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CB" w:rsidRPr="001B7294" w:rsidRDefault="006B1ECB" w:rsidP="006B1ECB">
      <w:pPr>
        <w:pStyle w:val="Heading1"/>
        <w:spacing w:line="360" w:lineRule="auto"/>
        <w:jc w:val="center"/>
        <w:rPr>
          <w:szCs w:val="24"/>
        </w:rPr>
      </w:pPr>
      <w:bookmarkStart w:id="0" w:name="_Toc203956154"/>
      <w:bookmarkStart w:id="1" w:name="_Toc205916886"/>
      <w:bookmarkStart w:id="2" w:name="_GoBack"/>
      <w:bookmarkEnd w:id="2"/>
      <w:r w:rsidRPr="001B7294">
        <w:rPr>
          <w:szCs w:val="24"/>
        </w:rPr>
        <w:t>DAFTAR PUSTAKA</w:t>
      </w:r>
      <w:bookmarkEnd w:id="0"/>
      <w:bookmarkEnd w:id="1"/>
    </w:p>
    <w:p w:rsidR="006B1ECB" w:rsidRPr="001B7294" w:rsidRDefault="006B1ECB" w:rsidP="006B1ECB">
      <w:pPr>
        <w:rPr>
          <w:rFonts w:ascii="Times New Roman" w:hAnsi="Times New Roman" w:cs="Times New Roman"/>
        </w:rPr>
      </w:pP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1B7294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1B7294">
        <w:rPr>
          <w:rFonts w:ascii="Times New Roman" w:hAnsi="Times New Roman" w:cs="Times New Roman"/>
          <w:sz w:val="24"/>
          <w:szCs w:val="24"/>
        </w:rPr>
        <w:fldChar w:fldCharType="separate"/>
      </w:r>
      <w:r w:rsidRPr="001B7294">
        <w:rPr>
          <w:rFonts w:ascii="Times New Roman" w:hAnsi="Times New Roman" w:cs="Times New Roman"/>
          <w:noProof/>
          <w:sz w:val="24"/>
          <w:szCs w:val="24"/>
        </w:rPr>
        <w:t>[1]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R. Maulana and R. Pudjianti, “Perancangan Sistem Informasi Pendataan Murid Dan Guru Pada Paud Athfal Qur’Ani Banda Aceh,”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J. Informatic, Educ. Manag. | e-ISSN 2716-0696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3, no. 1, pp. 15–23, 2021, [Online]. Available: https://jurnal.stmikiba.ac.id/index.php/jiem/article/view/36.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[2]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Hendro and S. Tendean, “Perancangan Sistem Informasi Akademik Pada PAUD Nazir,”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Metik J.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5, no. 2, pp. 35–40, 2021, doi: 10.47002/metik.v5i2.292.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[3]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Ratih and Evi Desriyani, “Sistem Informasi Akademik Berbasis Website Pada SMK YPIA Cimanggu,”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J. Teknol. dan Bisnis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3, no. 2, pp. 175–187, 2021, doi: 10.37087/jtb.v3i2.64.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[4]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>R. A. Meirisa, A. Khambali, and E. Subowo, “Insan Robbani Kesesi Pekalongan Berbasis Android,” no. 1, 2020.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[5]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R. Hutapea, I. S. Wijaya, and R. Setiawan, “Perancangan Sistem Informasi Akademik Berbasis Web (Studi Kasus : Smp Nommensen Kota Jambi),”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J. Inform. Dan Teknol. Komput.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2, no. 1, pp. 111–121, 2022.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[6]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S. Batang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1B7294">
        <w:rPr>
          <w:rFonts w:ascii="Times New Roman" w:hAnsi="Times New Roman" w:cs="Times New Roman"/>
          <w:noProof/>
          <w:sz w:val="24"/>
          <w:szCs w:val="24"/>
        </w:rPr>
        <w:t xml:space="preserve">, “Rancang Bangun E-Library,”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J. Ilm. Teknol. Inf. Asia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5, no. 2, pp. 1–5, 2021.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[7]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>P. Studi, S. Informasi, F. Teknik, D. Ilmu, K. Universitas, and I. Indragiri, “Implementasi sistem informasi penerimaan peserta didik baru berbasis web,” vol. 5, no. 2, pp. 6–12.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[8]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S. Ma’arif and Usman, “Aplikasi E-Learning Jurusan Ips Pada Sma 2 Enok,”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J. Perangkat Lunak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4, no. 1, pp. 30–38, 2022, doi: 10.32520/jupel.v4i1.1996.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[9]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S. (2018 Yogi Hernata, “Sistem Informasi Lembaga Pengkajian Studi Islam (LPSI) Universitas Islam Indragiri Tembilahan Berbasis Web,”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Yogi Hernata, Samsudi (2018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5, no. 3, pp. 248–253, 2020.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[10]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B. R. Patimah, Siti, Samsudi, “Aplikasi Manajemen E-Skripsi Online (Studi Kasus Prodi Sistem Informasi Universitas Islam Indragiri),”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J. Sist. Inf.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10, no. 1, pp. 1–12, 2018.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lastRenderedPageBreak/>
        <w:t>[11]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R. Susanto, “Analisa Dan Perancangan Sistem Informasi Akademik (Studi Kasus : Mts. Nurul Huda Tasik Raya Kecamatan Batang Tuaka),”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J. Sist.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3, no. 3, pp. 25–35, 2014.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[12]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A. Burrahman, “Membangun Sistem Informasi Akademik Berbasis Web Pada Pondok Pesantren Salafiyah Al-Baqiyatussa’Diyyah Tembilahan,”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Sistemasi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6, no. 1, p. 33, 2018, doi: 10.32520/stmsi.v6i1.26.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[13]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D. Wahyuningtyas, Solikin, and E. Retnoningsih, “Sistem Informasi Akademik Nilai Berbasis Web Pada MTs Perguruan Islam Nurul Kasysyaf ( PINK ) 03 Bekasi,”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Inf. Syst. Educ. Prof.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2, no. 2, pp. 191–200, 2018, [Online]. Available: http://ejournal-binainsani.ac.id/index.php/ISBI/article/view/939/806.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[14]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Amiruddin, Fajriyanto, and F. Lazim, “Sistem Informasi Akademik Pada MTs Salafiyah Syafi’iyah Menggunakan Framework Codeigniter Dan MYSQL,”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JUSTIFY  J. Sist. Inf. Ibrahimy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1, no. 1, pp. 51–57, 2022, doi: 10.35316/justify.v1i1.2103.</w:t>
      </w:r>
    </w:p>
    <w:p w:rsidR="006B1ECB" w:rsidRPr="001B7294" w:rsidRDefault="006B1ECB" w:rsidP="006B1EC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7294">
        <w:rPr>
          <w:rFonts w:ascii="Times New Roman" w:hAnsi="Times New Roman" w:cs="Times New Roman"/>
          <w:noProof/>
          <w:sz w:val="24"/>
          <w:szCs w:val="24"/>
        </w:rPr>
        <w:t>[15]</w:t>
      </w:r>
      <w:r w:rsidRPr="001B7294">
        <w:rPr>
          <w:rFonts w:ascii="Times New Roman" w:hAnsi="Times New Roman" w:cs="Times New Roman"/>
          <w:noProof/>
          <w:sz w:val="24"/>
          <w:szCs w:val="24"/>
        </w:rPr>
        <w:tab/>
        <w:t xml:space="preserve">R. Falmarum, A. E. Nugraha, and W. Winarno, “Perancangan Sistem Informasi Sistem Akademik Berbasis Web Pada SMP 2 Klari,” </w:t>
      </w:r>
      <w:r w:rsidRPr="001B7294">
        <w:rPr>
          <w:rFonts w:ascii="Times New Roman" w:hAnsi="Times New Roman" w:cs="Times New Roman"/>
          <w:i/>
          <w:iCs/>
          <w:noProof/>
          <w:sz w:val="24"/>
          <w:szCs w:val="24"/>
        </w:rPr>
        <w:t>INTECOMS J. Inf. Technol. Comput. Sci.</w:t>
      </w:r>
      <w:r w:rsidRPr="001B7294">
        <w:rPr>
          <w:rFonts w:ascii="Times New Roman" w:hAnsi="Times New Roman" w:cs="Times New Roman"/>
          <w:noProof/>
          <w:sz w:val="24"/>
          <w:szCs w:val="24"/>
        </w:rPr>
        <w:t>, vol. 4, no. 2, pp. 141–154, 2021, doi: 10.31539/intecoms.v4i2.1977.</w:t>
      </w:r>
    </w:p>
    <w:p w:rsidR="00D544C4" w:rsidRDefault="006B1ECB" w:rsidP="006B1ECB">
      <w:r w:rsidRPr="001B7294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D544C4" w:rsidSect="006B1ECB">
      <w:headerReference w:type="default" r:id="rId6"/>
      <w:footerReference w:type="default" r:id="rId7"/>
      <w:pgSz w:w="11906" w:h="16838" w:code="9"/>
      <w:pgMar w:top="2268" w:right="1701" w:bottom="1701" w:left="2268" w:header="720" w:footer="720" w:gutter="0"/>
      <w:pgNumType w:start="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7D" w:rsidRDefault="009D587D" w:rsidP="006B1ECB">
      <w:pPr>
        <w:spacing w:after="0" w:line="240" w:lineRule="auto"/>
      </w:pPr>
      <w:r>
        <w:separator/>
      </w:r>
    </w:p>
  </w:endnote>
  <w:endnote w:type="continuationSeparator" w:id="0">
    <w:p w:rsidR="009D587D" w:rsidRDefault="009D587D" w:rsidP="006B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2172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1ECB" w:rsidRDefault="006B1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6B1ECB" w:rsidRDefault="006B1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7D" w:rsidRDefault="009D587D" w:rsidP="006B1ECB">
      <w:pPr>
        <w:spacing w:after="0" w:line="240" w:lineRule="auto"/>
      </w:pPr>
      <w:r>
        <w:separator/>
      </w:r>
    </w:p>
  </w:footnote>
  <w:footnote w:type="continuationSeparator" w:id="0">
    <w:p w:rsidR="009D587D" w:rsidRDefault="009D587D" w:rsidP="006B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CB" w:rsidRDefault="006B1E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-1371941</wp:posOffset>
          </wp:positionH>
          <wp:positionV relativeFrom="paragraph">
            <wp:posOffset>-361666</wp:posOffset>
          </wp:positionV>
          <wp:extent cx="7448221" cy="10536072"/>
          <wp:effectExtent l="0" t="0" r="635" b="0"/>
          <wp:wrapNone/>
          <wp:docPr id="1" name="Picture 1" descr="C:\Users\user\Downloads\Watermark-Skripsi-UNI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Watermark-Skripsi-UNIS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221" cy="1053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CB"/>
    <w:rsid w:val="006B1ECB"/>
    <w:rsid w:val="009D587D"/>
    <w:rsid w:val="00D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21004F-4261-4247-A480-42C2CA6A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C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6B1ECB"/>
    <w:pPr>
      <w:keepNext/>
      <w:spacing w:after="0" w:line="240" w:lineRule="auto"/>
      <w:outlineLvl w:val="0"/>
    </w:pPr>
    <w:rPr>
      <w:rFonts w:ascii="Times New Roman" w:eastAsia="ヒラギノ角ゴ Pro W3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1ECB"/>
    <w:rPr>
      <w:rFonts w:ascii="Times New Roman" w:eastAsia="ヒラギノ角ゴ Pro W3" w:hAnsi="Times New Roman" w:cs="Times New Roman"/>
      <w:b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B1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ECB"/>
  </w:style>
  <w:style w:type="paragraph" w:styleId="Footer">
    <w:name w:val="footer"/>
    <w:basedOn w:val="Normal"/>
    <w:link w:val="FooterChar"/>
    <w:uiPriority w:val="99"/>
    <w:unhideWhenUsed/>
    <w:rsid w:val="006B1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</dc:creator>
  <cp:keywords/>
  <dc:description/>
  <cp:lastModifiedBy>mil</cp:lastModifiedBy>
  <cp:revision>1</cp:revision>
  <dcterms:created xsi:type="dcterms:W3CDTF">2025-11-20T15:33:00Z</dcterms:created>
  <dcterms:modified xsi:type="dcterms:W3CDTF">2025-11-20T15:36:00Z</dcterms:modified>
</cp:coreProperties>
</file>