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E00910" w14:textId="77777777" w:rsidR="0033363E" w:rsidRPr="0033363E" w:rsidRDefault="0033363E" w:rsidP="0033363E">
      <w:pPr>
        <w:pStyle w:val="NormalWeb"/>
        <w:spacing w:before="0" w:beforeAutospacing="0" w:after="0" w:afterAutospacing="0"/>
        <w:rPr>
          <w:rFonts w:ascii="Garamond" w:hAnsi="Garamond"/>
          <w:b/>
          <w:sz w:val="20"/>
          <w:szCs w:val="20"/>
          <w:lang w:val="en-ID"/>
        </w:rPr>
      </w:pPr>
    </w:p>
    <w:p w14:paraId="4268DCC9" w14:textId="69F8AFB5" w:rsidR="00C950D1" w:rsidRPr="00C950D1" w:rsidRDefault="00C950D1" w:rsidP="00D25ED7">
      <w:pPr>
        <w:pStyle w:val="NormalWeb"/>
        <w:spacing w:before="0" w:beforeAutospacing="0" w:after="0" w:afterAutospacing="0"/>
        <w:jc w:val="center"/>
        <w:rPr>
          <w:rFonts w:ascii="Garamond" w:hAnsi="Garamond"/>
          <w:b/>
          <w:sz w:val="36"/>
          <w:szCs w:val="36"/>
          <w:lang w:val="en-ID"/>
        </w:rPr>
      </w:pPr>
      <w:r w:rsidRPr="00C950D1">
        <w:rPr>
          <w:rFonts w:ascii="Garamond" w:hAnsi="Garamond"/>
          <w:b/>
          <w:sz w:val="36"/>
          <w:szCs w:val="36"/>
          <w:lang w:val="en-ID"/>
        </w:rPr>
        <w:t xml:space="preserve">PERAN BUDAYA ORGANISASI TERHADAP KINERJA BUMDES </w:t>
      </w:r>
      <w:bookmarkStart w:id="0" w:name="_Hlk234092004"/>
      <w:r w:rsidRPr="00C950D1">
        <w:rPr>
          <w:rFonts w:ascii="Garamond" w:hAnsi="Garamond"/>
          <w:b/>
          <w:sz w:val="36"/>
          <w:szCs w:val="36"/>
          <w:lang w:val="en-ID"/>
        </w:rPr>
        <w:t xml:space="preserve">SEKARWANGI </w:t>
      </w:r>
      <w:r w:rsidR="00CF3B1B">
        <w:rPr>
          <w:rFonts w:ascii="Garamond" w:hAnsi="Garamond"/>
          <w:b/>
          <w:sz w:val="36"/>
          <w:szCs w:val="36"/>
          <w:lang w:val="id-ID"/>
        </w:rPr>
        <w:t>DESA INTAN MULYA JAYA</w:t>
      </w:r>
      <w:bookmarkStart w:id="1" w:name="_GoBack"/>
      <w:bookmarkEnd w:id="1"/>
      <w:r w:rsidR="00CF3B1B">
        <w:rPr>
          <w:rFonts w:ascii="Garamond" w:hAnsi="Garamond"/>
          <w:b/>
          <w:sz w:val="36"/>
          <w:szCs w:val="36"/>
          <w:lang w:val="id-ID"/>
        </w:rPr>
        <w:t xml:space="preserve"> </w:t>
      </w:r>
      <w:r w:rsidRPr="00C950D1">
        <w:rPr>
          <w:rFonts w:ascii="Garamond" w:hAnsi="Garamond"/>
          <w:b/>
          <w:sz w:val="36"/>
          <w:szCs w:val="36"/>
          <w:lang w:val="en-ID"/>
        </w:rPr>
        <w:t>KECAMATAN PELANGIRAN</w:t>
      </w:r>
      <w:bookmarkEnd w:id="0"/>
    </w:p>
    <w:p w14:paraId="2E81E18D" w14:textId="77777777" w:rsidR="00CF45FB" w:rsidRPr="00CF45FB" w:rsidRDefault="00CF45FB" w:rsidP="0033363E">
      <w:pPr>
        <w:pStyle w:val="NormalWeb"/>
        <w:spacing w:before="0" w:beforeAutospacing="0" w:after="0" w:afterAutospacing="0"/>
        <w:jc w:val="center"/>
        <w:rPr>
          <w:rFonts w:ascii="Garamond" w:hAnsi="Garamond"/>
          <w:b/>
          <w:sz w:val="20"/>
          <w:szCs w:val="20"/>
          <w:lang w:val="id-ID"/>
        </w:rPr>
      </w:pPr>
    </w:p>
    <w:p w14:paraId="76CC92E4" w14:textId="29552DD8" w:rsidR="006E282D" w:rsidRPr="00B5720D" w:rsidRDefault="00C20684" w:rsidP="0033363E">
      <w:pPr>
        <w:pBdr>
          <w:top w:val="nil"/>
          <w:left w:val="nil"/>
          <w:bottom w:val="nil"/>
          <w:right w:val="nil"/>
          <w:between w:val="nil"/>
        </w:pBdr>
        <w:spacing w:after="0" w:line="240" w:lineRule="auto"/>
        <w:jc w:val="center"/>
        <w:rPr>
          <w:rFonts w:ascii="Garamond" w:eastAsia="Candara" w:hAnsi="Garamond" w:cs="Candara"/>
          <w:b/>
          <w:color w:val="000000"/>
          <w:sz w:val="20"/>
          <w:szCs w:val="20"/>
          <w:lang w:val="id-ID"/>
        </w:rPr>
      </w:pPr>
      <w:r>
        <w:rPr>
          <w:rFonts w:ascii="Garamond" w:hAnsi="Garamond"/>
          <w:b/>
          <w:bCs/>
          <w:sz w:val="20"/>
          <w:szCs w:val="20"/>
        </w:rPr>
        <w:t>Mohammad Soleh</w:t>
      </w:r>
      <w:r w:rsidRPr="00C20684">
        <w:rPr>
          <w:rFonts w:ascii="Garamond" w:hAnsi="Garamond"/>
          <w:b/>
          <w:bCs/>
          <w:sz w:val="20"/>
          <w:szCs w:val="20"/>
          <w:vertAlign w:val="superscript"/>
        </w:rPr>
        <w:t>1</w:t>
      </w:r>
      <w:r w:rsidR="006E282D" w:rsidRPr="006E282D">
        <w:rPr>
          <w:rFonts w:ascii="Garamond" w:eastAsia="Candara" w:hAnsi="Garamond" w:cs="Candara"/>
          <w:b/>
          <w:color w:val="000000"/>
          <w:sz w:val="20"/>
          <w:szCs w:val="20"/>
        </w:rPr>
        <w:t>, Muhammad Fauzan</w:t>
      </w:r>
      <w:r w:rsidR="00B5720D">
        <w:rPr>
          <w:rFonts w:ascii="Garamond" w:eastAsia="Candara" w:hAnsi="Garamond" w:cs="Candara"/>
          <w:b/>
          <w:color w:val="000000"/>
          <w:sz w:val="20"/>
          <w:szCs w:val="20"/>
          <w:vertAlign w:val="superscript"/>
          <w:lang w:val="id-ID"/>
        </w:rPr>
        <w:t>2</w:t>
      </w:r>
      <w:r w:rsidR="00B5720D" w:rsidRPr="006E282D">
        <w:rPr>
          <w:rFonts w:ascii="Garamond" w:eastAsia="Candara" w:hAnsi="Garamond" w:cs="Candara"/>
          <w:b/>
          <w:color w:val="000000"/>
          <w:sz w:val="20"/>
          <w:szCs w:val="20"/>
        </w:rPr>
        <w:t xml:space="preserve">, </w:t>
      </w:r>
      <w:r w:rsidR="00203EA3">
        <w:rPr>
          <w:rFonts w:ascii="Garamond" w:eastAsia="Candara" w:hAnsi="Garamond" w:cs="Candara"/>
          <w:b/>
          <w:color w:val="000000"/>
          <w:sz w:val="20"/>
          <w:szCs w:val="20"/>
        </w:rPr>
        <w:t xml:space="preserve">SM </w:t>
      </w:r>
      <w:r w:rsidR="00DB0C0A">
        <w:rPr>
          <w:rFonts w:ascii="Garamond" w:eastAsia="Candara" w:hAnsi="Garamond" w:cs="Candara"/>
          <w:b/>
          <w:color w:val="000000"/>
          <w:sz w:val="20"/>
          <w:szCs w:val="20"/>
          <w:lang w:val="id-ID"/>
        </w:rPr>
        <w:t>Guntur</w:t>
      </w:r>
      <w:r w:rsidR="00B5720D">
        <w:rPr>
          <w:rFonts w:ascii="Garamond" w:eastAsia="Candara" w:hAnsi="Garamond" w:cs="Candara"/>
          <w:b/>
          <w:color w:val="000000"/>
          <w:sz w:val="20"/>
          <w:szCs w:val="20"/>
          <w:vertAlign w:val="superscript"/>
          <w:lang w:val="id-ID"/>
        </w:rPr>
        <w:t>3</w:t>
      </w:r>
    </w:p>
    <w:p w14:paraId="212C2E97" w14:textId="61714344" w:rsidR="006E282D" w:rsidRPr="006E282D" w:rsidRDefault="006E282D" w:rsidP="0033363E">
      <w:pPr>
        <w:pBdr>
          <w:top w:val="nil"/>
          <w:left w:val="nil"/>
          <w:bottom w:val="nil"/>
          <w:right w:val="nil"/>
          <w:between w:val="nil"/>
        </w:pBdr>
        <w:spacing w:after="0" w:line="240" w:lineRule="auto"/>
        <w:jc w:val="center"/>
        <w:rPr>
          <w:rFonts w:ascii="Garamond" w:eastAsia="Candara" w:hAnsi="Garamond" w:cs="Candara"/>
          <w:color w:val="000000"/>
          <w:sz w:val="20"/>
          <w:szCs w:val="20"/>
          <w:lang w:val="pt-BR"/>
        </w:rPr>
      </w:pPr>
      <w:r w:rsidRPr="006E282D">
        <w:rPr>
          <w:rFonts w:ascii="Garamond" w:eastAsia="Candara" w:hAnsi="Garamond" w:cs="Candara"/>
          <w:color w:val="000000"/>
          <w:sz w:val="20"/>
          <w:szCs w:val="20"/>
          <w:vertAlign w:val="superscript"/>
          <w:lang w:val="pt-BR"/>
        </w:rPr>
        <w:t>1</w:t>
      </w:r>
      <w:r w:rsidR="00504ADD">
        <w:rPr>
          <w:rFonts w:ascii="Garamond" w:eastAsia="Candara" w:hAnsi="Garamond" w:cs="Candara"/>
          <w:color w:val="000000"/>
          <w:sz w:val="20"/>
          <w:szCs w:val="20"/>
          <w:vertAlign w:val="superscript"/>
          <w:lang w:val="pt-BR"/>
        </w:rPr>
        <w:t>,</w:t>
      </w:r>
      <w:r w:rsidRPr="006E282D">
        <w:rPr>
          <w:rFonts w:ascii="Garamond" w:eastAsia="Candara" w:hAnsi="Garamond" w:cs="Candara"/>
          <w:color w:val="000000"/>
          <w:sz w:val="20"/>
          <w:szCs w:val="20"/>
          <w:vertAlign w:val="superscript"/>
          <w:lang w:val="pt-BR"/>
        </w:rPr>
        <w:t>2</w:t>
      </w:r>
      <w:r w:rsidR="00504ADD">
        <w:rPr>
          <w:rFonts w:ascii="Garamond" w:eastAsia="Candara" w:hAnsi="Garamond" w:cs="Candara"/>
          <w:color w:val="000000"/>
          <w:sz w:val="20"/>
          <w:szCs w:val="20"/>
          <w:vertAlign w:val="superscript"/>
          <w:lang w:val="pt-BR"/>
        </w:rPr>
        <w:t>,</w:t>
      </w:r>
      <w:r w:rsidRPr="006E282D">
        <w:rPr>
          <w:rFonts w:ascii="Garamond" w:eastAsia="Candara" w:hAnsi="Garamond" w:cs="Candara"/>
          <w:color w:val="000000"/>
          <w:sz w:val="20"/>
          <w:szCs w:val="20"/>
          <w:vertAlign w:val="superscript"/>
          <w:lang w:val="pt-BR"/>
        </w:rPr>
        <w:t>3</w:t>
      </w:r>
      <w:r w:rsidRPr="006E282D">
        <w:rPr>
          <w:rFonts w:ascii="Garamond" w:eastAsia="Candara" w:hAnsi="Garamond" w:cs="Candara"/>
          <w:color w:val="000000"/>
          <w:sz w:val="20"/>
          <w:szCs w:val="20"/>
          <w:lang w:val="sv-SE"/>
        </w:rPr>
        <w:t>Pro</w:t>
      </w:r>
      <w:r>
        <w:rPr>
          <w:rFonts w:ascii="Garamond" w:eastAsia="Candara" w:hAnsi="Garamond" w:cs="Candara"/>
          <w:color w:val="000000"/>
          <w:sz w:val="20"/>
          <w:szCs w:val="20"/>
          <w:lang w:val="sv-SE"/>
        </w:rPr>
        <w:t>gram Studi</w:t>
      </w:r>
      <w:r w:rsidRPr="006E282D">
        <w:rPr>
          <w:rFonts w:ascii="Garamond" w:eastAsia="Candara" w:hAnsi="Garamond" w:cs="Candara"/>
          <w:color w:val="000000"/>
          <w:sz w:val="20"/>
          <w:szCs w:val="20"/>
          <w:lang w:val="sv-SE"/>
        </w:rPr>
        <w:t xml:space="preserve"> Manajemen</w:t>
      </w:r>
      <w:r w:rsidRPr="006E282D">
        <w:rPr>
          <w:rFonts w:ascii="Garamond" w:eastAsia="Candara" w:hAnsi="Garamond" w:cs="Candara"/>
          <w:color w:val="000000"/>
          <w:sz w:val="20"/>
          <w:szCs w:val="20"/>
          <w:lang w:val="pt-BR"/>
        </w:rPr>
        <w:t xml:space="preserve">, </w:t>
      </w:r>
      <w:r w:rsidRPr="006E282D">
        <w:rPr>
          <w:rFonts w:ascii="Garamond" w:eastAsia="Candara" w:hAnsi="Garamond" w:cs="Candara"/>
          <w:color w:val="000000"/>
          <w:sz w:val="20"/>
          <w:szCs w:val="20"/>
          <w:lang w:val="sv-SE"/>
        </w:rPr>
        <w:t>Fakultas Ekonomi dan Bisnis</w:t>
      </w:r>
      <w:r w:rsidRPr="006E282D">
        <w:rPr>
          <w:rFonts w:ascii="Garamond" w:eastAsia="Candara" w:hAnsi="Garamond" w:cs="Candara"/>
          <w:color w:val="000000"/>
          <w:sz w:val="20"/>
          <w:szCs w:val="20"/>
          <w:lang w:val="pt-BR"/>
        </w:rPr>
        <w:t xml:space="preserve">, </w:t>
      </w:r>
      <w:r w:rsidRPr="006E282D">
        <w:rPr>
          <w:rFonts w:ascii="Garamond" w:eastAsia="Candara" w:hAnsi="Garamond" w:cs="Candara"/>
          <w:color w:val="000000"/>
          <w:sz w:val="20"/>
          <w:szCs w:val="20"/>
          <w:lang w:val="sv-SE"/>
        </w:rPr>
        <w:t>Universitas Islam Indragiri</w:t>
      </w:r>
      <w:r w:rsidRPr="006E282D">
        <w:rPr>
          <w:rFonts w:ascii="Garamond" w:eastAsia="Candara" w:hAnsi="Garamond" w:cs="Candara"/>
          <w:color w:val="000000"/>
          <w:sz w:val="20"/>
          <w:szCs w:val="20"/>
          <w:lang w:val="pt-BR"/>
        </w:rPr>
        <w:t xml:space="preserve">, </w:t>
      </w:r>
      <w:r w:rsidR="005023A8">
        <w:rPr>
          <w:rFonts w:ascii="Garamond" w:eastAsia="Candara" w:hAnsi="Garamond" w:cs="Candara"/>
          <w:color w:val="000000"/>
          <w:sz w:val="20"/>
          <w:szCs w:val="20"/>
          <w:lang w:val="pt-BR"/>
        </w:rPr>
        <w:t>Indonesia</w:t>
      </w:r>
    </w:p>
    <w:p w14:paraId="3204656E" w14:textId="2AADA0C7" w:rsidR="006E282D" w:rsidRPr="006E282D" w:rsidRDefault="001E76B1" w:rsidP="0033363E">
      <w:pPr>
        <w:pBdr>
          <w:top w:val="nil"/>
          <w:left w:val="nil"/>
          <w:bottom w:val="nil"/>
          <w:right w:val="nil"/>
          <w:between w:val="nil"/>
        </w:pBdr>
        <w:spacing w:after="0" w:line="240" w:lineRule="auto"/>
        <w:jc w:val="center"/>
        <w:rPr>
          <w:rFonts w:ascii="Garamond" w:hAnsi="Garamond"/>
          <w:sz w:val="20"/>
          <w:szCs w:val="20"/>
        </w:rPr>
      </w:pPr>
      <w:r>
        <w:rPr>
          <w:rFonts w:ascii="Garamond" w:eastAsia="Candara" w:hAnsi="Garamond" w:cs="Candara"/>
          <w:color w:val="000000"/>
          <w:sz w:val="20"/>
          <w:szCs w:val="20"/>
        </w:rPr>
        <w:t>*e-</w:t>
      </w:r>
      <w:r w:rsidR="006E282D" w:rsidRPr="006E282D">
        <w:rPr>
          <w:rFonts w:ascii="Garamond" w:eastAsia="Candara" w:hAnsi="Garamond" w:cs="Candara"/>
          <w:color w:val="000000"/>
          <w:sz w:val="20"/>
          <w:szCs w:val="20"/>
        </w:rPr>
        <w:t>mail:</w:t>
      </w:r>
      <w:r w:rsidR="006E282D" w:rsidRPr="006E282D">
        <w:rPr>
          <w:rFonts w:ascii="Garamond" w:hAnsi="Garamond"/>
          <w:sz w:val="20"/>
          <w:szCs w:val="20"/>
        </w:rPr>
        <w:t xml:space="preserve"> </w:t>
      </w:r>
      <w:hyperlink r:id="rId8" w:history="1"/>
      <w:r w:rsidR="006E282D" w:rsidRPr="001E76B1">
        <w:rPr>
          <w:rFonts w:ascii="Garamond" w:hAnsi="Garamond"/>
          <w:i/>
          <w:iCs/>
          <w:sz w:val="20"/>
          <w:szCs w:val="20"/>
        </w:rPr>
        <w:t xml:space="preserve"> </w:t>
      </w:r>
      <w:hyperlink r:id="rId9" w:history="1">
        <w:r w:rsidR="00D25ED7" w:rsidRPr="002B3F82">
          <w:rPr>
            <w:rStyle w:val="Hyperlink"/>
            <w:rFonts w:ascii="Garamond" w:hAnsi="Garamond"/>
            <w:i/>
            <w:iCs/>
            <w:sz w:val="20"/>
            <w:szCs w:val="20"/>
          </w:rPr>
          <w:t>muhammadsholeh20052020@gmail.com</w:t>
        </w:r>
      </w:hyperlink>
      <w:r w:rsidR="00D25ED7">
        <w:rPr>
          <w:rFonts w:ascii="Garamond" w:hAnsi="Garamond"/>
          <w:i/>
          <w:iCs/>
          <w:sz w:val="20"/>
          <w:szCs w:val="20"/>
        </w:rPr>
        <w:t xml:space="preserve"> </w:t>
      </w:r>
    </w:p>
    <w:p w14:paraId="18241FD0" w14:textId="77777777" w:rsidR="00B9727F" w:rsidRPr="00A4494D" w:rsidRDefault="00B9727F" w:rsidP="0033363E">
      <w:pPr>
        <w:pBdr>
          <w:bottom w:val="single" w:sz="4" w:space="1" w:color="auto"/>
        </w:pBdr>
        <w:spacing w:after="0" w:line="240" w:lineRule="auto"/>
        <w:jc w:val="both"/>
        <w:rPr>
          <w:rFonts w:ascii="Garamond" w:hAnsi="Garamond" w:cs="Times New Roman"/>
          <w:i/>
          <w:iCs/>
          <w:sz w:val="20"/>
          <w:szCs w:val="20"/>
        </w:rPr>
      </w:pPr>
    </w:p>
    <w:p w14:paraId="40292AD8" w14:textId="6A0FFD5A" w:rsidR="00B9727F" w:rsidRPr="001E76B1" w:rsidRDefault="00243FC4" w:rsidP="001E76B1">
      <w:pPr>
        <w:spacing w:after="0" w:line="240" w:lineRule="auto"/>
        <w:jc w:val="both"/>
        <w:rPr>
          <w:rFonts w:ascii="Garamond" w:hAnsi="Garamond" w:cs="Times New Roman"/>
          <w:b/>
          <w:i/>
          <w:sz w:val="22"/>
          <w:szCs w:val="22"/>
        </w:rPr>
      </w:pPr>
      <w:r>
        <w:rPr>
          <w:rFonts w:ascii="Garamond" w:hAnsi="Garamond" w:cs="Times New Roman"/>
          <w:b/>
          <w:iCs/>
        </w:rPr>
        <w:t xml:space="preserve">  </w:t>
      </w:r>
      <w:r w:rsidR="00B9727F" w:rsidRPr="001E76B1">
        <w:rPr>
          <w:rFonts w:ascii="Garamond" w:hAnsi="Garamond" w:cs="Times New Roman"/>
          <w:b/>
          <w:i/>
          <w:sz w:val="20"/>
          <w:szCs w:val="20"/>
        </w:rPr>
        <w:t>Article Info</w:t>
      </w:r>
      <w:r w:rsidRPr="001E76B1">
        <w:rPr>
          <w:rFonts w:ascii="Garamond" w:hAnsi="Garamond" w:cs="Times New Roman"/>
          <w:b/>
          <w:i/>
        </w:rPr>
        <w:t xml:space="preserve">                </w:t>
      </w:r>
      <w:r w:rsidR="001E76B1">
        <w:rPr>
          <w:rFonts w:ascii="Garamond" w:hAnsi="Garamond" w:cs="Times New Roman"/>
          <w:b/>
          <w:i/>
        </w:rPr>
        <w:tab/>
        <w:t xml:space="preserve"> </w:t>
      </w:r>
      <w:r w:rsidR="00C6373E">
        <w:rPr>
          <w:rFonts w:ascii="Garamond" w:hAnsi="Garamond" w:cs="Times New Roman"/>
          <w:b/>
          <w:i/>
          <w:lang w:val="id-ID"/>
        </w:rPr>
        <w:t xml:space="preserve"> </w:t>
      </w:r>
      <w:r w:rsidR="00D25ED7">
        <w:rPr>
          <w:rFonts w:ascii="Garamond" w:hAnsi="Garamond" w:cs="Times New Roman"/>
          <w:b/>
          <w:i/>
          <w:lang w:val="id-ID"/>
        </w:rPr>
        <w:t xml:space="preserve"> </w:t>
      </w:r>
      <w:r w:rsidR="00B9727F" w:rsidRPr="001E76B1">
        <w:rPr>
          <w:rFonts w:ascii="Garamond" w:hAnsi="Garamond" w:cs="Times New Roman"/>
          <w:b/>
          <w:i/>
          <w:sz w:val="22"/>
          <w:szCs w:val="22"/>
        </w:rPr>
        <w:t>Abstract</w:t>
      </w:r>
    </w:p>
    <w:tbl>
      <w:tblPr>
        <w:tblStyle w:val="TableGrid"/>
        <w:tblW w:w="0" w:type="auto"/>
        <w:tblInd w:w="108" w:type="dxa"/>
        <w:tblLook w:val="04A0" w:firstRow="1" w:lastRow="0" w:firstColumn="1" w:lastColumn="0" w:noHBand="0" w:noVBand="1"/>
      </w:tblPr>
      <w:tblGrid>
        <w:gridCol w:w="1985"/>
        <w:gridCol w:w="283"/>
        <w:gridCol w:w="7087"/>
      </w:tblGrid>
      <w:tr w:rsidR="00243FC4" w14:paraId="2F3CE50F" w14:textId="77777777" w:rsidTr="00D25ED7">
        <w:tc>
          <w:tcPr>
            <w:tcW w:w="1985" w:type="dxa"/>
            <w:tcBorders>
              <w:right w:val="single" w:sz="4" w:space="0" w:color="auto"/>
            </w:tcBorders>
          </w:tcPr>
          <w:p w14:paraId="32C5AF8A" w14:textId="05A8678E" w:rsidR="001E76B1" w:rsidRPr="00CF45FB" w:rsidRDefault="001E76B1" w:rsidP="004455DA">
            <w:pPr>
              <w:ind w:left="32"/>
              <w:jc w:val="both"/>
              <w:rPr>
                <w:rFonts w:ascii="Garamond" w:hAnsi="Garamond" w:cs="Times New Roman"/>
                <w:b/>
                <w:i/>
              </w:rPr>
            </w:pPr>
          </w:p>
          <w:p w14:paraId="77C06136" w14:textId="212565F8" w:rsidR="004455DA" w:rsidRPr="00CF45FB" w:rsidRDefault="004455DA" w:rsidP="00D25ED7">
            <w:pPr>
              <w:ind w:left="32"/>
              <w:jc w:val="both"/>
              <w:rPr>
                <w:rFonts w:ascii="Garamond" w:hAnsi="Garamond" w:cs="Times New Roman"/>
                <w:b/>
                <w:i/>
              </w:rPr>
            </w:pPr>
            <w:r w:rsidRPr="00CF45FB">
              <w:rPr>
                <w:rFonts w:ascii="Garamond" w:hAnsi="Garamond" w:cs="Times New Roman"/>
                <w:b/>
                <w:i/>
              </w:rPr>
              <w:t>Article history:</w:t>
            </w:r>
          </w:p>
          <w:p w14:paraId="2A5E4875" w14:textId="77777777" w:rsidR="004455DA" w:rsidRPr="00CF45FB" w:rsidRDefault="004455DA" w:rsidP="00D25ED7">
            <w:pPr>
              <w:ind w:left="32"/>
              <w:jc w:val="both"/>
              <w:rPr>
                <w:rFonts w:ascii="Garamond" w:hAnsi="Garamond" w:cs="Times New Roman"/>
                <w:b/>
                <w:i/>
              </w:rPr>
            </w:pPr>
          </w:p>
          <w:p w14:paraId="7E0E8372" w14:textId="6EE93048" w:rsidR="004455DA" w:rsidRPr="00CF45FB" w:rsidRDefault="004455DA" w:rsidP="00D25ED7">
            <w:pPr>
              <w:ind w:left="32"/>
              <w:jc w:val="both"/>
              <w:rPr>
                <w:rFonts w:ascii="Garamond" w:hAnsi="Garamond" w:cs="Times New Roman"/>
                <w:i/>
              </w:rPr>
            </w:pPr>
            <w:r w:rsidRPr="00CF45FB">
              <w:rPr>
                <w:rFonts w:ascii="Garamond" w:hAnsi="Garamond" w:cs="Times New Roman"/>
                <w:i/>
              </w:rPr>
              <w:t>Received 0</w:t>
            </w:r>
            <w:r w:rsidR="00923FF7">
              <w:rPr>
                <w:rFonts w:ascii="Garamond" w:hAnsi="Garamond" w:cs="Times New Roman"/>
                <w:i/>
              </w:rPr>
              <w:t>7</w:t>
            </w:r>
            <w:r w:rsidRPr="00CF45FB">
              <w:rPr>
                <w:rFonts w:ascii="Garamond" w:hAnsi="Garamond" w:cs="Times New Roman"/>
                <w:i/>
              </w:rPr>
              <w:t xml:space="preserve"> </w:t>
            </w:r>
            <w:r w:rsidR="00D40D9C">
              <w:rPr>
                <w:rFonts w:ascii="Garamond" w:hAnsi="Garamond" w:cs="Times New Roman"/>
                <w:i/>
              </w:rPr>
              <w:t>1</w:t>
            </w:r>
            <w:r w:rsidR="00923FF7">
              <w:rPr>
                <w:rFonts w:ascii="Garamond" w:hAnsi="Garamond" w:cs="Times New Roman"/>
                <w:i/>
              </w:rPr>
              <w:t>0</w:t>
            </w:r>
            <w:r w:rsidRPr="00CF45FB">
              <w:rPr>
                <w:rFonts w:ascii="Garamond" w:hAnsi="Garamond" w:cs="Times New Roman"/>
                <w:i/>
              </w:rPr>
              <w:t>, 2026</w:t>
            </w:r>
          </w:p>
          <w:p w14:paraId="0DD5AF8B" w14:textId="27BCAA52" w:rsidR="004455DA" w:rsidRPr="00CF45FB" w:rsidRDefault="004455DA" w:rsidP="00D25ED7">
            <w:pPr>
              <w:ind w:left="32"/>
              <w:jc w:val="both"/>
              <w:rPr>
                <w:rFonts w:ascii="Garamond" w:hAnsi="Garamond" w:cs="Times New Roman"/>
                <w:i/>
              </w:rPr>
            </w:pPr>
            <w:r w:rsidRPr="00CF45FB">
              <w:rPr>
                <w:rFonts w:ascii="Garamond" w:hAnsi="Garamond" w:cs="Times New Roman"/>
                <w:i/>
              </w:rPr>
              <w:t>Revised 0</w:t>
            </w:r>
            <w:r w:rsidR="00923FF7">
              <w:rPr>
                <w:rFonts w:ascii="Garamond" w:hAnsi="Garamond" w:cs="Times New Roman"/>
                <w:i/>
              </w:rPr>
              <w:t>7</w:t>
            </w:r>
            <w:r w:rsidRPr="00CF45FB">
              <w:rPr>
                <w:rFonts w:ascii="Garamond" w:hAnsi="Garamond" w:cs="Times New Roman"/>
                <w:i/>
              </w:rPr>
              <w:t xml:space="preserve"> </w:t>
            </w:r>
            <w:r w:rsidR="00D40D9C">
              <w:rPr>
                <w:rFonts w:ascii="Garamond" w:hAnsi="Garamond" w:cs="Times New Roman"/>
                <w:i/>
              </w:rPr>
              <w:t>1</w:t>
            </w:r>
            <w:r w:rsidR="00923FF7">
              <w:rPr>
                <w:rFonts w:ascii="Garamond" w:hAnsi="Garamond" w:cs="Times New Roman"/>
                <w:i/>
              </w:rPr>
              <w:t>0</w:t>
            </w:r>
            <w:r w:rsidRPr="00CF45FB">
              <w:rPr>
                <w:rFonts w:ascii="Garamond" w:hAnsi="Garamond" w:cs="Times New Roman"/>
                <w:i/>
              </w:rPr>
              <w:t>, 2026</w:t>
            </w:r>
          </w:p>
          <w:p w14:paraId="59BC162D" w14:textId="07FE2167" w:rsidR="004455DA" w:rsidRPr="00CF45FB" w:rsidRDefault="004455DA" w:rsidP="00D25ED7">
            <w:pPr>
              <w:ind w:left="32"/>
              <w:jc w:val="both"/>
              <w:rPr>
                <w:rFonts w:ascii="Garamond" w:hAnsi="Garamond" w:cs="Times New Roman"/>
                <w:i/>
              </w:rPr>
            </w:pPr>
            <w:r w:rsidRPr="00CF45FB">
              <w:rPr>
                <w:rFonts w:ascii="Garamond" w:hAnsi="Garamond" w:cs="Times New Roman"/>
                <w:i/>
              </w:rPr>
              <w:t>Accepted 0</w:t>
            </w:r>
            <w:r w:rsidR="00923FF7">
              <w:rPr>
                <w:rFonts w:ascii="Garamond" w:hAnsi="Garamond" w:cs="Times New Roman"/>
                <w:i/>
              </w:rPr>
              <w:t>7</w:t>
            </w:r>
            <w:r w:rsidRPr="00CF45FB">
              <w:rPr>
                <w:rFonts w:ascii="Garamond" w:hAnsi="Garamond" w:cs="Times New Roman"/>
                <w:i/>
              </w:rPr>
              <w:t xml:space="preserve"> </w:t>
            </w:r>
            <w:r w:rsidR="00D40D9C">
              <w:rPr>
                <w:rFonts w:ascii="Garamond" w:hAnsi="Garamond" w:cs="Times New Roman"/>
                <w:i/>
              </w:rPr>
              <w:t>1</w:t>
            </w:r>
            <w:r w:rsidR="00923FF7">
              <w:rPr>
                <w:rFonts w:ascii="Garamond" w:hAnsi="Garamond" w:cs="Times New Roman"/>
                <w:i/>
              </w:rPr>
              <w:t>0</w:t>
            </w:r>
            <w:r w:rsidRPr="00CF45FB">
              <w:rPr>
                <w:rFonts w:ascii="Garamond" w:hAnsi="Garamond" w:cs="Times New Roman"/>
                <w:i/>
              </w:rPr>
              <w:t>, 2026</w:t>
            </w:r>
          </w:p>
          <w:p w14:paraId="15064E39" w14:textId="77777777" w:rsidR="00243FC4" w:rsidRPr="00CF45FB" w:rsidRDefault="00243FC4" w:rsidP="00D25ED7">
            <w:pPr>
              <w:ind w:left="32"/>
              <w:jc w:val="both"/>
              <w:rPr>
                <w:rFonts w:ascii="Garamond" w:hAnsi="Garamond" w:cs="Times New Roman"/>
                <w:i/>
              </w:rPr>
            </w:pPr>
          </w:p>
          <w:p w14:paraId="2DF3AF29" w14:textId="77777777" w:rsidR="00243FC4" w:rsidRPr="00CF45FB" w:rsidRDefault="00243FC4" w:rsidP="00D25ED7">
            <w:pPr>
              <w:ind w:left="32"/>
              <w:jc w:val="both"/>
              <w:rPr>
                <w:rFonts w:ascii="Garamond" w:hAnsi="Garamond" w:cs="Times New Roman"/>
                <w:b/>
                <w:i/>
              </w:rPr>
            </w:pPr>
            <w:r w:rsidRPr="00CF45FB">
              <w:rPr>
                <w:rFonts w:ascii="Garamond" w:hAnsi="Garamond" w:cs="Times New Roman"/>
                <w:b/>
                <w:i/>
              </w:rPr>
              <w:t>Keywords:</w:t>
            </w:r>
          </w:p>
          <w:p w14:paraId="78937230" w14:textId="77777777" w:rsidR="00243FC4" w:rsidRPr="00CF45FB" w:rsidRDefault="00243FC4" w:rsidP="00D25ED7">
            <w:pPr>
              <w:ind w:left="32"/>
              <w:jc w:val="both"/>
              <w:rPr>
                <w:rFonts w:ascii="Garamond" w:hAnsi="Garamond" w:cs="Times New Roman"/>
                <w:b/>
                <w:i/>
              </w:rPr>
            </w:pPr>
          </w:p>
          <w:p w14:paraId="6ECCEF42" w14:textId="1E493AB2" w:rsidR="00243FC4" w:rsidRPr="00D64F0F" w:rsidRDefault="00D64F0F" w:rsidP="00D25ED7">
            <w:pPr>
              <w:ind w:left="32"/>
              <w:rPr>
                <w:rFonts w:ascii="Garamond" w:hAnsi="Garamond" w:cs="Times New Roman"/>
                <w:bCs/>
                <w:i/>
                <w:iCs/>
                <w:lang w:val="en-US"/>
              </w:rPr>
            </w:pPr>
            <w:r>
              <w:rPr>
                <w:rFonts w:ascii="Garamond" w:hAnsi="Garamond" w:cs="Times New Roman"/>
                <w:bCs/>
                <w:i/>
                <w:iCs/>
                <w:lang w:val="en-US"/>
              </w:rPr>
              <w:t>Organizational Culture</w:t>
            </w:r>
          </w:p>
          <w:p w14:paraId="5AD2F400" w14:textId="77777777" w:rsidR="00433801" w:rsidRDefault="00D64F0F" w:rsidP="00D25ED7">
            <w:pPr>
              <w:ind w:left="32"/>
              <w:rPr>
                <w:rFonts w:ascii="Garamond" w:hAnsi="Garamond" w:cs="Times New Roman"/>
                <w:bCs/>
                <w:i/>
                <w:iCs/>
                <w:lang w:val="en-US"/>
              </w:rPr>
            </w:pPr>
            <w:r>
              <w:rPr>
                <w:rFonts w:ascii="Garamond" w:hAnsi="Garamond" w:cs="Times New Roman"/>
                <w:bCs/>
                <w:i/>
                <w:iCs/>
                <w:lang w:val="en-US"/>
              </w:rPr>
              <w:t>BUMDes Performance</w:t>
            </w:r>
          </w:p>
          <w:p w14:paraId="08CD9C74" w14:textId="77777777" w:rsidR="00C0393D" w:rsidRDefault="00C0393D" w:rsidP="00D25ED7">
            <w:pPr>
              <w:ind w:left="32"/>
              <w:rPr>
                <w:rFonts w:ascii="Garamond" w:hAnsi="Garamond" w:cs="Times New Roman"/>
                <w:bCs/>
                <w:i/>
                <w:lang w:val="en-US"/>
              </w:rPr>
            </w:pPr>
            <w:r w:rsidRPr="00C0393D">
              <w:rPr>
                <w:rFonts w:ascii="Garamond" w:hAnsi="Garamond" w:cs="Times New Roman"/>
                <w:bCs/>
                <w:i/>
                <w:lang w:val="en-US"/>
              </w:rPr>
              <w:t>Human Resource Management</w:t>
            </w:r>
          </w:p>
          <w:p w14:paraId="74306D75" w14:textId="113FDF85" w:rsidR="00312B52" w:rsidRPr="00C0393D" w:rsidRDefault="00312B52" w:rsidP="00D25ED7">
            <w:pPr>
              <w:ind w:left="32"/>
              <w:rPr>
                <w:rFonts w:ascii="Garamond" w:hAnsi="Garamond" w:cs="Times New Roman"/>
                <w:bCs/>
                <w:i/>
                <w:lang w:val="en-US"/>
              </w:rPr>
            </w:pPr>
            <w:r w:rsidRPr="00312B52">
              <w:rPr>
                <w:rFonts w:ascii="Garamond" w:hAnsi="Garamond" w:cs="Times New Roman"/>
                <w:bCs/>
                <w:i/>
                <w:lang w:val="en-US"/>
              </w:rPr>
              <w:t>Village Economy</w:t>
            </w:r>
          </w:p>
        </w:tc>
        <w:tc>
          <w:tcPr>
            <w:tcW w:w="283" w:type="dxa"/>
            <w:tcBorders>
              <w:top w:val="nil"/>
              <w:left w:val="single" w:sz="4" w:space="0" w:color="auto"/>
              <w:bottom w:val="nil"/>
              <w:right w:val="single" w:sz="4" w:space="0" w:color="auto"/>
            </w:tcBorders>
          </w:tcPr>
          <w:p w14:paraId="00E40D1B" w14:textId="77777777" w:rsidR="00243FC4" w:rsidRDefault="00243FC4" w:rsidP="006709FA">
            <w:pPr>
              <w:jc w:val="both"/>
              <w:rPr>
                <w:rFonts w:ascii="Garamond" w:hAnsi="Garamond" w:cs="Times New Roman"/>
                <w:b/>
                <w:iCs/>
              </w:rPr>
            </w:pPr>
          </w:p>
        </w:tc>
        <w:tc>
          <w:tcPr>
            <w:tcW w:w="7087" w:type="dxa"/>
            <w:tcBorders>
              <w:left w:val="single" w:sz="4" w:space="0" w:color="auto"/>
            </w:tcBorders>
          </w:tcPr>
          <w:p w14:paraId="47D771FD" w14:textId="17FD6190" w:rsidR="00243FC4" w:rsidRPr="00433801" w:rsidRDefault="00D64F0F" w:rsidP="000A2BCA">
            <w:pPr>
              <w:jc w:val="both"/>
              <w:rPr>
                <w:rFonts w:ascii="Garamond" w:hAnsi="Garamond" w:cs="Times New Roman"/>
                <w:i/>
                <w:iCs/>
                <w:sz w:val="22"/>
                <w:szCs w:val="22"/>
                <w:lang w:val="id-ID"/>
              </w:rPr>
            </w:pPr>
            <w:r w:rsidRPr="00D64F0F">
              <w:rPr>
                <w:rFonts w:ascii="Garamond" w:hAnsi="Garamond" w:cs="Times New Roman"/>
                <w:i/>
                <w:iCs/>
                <w:sz w:val="22"/>
                <w:szCs w:val="22"/>
                <w:lang w:val="en-US"/>
              </w:rPr>
              <w:t>This study aims to examine the effect of organizational culture on the performance of Village-Owned Enterprises (BUMDes). The study employed a quantitative approach with an associative research design. The research population consisted of 34 respondents, all of whom were selected as the sample using a saturated sampling technique. Data were collected through a Likert-scale questionnaire and analyzed using validity and reliability tests, classical assumption tests, simple linear regression analysis, the t-test, and the coefficient of determination (R²) with the assistance of SPSS software. The results indicate that organizational culture has a positive and significant effect on BUMDes performance. This is evidenced by a calculated t-value of 2.916, which is greater than the t-table value of 2.037, and a significance value of 0.006, which is lower than 0.05. Furthermore, the R Square value of 0.210 indicates that organizational culture explains 21.0% of the variation in BUMDes performance, while the remaining 79.0% is influenced by other factors outside the scope of this study. Therefore, organizational culture is an important factor in improving BUMDes performance. The stronger the implementation of organizational culture values, such as cooperation, commitment, discipline, and responsibility, the better the performance of BUMDes in achieving its organizational objectives.</w:t>
            </w:r>
          </w:p>
        </w:tc>
      </w:tr>
      <w:tr w:rsidR="00243FC4" w14:paraId="1DD7E779" w14:textId="77777777" w:rsidTr="00D25ED7">
        <w:tc>
          <w:tcPr>
            <w:tcW w:w="1985" w:type="dxa"/>
            <w:tcBorders>
              <w:right w:val="single" w:sz="4" w:space="0" w:color="auto"/>
            </w:tcBorders>
          </w:tcPr>
          <w:p w14:paraId="4E2C2FD7" w14:textId="4709859E" w:rsidR="00243FC4" w:rsidRPr="00CF45FB" w:rsidRDefault="00243FC4" w:rsidP="006709FA">
            <w:pPr>
              <w:jc w:val="both"/>
              <w:rPr>
                <w:rFonts w:ascii="Garamond" w:hAnsi="Garamond" w:cs="Times New Roman"/>
                <w:b/>
                <w:iCs/>
                <w:sz w:val="22"/>
                <w:szCs w:val="22"/>
              </w:rPr>
            </w:pPr>
            <w:r w:rsidRPr="00CF45FB">
              <w:rPr>
                <w:rFonts w:ascii="Garamond" w:hAnsi="Garamond" w:cs="Times New Roman"/>
                <w:b/>
                <w:iCs/>
                <w:sz w:val="22"/>
                <w:szCs w:val="22"/>
              </w:rPr>
              <w:t>Info Artikel</w:t>
            </w:r>
          </w:p>
        </w:tc>
        <w:tc>
          <w:tcPr>
            <w:tcW w:w="283" w:type="dxa"/>
            <w:tcBorders>
              <w:top w:val="nil"/>
              <w:left w:val="single" w:sz="4" w:space="0" w:color="auto"/>
              <w:bottom w:val="nil"/>
              <w:right w:val="single" w:sz="4" w:space="0" w:color="auto"/>
            </w:tcBorders>
          </w:tcPr>
          <w:p w14:paraId="10341836" w14:textId="64CFB3AB" w:rsidR="00243FC4" w:rsidRPr="00CF45FB" w:rsidRDefault="00243FC4" w:rsidP="006709FA">
            <w:pPr>
              <w:jc w:val="both"/>
              <w:rPr>
                <w:rFonts w:ascii="Garamond" w:hAnsi="Garamond" w:cs="Times New Roman"/>
                <w:b/>
                <w:iCs/>
                <w:sz w:val="22"/>
                <w:szCs w:val="22"/>
              </w:rPr>
            </w:pPr>
          </w:p>
        </w:tc>
        <w:tc>
          <w:tcPr>
            <w:tcW w:w="7087" w:type="dxa"/>
            <w:tcBorders>
              <w:left w:val="single" w:sz="4" w:space="0" w:color="auto"/>
            </w:tcBorders>
          </w:tcPr>
          <w:p w14:paraId="39917F92" w14:textId="132A89F8" w:rsidR="00243FC4" w:rsidRPr="00CF45FB" w:rsidRDefault="00243FC4" w:rsidP="006709FA">
            <w:pPr>
              <w:jc w:val="both"/>
              <w:rPr>
                <w:rFonts w:ascii="Garamond" w:hAnsi="Garamond" w:cs="Times New Roman"/>
                <w:b/>
                <w:iCs/>
                <w:sz w:val="22"/>
                <w:szCs w:val="22"/>
              </w:rPr>
            </w:pPr>
            <w:r w:rsidRPr="00CF45FB">
              <w:rPr>
                <w:rFonts w:ascii="Garamond" w:hAnsi="Garamond" w:cs="Times New Roman"/>
                <w:b/>
                <w:iCs/>
                <w:sz w:val="22"/>
                <w:szCs w:val="22"/>
              </w:rPr>
              <w:t>Abstrak</w:t>
            </w:r>
          </w:p>
        </w:tc>
      </w:tr>
      <w:tr w:rsidR="00243FC4" w14:paraId="6CE4897D" w14:textId="77777777" w:rsidTr="00D25ED7">
        <w:tc>
          <w:tcPr>
            <w:tcW w:w="1985" w:type="dxa"/>
            <w:tcBorders>
              <w:right w:val="single" w:sz="4" w:space="0" w:color="auto"/>
            </w:tcBorders>
          </w:tcPr>
          <w:p w14:paraId="4F274766" w14:textId="0E609F4F" w:rsidR="001E76B1" w:rsidRDefault="001E76B1" w:rsidP="006709FA">
            <w:pPr>
              <w:ind w:left="35"/>
              <w:jc w:val="both"/>
              <w:rPr>
                <w:rFonts w:ascii="Garamond" w:hAnsi="Garamond" w:cs="Times New Roman"/>
                <w:b/>
                <w:iCs/>
                <w:sz w:val="18"/>
                <w:szCs w:val="18"/>
              </w:rPr>
            </w:pPr>
          </w:p>
          <w:p w14:paraId="742A941B" w14:textId="64EC0FCE" w:rsidR="00243FC4" w:rsidRPr="00CF45FB" w:rsidRDefault="00243FC4" w:rsidP="006709FA">
            <w:pPr>
              <w:ind w:left="35"/>
              <w:jc w:val="both"/>
              <w:rPr>
                <w:rFonts w:ascii="Garamond" w:hAnsi="Garamond" w:cs="Times New Roman"/>
                <w:b/>
                <w:iCs/>
              </w:rPr>
            </w:pPr>
            <w:r w:rsidRPr="00CF45FB">
              <w:rPr>
                <w:rFonts w:ascii="Garamond" w:hAnsi="Garamond" w:cs="Times New Roman"/>
                <w:b/>
                <w:iCs/>
              </w:rPr>
              <w:t>Article history:</w:t>
            </w:r>
          </w:p>
          <w:p w14:paraId="2080BE8E" w14:textId="77777777" w:rsidR="00243FC4" w:rsidRPr="00CF45FB" w:rsidRDefault="00243FC4" w:rsidP="006709FA">
            <w:pPr>
              <w:ind w:left="35"/>
              <w:jc w:val="both"/>
              <w:rPr>
                <w:rFonts w:ascii="Garamond" w:hAnsi="Garamond" w:cs="Times New Roman"/>
                <w:b/>
                <w:iCs/>
              </w:rPr>
            </w:pPr>
          </w:p>
          <w:p w14:paraId="458F1B8F" w14:textId="5BCC7CA1" w:rsidR="006504B8" w:rsidRPr="00F67744" w:rsidRDefault="006504B8" w:rsidP="006504B8">
            <w:pPr>
              <w:ind w:left="32"/>
              <w:jc w:val="both"/>
              <w:rPr>
                <w:rFonts w:ascii="Garamond" w:hAnsi="Garamond" w:cs="Times New Roman"/>
                <w:iCs/>
              </w:rPr>
            </w:pPr>
            <w:r w:rsidRPr="00F67744">
              <w:rPr>
                <w:rFonts w:ascii="Garamond" w:hAnsi="Garamond" w:cs="Times New Roman"/>
                <w:iCs/>
                <w:lang w:val="en-US"/>
              </w:rPr>
              <w:t>Diterima</w:t>
            </w:r>
            <w:r w:rsidRPr="00F67744">
              <w:rPr>
                <w:rFonts w:ascii="Garamond" w:hAnsi="Garamond" w:cs="Times New Roman"/>
                <w:iCs/>
              </w:rPr>
              <w:t xml:space="preserve"> 0</w:t>
            </w:r>
            <w:r w:rsidR="00923FF7">
              <w:rPr>
                <w:rFonts w:ascii="Garamond" w:hAnsi="Garamond" w:cs="Times New Roman"/>
                <w:iCs/>
              </w:rPr>
              <w:t>7</w:t>
            </w:r>
            <w:r w:rsidRPr="00F67744">
              <w:rPr>
                <w:rFonts w:ascii="Garamond" w:hAnsi="Garamond" w:cs="Times New Roman"/>
                <w:iCs/>
              </w:rPr>
              <w:t xml:space="preserve"> </w:t>
            </w:r>
            <w:r w:rsidR="00D40D9C">
              <w:rPr>
                <w:rFonts w:ascii="Garamond" w:hAnsi="Garamond" w:cs="Times New Roman"/>
                <w:iCs/>
              </w:rPr>
              <w:t>1</w:t>
            </w:r>
            <w:r w:rsidR="00923FF7">
              <w:rPr>
                <w:rFonts w:ascii="Garamond" w:hAnsi="Garamond" w:cs="Times New Roman"/>
                <w:iCs/>
              </w:rPr>
              <w:t>0</w:t>
            </w:r>
            <w:r w:rsidRPr="00F67744">
              <w:rPr>
                <w:rFonts w:ascii="Garamond" w:hAnsi="Garamond" w:cs="Times New Roman"/>
                <w:iCs/>
              </w:rPr>
              <w:t>, 2026</w:t>
            </w:r>
          </w:p>
          <w:p w14:paraId="1E211DFC" w14:textId="3E970707" w:rsidR="006504B8" w:rsidRPr="00F67744" w:rsidRDefault="006504B8" w:rsidP="006504B8">
            <w:pPr>
              <w:ind w:left="32"/>
              <w:jc w:val="both"/>
              <w:rPr>
                <w:rFonts w:ascii="Garamond" w:hAnsi="Garamond" w:cs="Times New Roman"/>
                <w:iCs/>
              </w:rPr>
            </w:pPr>
            <w:r w:rsidRPr="00F67744">
              <w:rPr>
                <w:rFonts w:ascii="Garamond" w:hAnsi="Garamond" w:cs="Times New Roman"/>
                <w:iCs/>
                <w:lang w:val="en-US"/>
              </w:rPr>
              <w:t xml:space="preserve">Direvisi </w:t>
            </w:r>
            <w:r w:rsidRPr="00F67744">
              <w:rPr>
                <w:rFonts w:ascii="Garamond" w:hAnsi="Garamond" w:cs="Times New Roman"/>
                <w:iCs/>
              </w:rPr>
              <w:t>0</w:t>
            </w:r>
            <w:r w:rsidR="00923FF7">
              <w:rPr>
                <w:rFonts w:ascii="Garamond" w:hAnsi="Garamond" w:cs="Times New Roman"/>
                <w:iCs/>
              </w:rPr>
              <w:t>7</w:t>
            </w:r>
            <w:r w:rsidRPr="00F67744">
              <w:rPr>
                <w:rFonts w:ascii="Garamond" w:hAnsi="Garamond" w:cs="Times New Roman"/>
                <w:iCs/>
              </w:rPr>
              <w:t xml:space="preserve"> </w:t>
            </w:r>
            <w:r w:rsidR="00D40D9C">
              <w:rPr>
                <w:rFonts w:ascii="Garamond" w:hAnsi="Garamond" w:cs="Times New Roman"/>
                <w:iCs/>
              </w:rPr>
              <w:t>1</w:t>
            </w:r>
            <w:r w:rsidR="00923FF7">
              <w:rPr>
                <w:rFonts w:ascii="Garamond" w:hAnsi="Garamond" w:cs="Times New Roman"/>
                <w:iCs/>
              </w:rPr>
              <w:t>0</w:t>
            </w:r>
            <w:r>
              <w:rPr>
                <w:rFonts w:ascii="Garamond" w:hAnsi="Garamond" w:cs="Times New Roman"/>
                <w:iCs/>
              </w:rPr>
              <w:t>,</w:t>
            </w:r>
            <w:r w:rsidRPr="00F67744">
              <w:rPr>
                <w:rFonts w:ascii="Garamond" w:hAnsi="Garamond" w:cs="Times New Roman"/>
                <w:iCs/>
              </w:rPr>
              <w:t xml:space="preserve"> 2026</w:t>
            </w:r>
          </w:p>
          <w:p w14:paraId="778808A3" w14:textId="369A00C1" w:rsidR="006504B8" w:rsidRPr="00F67744" w:rsidRDefault="006504B8" w:rsidP="006504B8">
            <w:pPr>
              <w:ind w:left="32"/>
              <w:jc w:val="both"/>
              <w:rPr>
                <w:rFonts w:ascii="Garamond" w:hAnsi="Garamond" w:cs="Times New Roman"/>
                <w:iCs/>
              </w:rPr>
            </w:pPr>
            <w:r w:rsidRPr="00F67744">
              <w:rPr>
                <w:rFonts w:ascii="Garamond" w:hAnsi="Garamond" w:cs="Times New Roman"/>
                <w:iCs/>
              </w:rPr>
              <w:t>Disetujui 0</w:t>
            </w:r>
            <w:r w:rsidR="00923FF7">
              <w:rPr>
                <w:rFonts w:ascii="Garamond" w:hAnsi="Garamond" w:cs="Times New Roman"/>
                <w:iCs/>
              </w:rPr>
              <w:t>7</w:t>
            </w:r>
            <w:r w:rsidRPr="00F67744">
              <w:rPr>
                <w:rFonts w:ascii="Garamond" w:hAnsi="Garamond" w:cs="Times New Roman"/>
                <w:iCs/>
              </w:rPr>
              <w:t xml:space="preserve"> </w:t>
            </w:r>
            <w:r w:rsidR="00D40D9C">
              <w:rPr>
                <w:rFonts w:ascii="Garamond" w:hAnsi="Garamond" w:cs="Times New Roman"/>
                <w:iCs/>
              </w:rPr>
              <w:t>1</w:t>
            </w:r>
            <w:r w:rsidR="00923FF7">
              <w:rPr>
                <w:rFonts w:ascii="Garamond" w:hAnsi="Garamond" w:cs="Times New Roman"/>
                <w:iCs/>
              </w:rPr>
              <w:t>0</w:t>
            </w:r>
            <w:r w:rsidRPr="00F67744">
              <w:rPr>
                <w:rFonts w:ascii="Garamond" w:hAnsi="Garamond" w:cs="Times New Roman"/>
                <w:iCs/>
              </w:rPr>
              <w:t>, 2026</w:t>
            </w:r>
          </w:p>
          <w:p w14:paraId="3A939066" w14:textId="77777777" w:rsidR="00243FC4" w:rsidRPr="00CF45FB" w:rsidRDefault="00243FC4" w:rsidP="006709FA">
            <w:pPr>
              <w:ind w:left="35"/>
              <w:jc w:val="both"/>
              <w:rPr>
                <w:rFonts w:ascii="Garamond" w:hAnsi="Garamond" w:cs="Times New Roman"/>
                <w:iCs/>
              </w:rPr>
            </w:pPr>
          </w:p>
          <w:p w14:paraId="4A176568" w14:textId="22758D6A" w:rsidR="00243FC4" w:rsidRPr="00CF45FB" w:rsidRDefault="00243FC4" w:rsidP="006709FA">
            <w:pPr>
              <w:ind w:left="35"/>
              <w:jc w:val="both"/>
              <w:rPr>
                <w:rFonts w:ascii="Garamond" w:hAnsi="Garamond" w:cs="Times New Roman"/>
                <w:b/>
                <w:iCs/>
              </w:rPr>
            </w:pPr>
            <w:r w:rsidRPr="00CF45FB">
              <w:rPr>
                <w:rFonts w:ascii="Garamond" w:hAnsi="Garamond" w:cs="Times New Roman"/>
                <w:b/>
                <w:iCs/>
              </w:rPr>
              <w:t>K</w:t>
            </w:r>
            <w:r w:rsidR="00FC6DBE" w:rsidRPr="00CF45FB">
              <w:rPr>
                <w:rFonts w:ascii="Garamond" w:hAnsi="Garamond" w:cs="Times New Roman"/>
                <w:b/>
                <w:iCs/>
              </w:rPr>
              <w:t>ata Kunci</w:t>
            </w:r>
            <w:r w:rsidRPr="00CF45FB">
              <w:rPr>
                <w:rFonts w:ascii="Garamond" w:hAnsi="Garamond" w:cs="Times New Roman"/>
                <w:b/>
                <w:iCs/>
              </w:rPr>
              <w:t>:</w:t>
            </w:r>
          </w:p>
          <w:p w14:paraId="7E9A2423" w14:textId="77777777" w:rsidR="00243FC4" w:rsidRPr="00CF45FB" w:rsidRDefault="00243FC4" w:rsidP="006709FA">
            <w:pPr>
              <w:ind w:left="35"/>
              <w:jc w:val="both"/>
              <w:rPr>
                <w:rFonts w:ascii="Garamond" w:hAnsi="Garamond" w:cs="Times New Roman"/>
                <w:b/>
                <w:iCs/>
              </w:rPr>
            </w:pPr>
          </w:p>
          <w:p w14:paraId="7326A4A9" w14:textId="369AE3C0" w:rsidR="00243FC4" w:rsidRPr="00D64F0F" w:rsidRDefault="00D64F0F" w:rsidP="004455DA">
            <w:pPr>
              <w:jc w:val="both"/>
              <w:rPr>
                <w:rFonts w:ascii="Garamond" w:hAnsi="Garamond"/>
                <w:iCs/>
                <w:color w:val="000000"/>
                <w:lang w:val="en-US"/>
              </w:rPr>
            </w:pPr>
            <w:r>
              <w:rPr>
                <w:rFonts w:ascii="Garamond" w:hAnsi="Garamond"/>
                <w:iCs/>
                <w:color w:val="000000"/>
                <w:lang w:val="en-US"/>
              </w:rPr>
              <w:t>Budaya Organisasi</w:t>
            </w:r>
          </w:p>
          <w:p w14:paraId="2CEB6C7E" w14:textId="77777777" w:rsidR="00464EE9" w:rsidRDefault="00D64F0F" w:rsidP="004455DA">
            <w:pPr>
              <w:jc w:val="both"/>
              <w:rPr>
                <w:rFonts w:ascii="Garamond" w:hAnsi="Garamond"/>
                <w:iCs/>
                <w:color w:val="000000"/>
                <w:lang w:val="en-US"/>
              </w:rPr>
            </w:pPr>
            <w:r>
              <w:rPr>
                <w:rFonts w:ascii="Garamond" w:hAnsi="Garamond"/>
                <w:iCs/>
                <w:color w:val="000000"/>
                <w:lang w:val="en-US"/>
              </w:rPr>
              <w:t>Kinerja BUMDes</w:t>
            </w:r>
          </w:p>
          <w:p w14:paraId="01B1D5AD" w14:textId="77777777" w:rsidR="00C0393D" w:rsidRDefault="00C0393D" w:rsidP="00C0393D">
            <w:pPr>
              <w:rPr>
                <w:rFonts w:ascii="Garamond" w:hAnsi="Garamond" w:cs="Times New Roman"/>
                <w:bCs/>
                <w:iCs/>
                <w:lang w:val="en-US"/>
              </w:rPr>
            </w:pPr>
            <w:r w:rsidRPr="00C0393D">
              <w:rPr>
                <w:rFonts w:ascii="Garamond" w:hAnsi="Garamond" w:cs="Times New Roman"/>
                <w:bCs/>
                <w:iCs/>
                <w:lang w:val="en-US"/>
              </w:rPr>
              <w:t>Manajemen Sumber Daya Manusia</w:t>
            </w:r>
          </w:p>
          <w:p w14:paraId="7ED7C1DA" w14:textId="2B4C782C" w:rsidR="00312B52" w:rsidRPr="00C0393D" w:rsidRDefault="00312B52" w:rsidP="00C0393D">
            <w:pPr>
              <w:rPr>
                <w:rFonts w:ascii="Garamond" w:hAnsi="Garamond" w:cs="Times New Roman"/>
                <w:bCs/>
                <w:iCs/>
                <w:lang w:val="en-US"/>
              </w:rPr>
            </w:pPr>
            <w:r w:rsidRPr="00312B52">
              <w:rPr>
                <w:rFonts w:ascii="Garamond" w:hAnsi="Garamond" w:cs="Times New Roman"/>
                <w:bCs/>
                <w:iCs/>
                <w:lang w:val="en-US"/>
              </w:rPr>
              <w:t>Ekonomi Desa</w:t>
            </w:r>
          </w:p>
        </w:tc>
        <w:tc>
          <w:tcPr>
            <w:tcW w:w="283" w:type="dxa"/>
            <w:tcBorders>
              <w:top w:val="nil"/>
              <w:left w:val="single" w:sz="4" w:space="0" w:color="auto"/>
              <w:bottom w:val="nil"/>
              <w:right w:val="single" w:sz="4" w:space="0" w:color="auto"/>
            </w:tcBorders>
          </w:tcPr>
          <w:p w14:paraId="3634D18A" w14:textId="77777777" w:rsidR="00243FC4" w:rsidRPr="00FC6DBE" w:rsidRDefault="00243FC4" w:rsidP="006709FA">
            <w:pPr>
              <w:jc w:val="both"/>
              <w:rPr>
                <w:rFonts w:ascii="Garamond" w:hAnsi="Garamond" w:cs="Times New Roman"/>
                <w:b/>
                <w:iCs/>
              </w:rPr>
            </w:pPr>
          </w:p>
        </w:tc>
        <w:tc>
          <w:tcPr>
            <w:tcW w:w="7087" w:type="dxa"/>
            <w:tcBorders>
              <w:left w:val="single" w:sz="4" w:space="0" w:color="auto"/>
            </w:tcBorders>
          </w:tcPr>
          <w:p w14:paraId="23577307" w14:textId="70B7C52A" w:rsidR="00243FC4" w:rsidRPr="00464EE9" w:rsidRDefault="00B20DE3" w:rsidP="00464EE9">
            <w:pPr>
              <w:widowControl w:val="0"/>
              <w:autoSpaceDE w:val="0"/>
              <w:autoSpaceDN w:val="0"/>
              <w:adjustRightInd w:val="0"/>
              <w:jc w:val="both"/>
              <w:rPr>
                <w:rFonts w:ascii="Garamond" w:hAnsi="Garamond"/>
                <w:iCs/>
                <w:color w:val="000000"/>
                <w:sz w:val="22"/>
                <w:szCs w:val="22"/>
                <w:lang w:val="id-ID"/>
              </w:rPr>
            </w:pPr>
            <w:r w:rsidRPr="00B20DE3">
              <w:rPr>
                <w:rFonts w:ascii="Garamond" w:hAnsi="Garamond"/>
                <w:iCs/>
                <w:color w:val="000000"/>
                <w:sz w:val="22"/>
                <w:szCs w:val="22"/>
                <w:lang w:val="en-US"/>
              </w:rPr>
              <w:t xml:space="preserve">Penelitian ini bertujuan untuk mengetahui pengaruh budaya organisasi terhadap kinerja Badan Usaha Milik Desa (BUMDes). Penelitian ini menggunakan pendekatan kuantitatif dengan jenis penelitian asosiatif. Populasi penelitian berjumlah 34 responden yang seluruhnya dijadikan sampel menggunakan teknik sampling jenuh. Data dikumpulkan melalui penyebaran kuesioner dengan skala Likert dan dianalisis menggunakan uji validitas, uji reliabilitas, uji asumsi klasik, analisis regresi linear sederhana, uji t, dan koefisien determinasi (R²) dengan bantuan program SPSS. Hasil penelitian menunjukkan bahwa budaya organisasi berpengaruh positif dan signifikan terhadap kinerja BUMDes. Hal ini dibuktikan dengan nilai t hitung sebesar 2,916 &gt; t tabel 2,037 dan nilai signifikansi 0,006 &lt; 0,05. Selain itu, nilai </w:t>
            </w:r>
            <w:r w:rsidRPr="00B20DE3">
              <w:rPr>
                <w:rFonts w:ascii="Garamond" w:hAnsi="Garamond"/>
                <w:i/>
                <w:color w:val="000000"/>
                <w:sz w:val="22"/>
                <w:szCs w:val="22"/>
                <w:lang w:val="en-US"/>
              </w:rPr>
              <w:t>R Square</w:t>
            </w:r>
            <w:r w:rsidRPr="00B20DE3">
              <w:rPr>
                <w:rFonts w:ascii="Garamond" w:hAnsi="Garamond"/>
                <w:iCs/>
                <w:color w:val="000000"/>
                <w:sz w:val="22"/>
                <w:szCs w:val="22"/>
                <w:lang w:val="en-US"/>
              </w:rPr>
              <w:t xml:space="preserve"> sebesar 0,210 menunjukkan bahwa budaya organisasi mampu menjelaskan 21,0% variasi kinerja BUMDes, sedangkan 79,0% sisanya dipengaruhi oleh faktor-faktor lain di luar penelitian ini. Dengan demikian, budaya organisasi merupakan salah satu faktor penting yang berperan dalam meningkatkan kinerja BUMDes. Semakin baik penerapan nilai-nilai budaya organisasi, seperti kerja sama, komitmen, disiplin, dan tanggung jawab, maka semakin baik pula kinerja BUMDes dalam mencapai tujuan organisasi.</w:t>
            </w:r>
          </w:p>
        </w:tc>
      </w:tr>
    </w:tbl>
    <w:p w14:paraId="1DC70472" w14:textId="412C0E36" w:rsidR="00D64F0F" w:rsidRDefault="00D64F0F" w:rsidP="00B9727F">
      <w:pPr>
        <w:spacing w:after="0" w:line="240" w:lineRule="auto"/>
        <w:jc w:val="both"/>
        <w:rPr>
          <w:rFonts w:ascii="Garamond" w:hAnsi="Garamond" w:cs="Times New Roman"/>
          <w:b/>
          <w:bCs/>
          <w:sz w:val="22"/>
          <w:szCs w:val="22"/>
          <w:lang w:val="id-ID"/>
        </w:rPr>
      </w:pPr>
    </w:p>
    <w:p w14:paraId="6EA2C228" w14:textId="77777777" w:rsidR="0033363E" w:rsidRDefault="0033363E" w:rsidP="00B9727F">
      <w:pPr>
        <w:spacing w:after="0" w:line="240" w:lineRule="auto"/>
        <w:jc w:val="both"/>
        <w:rPr>
          <w:rFonts w:ascii="Garamond" w:hAnsi="Garamond" w:cs="Times New Roman"/>
          <w:b/>
          <w:bCs/>
          <w:sz w:val="22"/>
          <w:szCs w:val="22"/>
          <w:lang w:val="id-ID"/>
        </w:rPr>
      </w:pPr>
    </w:p>
    <w:p w14:paraId="0485FB8D" w14:textId="77777777" w:rsidR="0033363E" w:rsidRDefault="0033363E" w:rsidP="00B9727F">
      <w:pPr>
        <w:spacing w:after="0" w:line="240" w:lineRule="auto"/>
        <w:jc w:val="both"/>
        <w:rPr>
          <w:rFonts w:ascii="Garamond" w:hAnsi="Garamond" w:cs="Times New Roman"/>
          <w:b/>
          <w:bCs/>
          <w:sz w:val="22"/>
          <w:szCs w:val="22"/>
          <w:lang w:val="id-ID"/>
        </w:rPr>
      </w:pPr>
    </w:p>
    <w:p w14:paraId="3A47E63B" w14:textId="77777777" w:rsidR="0033363E" w:rsidRDefault="0033363E" w:rsidP="00B9727F">
      <w:pPr>
        <w:spacing w:after="0" w:line="240" w:lineRule="auto"/>
        <w:jc w:val="both"/>
        <w:rPr>
          <w:rFonts w:ascii="Garamond" w:hAnsi="Garamond" w:cs="Times New Roman"/>
          <w:b/>
          <w:bCs/>
          <w:sz w:val="22"/>
          <w:szCs w:val="22"/>
          <w:lang w:val="id-ID"/>
        </w:rPr>
      </w:pPr>
    </w:p>
    <w:p w14:paraId="1C6627C2" w14:textId="77777777" w:rsidR="0033363E" w:rsidRDefault="0033363E" w:rsidP="00B9727F">
      <w:pPr>
        <w:spacing w:after="0" w:line="240" w:lineRule="auto"/>
        <w:jc w:val="both"/>
        <w:rPr>
          <w:rFonts w:ascii="Garamond" w:hAnsi="Garamond" w:cs="Times New Roman"/>
          <w:b/>
          <w:bCs/>
          <w:sz w:val="22"/>
          <w:szCs w:val="22"/>
          <w:lang w:val="id-ID"/>
        </w:rPr>
      </w:pPr>
    </w:p>
    <w:p w14:paraId="7EE5F7ED" w14:textId="77777777" w:rsidR="0033363E" w:rsidRDefault="0033363E" w:rsidP="00B9727F">
      <w:pPr>
        <w:spacing w:after="0" w:line="240" w:lineRule="auto"/>
        <w:jc w:val="both"/>
        <w:rPr>
          <w:rFonts w:ascii="Garamond" w:hAnsi="Garamond" w:cs="Times New Roman"/>
          <w:b/>
          <w:bCs/>
          <w:sz w:val="22"/>
          <w:szCs w:val="22"/>
          <w:lang w:val="id-ID"/>
        </w:rPr>
      </w:pPr>
    </w:p>
    <w:p w14:paraId="7FD95A26" w14:textId="77777777" w:rsidR="00923FF7" w:rsidRDefault="00923FF7" w:rsidP="00B9727F">
      <w:pPr>
        <w:spacing w:after="0" w:line="240" w:lineRule="auto"/>
        <w:jc w:val="both"/>
        <w:rPr>
          <w:rFonts w:ascii="Garamond" w:hAnsi="Garamond" w:cs="Times New Roman"/>
          <w:b/>
          <w:bCs/>
          <w:sz w:val="22"/>
          <w:szCs w:val="22"/>
          <w:lang w:val="id-ID"/>
        </w:rPr>
      </w:pPr>
    </w:p>
    <w:p w14:paraId="62A779CE" w14:textId="77777777" w:rsidR="0033363E" w:rsidRDefault="0033363E" w:rsidP="00B9727F">
      <w:pPr>
        <w:spacing w:after="0" w:line="240" w:lineRule="auto"/>
        <w:jc w:val="both"/>
        <w:rPr>
          <w:rFonts w:ascii="Garamond" w:hAnsi="Garamond" w:cs="Times New Roman"/>
          <w:b/>
          <w:bCs/>
          <w:sz w:val="22"/>
          <w:szCs w:val="22"/>
          <w:lang w:val="id-ID"/>
        </w:rPr>
      </w:pPr>
    </w:p>
    <w:p w14:paraId="58ACF1B3" w14:textId="77777777" w:rsidR="0033363E" w:rsidRDefault="0033363E" w:rsidP="00B9727F">
      <w:pPr>
        <w:spacing w:after="0" w:line="240" w:lineRule="auto"/>
        <w:jc w:val="both"/>
        <w:rPr>
          <w:rFonts w:ascii="Garamond" w:hAnsi="Garamond" w:cs="Times New Roman"/>
          <w:b/>
          <w:bCs/>
          <w:sz w:val="22"/>
          <w:szCs w:val="22"/>
          <w:lang w:val="id-ID"/>
        </w:rPr>
      </w:pPr>
    </w:p>
    <w:p w14:paraId="522A0E33" w14:textId="77777777" w:rsidR="00C20684" w:rsidRDefault="00C20684" w:rsidP="00B9727F">
      <w:pPr>
        <w:spacing w:after="0" w:line="240" w:lineRule="auto"/>
        <w:jc w:val="both"/>
        <w:rPr>
          <w:rFonts w:ascii="Garamond" w:hAnsi="Garamond" w:cs="Times New Roman"/>
          <w:b/>
          <w:bCs/>
          <w:sz w:val="22"/>
          <w:szCs w:val="22"/>
          <w:lang w:val="id-ID"/>
        </w:rPr>
      </w:pPr>
    </w:p>
    <w:p w14:paraId="51C30E87" w14:textId="52200940" w:rsidR="007C0956" w:rsidRDefault="00624ED5" w:rsidP="00B9727F">
      <w:pPr>
        <w:spacing w:after="0" w:line="240" w:lineRule="auto"/>
        <w:jc w:val="both"/>
        <w:rPr>
          <w:rFonts w:ascii="Garamond" w:hAnsi="Garamond" w:cs="Times New Roman"/>
          <w:b/>
          <w:bCs/>
          <w:sz w:val="22"/>
          <w:szCs w:val="22"/>
          <w:lang w:val="en"/>
        </w:rPr>
      </w:pPr>
      <w:r w:rsidRPr="00624ED5">
        <w:rPr>
          <w:rFonts w:ascii="Garamond" w:hAnsi="Garamond" w:cs="Times New Roman"/>
          <w:b/>
          <w:bCs/>
          <w:sz w:val="22"/>
          <w:szCs w:val="22"/>
          <w:lang w:val="en"/>
        </w:rPr>
        <w:t>1.</w:t>
      </w:r>
      <w:r w:rsidR="00243FC4">
        <w:rPr>
          <w:rFonts w:ascii="Garamond" w:hAnsi="Garamond" w:cs="Times New Roman"/>
          <w:b/>
          <w:bCs/>
          <w:sz w:val="22"/>
          <w:szCs w:val="22"/>
          <w:lang w:val="en"/>
        </w:rPr>
        <w:t xml:space="preserve"> PENDAHULUAN</w:t>
      </w:r>
    </w:p>
    <w:p w14:paraId="4FC819B3" w14:textId="78732A7F" w:rsidR="00FC6DBE" w:rsidRPr="009B130E" w:rsidRDefault="00B9727F" w:rsidP="007F6816">
      <w:pPr>
        <w:spacing w:after="0" w:line="240" w:lineRule="auto"/>
        <w:contextualSpacing/>
        <w:jc w:val="both"/>
        <w:rPr>
          <w:rFonts w:ascii="Garamond" w:hAnsi="Garamond" w:cs="Times New Roman"/>
          <w:b/>
          <w:bCs/>
          <w:sz w:val="22"/>
          <w:szCs w:val="22"/>
          <w:lang w:val="id-ID"/>
        </w:rPr>
      </w:pPr>
      <w:r>
        <w:rPr>
          <w:rFonts w:ascii="Garamond" w:hAnsi="Garamond" w:cs="Times New Roman"/>
          <w:b/>
          <w:bCs/>
          <w:sz w:val="22"/>
          <w:szCs w:val="22"/>
        </w:rPr>
        <w:t xml:space="preserve">1.1. </w:t>
      </w:r>
      <w:r w:rsidR="00243FC4">
        <w:rPr>
          <w:rFonts w:ascii="Garamond" w:hAnsi="Garamond" w:cs="Times New Roman"/>
          <w:b/>
          <w:bCs/>
          <w:sz w:val="22"/>
          <w:szCs w:val="22"/>
        </w:rPr>
        <w:t>Latar Belakang Masalah</w:t>
      </w:r>
    </w:p>
    <w:p w14:paraId="2118AD63" w14:textId="2774294A" w:rsidR="007F6816" w:rsidRPr="007F6816" w:rsidRDefault="007F6816" w:rsidP="00A06E5A">
      <w:pPr>
        <w:pStyle w:val="NormalWeb"/>
        <w:spacing w:before="0" w:beforeAutospacing="0" w:after="0" w:afterAutospacing="0"/>
        <w:ind w:firstLine="709"/>
        <w:contextualSpacing/>
        <w:jc w:val="both"/>
        <w:rPr>
          <w:rFonts w:ascii="Garamond" w:hAnsi="Garamond"/>
          <w:sz w:val="22"/>
          <w:szCs w:val="22"/>
          <w:lang w:val="en-ID"/>
        </w:rPr>
      </w:pPr>
      <w:r w:rsidRPr="007F6816">
        <w:rPr>
          <w:rFonts w:ascii="Garamond" w:hAnsi="Garamond"/>
          <w:sz w:val="22"/>
          <w:szCs w:val="22"/>
          <w:lang w:val="en-ID"/>
        </w:rPr>
        <w:t>Perubahan lingkungan sosial dan ekonomi menuntut organisasi publik dan lembaga ekonomi untuk mampu meningkatkan efektivitas serta daya saingnya dalam mencapai tujuan strategis. Dalam pembangunan nasional, penguatan ekonomi desa menjadi prioritas penting untuk meningkatkan kesejahteraan masyarakat. Pemerintah Indonesia melalui kebijakan otonomi desa dan pembangunan desa telah mendorong peran aktif desa dalam mengelola potensi ekonomi lokal sebagai bagian dari upaya pemerataan pembangunan. Hal ini tercermin dalam Undang-Undang Nomor 6 Tahun 2014 tentang Desa yang memberikan landasan hukum kuat bagi desa untuk membentuk badan usaha guna mengelola usaha desa yang dapat meningkatkan pendapatan asli desa serta kapasitas ekonomi masyarakat desa</w:t>
      </w:r>
      <w:r w:rsidR="00131D95">
        <w:rPr>
          <w:rFonts w:ascii="Garamond" w:hAnsi="Garamond"/>
          <w:sz w:val="22"/>
          <w:szCs w:val="22"/>
          <w:lang w:val="en-ID"/>
        </w:rPr>
        <w:t xml:space="preserve"> </w:t>
      </w:r>
      <w:r w:rsidR="00131D95">
        <w:rPr>
          <w:rFonts w:ascii="Garamond" w:hAnsi="Garamond"/>
          <w:sz w:val="22"/>
          <w:szCs w:val="22"/>
          <w:lang w:val="en-ID"/>
        </w:rPr>
        <w:fldChar w:fldCharType="begin" w:fldLock="1"/>
      </w:r>
      <w:r w:rsidR="0086101C">
        <w:rPr>
          <w:rFonts w:ascii="Garamond" w:hAnsi="Garamond"/>
          <w:sz w:val="22"/>
          <w:szCs w:val="22"/>
          <w:lang w:val="en-ID"/>
        </w:rPr>
        <w:instrText>ADDIN CSL_CITATION {"citationItems":[{"id":"ITEM-1","itemData":{"DOI":"https://doi.org/10.30388/emas.v3i6.4168","author":[{"dropping-particle":"","family":"Sulistyaningsih","given":"Ni Ketut Dian","non-dropping-particle":"","parse-names":false,"suffix":""},{"dropping-particle":"","family":"Novarini","given":"Ni Nyoman Ari","non-dropping-particle":"","parse-names":false,"suffix":""},{"dropping-particle":"","family":"Sapta","given":"","non-dropping-particle":"","parse-names":false,"suffix":""},{"dropping-particle":"","family":"Widyawati","given":"","non-dropping-particle":"","parse-names":false,"suffix":""}],"container-title":"Journal on economics, management, and science","id":"ITEM-1","issue":"8","issued":{"date-parts":[["2025"]]},"page":"1928-1943","title":"PENGARUH BUDAYA ORGANISASI, DISIPLIN KERJA DAN KEPUASAN KINERJA TERHADAP KINERJA KARYAWAN BUMDES PUSPA HARUM SEJAHTERA DI DESA TEGAL HARUM DENPASAR","type":"article-journal","volume":"6"},"uris":["http://www.mendeley.com/documents/?uuid=8b55a59f-07c4-445e-8a9f-707be84bfaf8"]}],"mendeley":{"formattedCitation":"[1]","plainTextFormattedCitation":"[1]","previouslyFormattedCitation":"[1]"},"properties":{"noteIndex":0},"schema":"https://github.com/citation-style-language/schema/raw/master/csl-citation.json"}</w:instrText>
      </w:r>
      <w:r w:rsidR="00131D95">
        <w:rPr>
          <w:rFonts w:ascii="Garamond" w:hAnsi="Garamond"/>
          <w:sz w:val="22"/>
          <w:szCs w:val="22"/>
          <w:lang w:val="en-ID"/>
        </w:rPr>
        <w:fldChar w:fldCharType="separate"/>
      </w:r>
      <w:r w:rsidR="00131D95" w:rsidRPr="00131D95">
        <w:rPr>
          <w:rFonts w:ascii="Garamond" w:hAnsi="Garamond"/>
          <w:noProof/>
          <w:sz w:val="22"/>
          <w:szCs w:val="22"/>
          <w:lang w:val="en-ID"/>
        </w:rPr>
        <w:t>[1]</w:t>
      </w:r>
      <w:r w:rsidR="00131D95">
        <w:rPr>
          <w:rFonts w:ascii="Garamond" w:hAnsi="Garamond"/>
          <w:sz w:val="22"/>
          <w:szCs w:val="22"/>
          <w:lang w:val="en-ID"/>
        </w:rPr>
        <w:fldChar w:fldCharType="end"/>
      </w:r>
    </w:p>
    <w:p w14:paraId="4AC063DD" w14:textId="12A1B65E"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Salah satu badan usaha yang berkembang di tingkat desa adalah Badan Usaha Milik Desa (BUMDes). BUMDes merupakan lembaga usaha yang dibentuk oleh desa bersama masyarakat untuk mengelola potensi lokal serta memberikan manfaat ekonomi bagi masyarakat desa</w:t>
      </w:r>
      <w:r w:rsidR="0086101C">
        <w:rPr>
          <w:rFonts w:ascii="Garamond" w:hAnsi="Garamond"/>
          <w:color w:val="FF0000"/>
          <w:sz w:val="22"/>
          <w:szCs w:val="22"/>
          <w:lang w:val="en-ID"/>
        </w:rPr>
        <w:t xml:space="preserve"> </w:t>
      </w:r>
      <w:r w:rsidR="0086101C" w:rsidRPr="0086101C">
        <w:rPr>
          <w:rFonts w:ascii="Garamond" w:hAnsi="Garamond"/>
          <w:color w:val="000000" w:themeColor="text1"/>
          <w:sz w:val="22"/>
          <w:szCs w:val="22"/>
          <w:lang w:val="en-ID"/>
        </w:rPr>
        <w:fldChar w:fldCharType="begin" w:fldLock="1"/>
      </w:r>
      <w:r w:rsidR="00FF33D0">
        <w:rPr>
          <w:rFonts w:ascii="Garamond" w:hAnsi="Garamond"/>
          <w:color w:val="000000" w:themeColor="text1"/>
          <w:sz w:val="22"/>
          <w:szCs w:val="22"/>
          <w:lang w:val="en-ID"/>
        </w:rPr>
        <w:instrText>ADDIN CSL_CITATION {"citationItems":[{"id":"ITEM-1","itemData":{"DOI":"https://doi.org/10.51713/jamms.v3i1.41","author":[{"dropping-particle":"","family":"Widiyaniti","given":"Gusti Ayu Made Rina","non-dropping-particle":"","parse-names":false,"suffix":""},{"dropping-particle":"","family":"Wimba","given":"I Gusti Ayu","non-dropping-particle":"","parse-names":false,"suffix":""},{"dropping-particle":"","family":"Mahayasa","given":"I Gede Aryana","non-dropping-particle":"","parse-names":false,"suffix":""}],"container-title":"Journal of Applied Management Studies (JAMMS)","id":"ITEM-1","issue":"01","issued":{"date-parts":[["2021"]]},"page":"1-8","title":"PENGARUH BUDAYA ORGANISASI DAN KOMITMEN ORGANISASI TERHADAP LOYALITAS ANGGOTA BUMDES DI DESA KUKUH WINANGUN","type":"article-journal","volume":"03"},"uris":["http://www.mendeley.com/documents/?uuid=a3f203d2-755f-4fb7-9929-ada7fe8475e4"]}],"mendeley":{"formattedCitation":"[2]","plainTextFormattedCitation":"[2]","previouslyFormattedCitation":"[2]"},"properties":{"noteIndex":0},"schema":"https://github.com/citation-style-language/schema/raw/master/csl-citation.json"}</w:instrText>
      </w:r>
      <w:r w:rsidR="0086101C" w:rsidRPr="0086101C">
        <w:rPr>
          <w:rFonts w:ascii="Garamond" w:hAnsi="Garamond"/>
          <w:color w:val="000000" w:themeColor="text1"/>
          <w:sz w:val="22"/>
          <w:szCs w:val="22"/>
          <w:lang w:val="en-ID"/>
        </w:rPr>
        <w:fldChar w:fldCharType="separate"/>
      </w:r>
      <w:r w:rsidR="0086101C" w:rsidRPr="0086101C">
        <w:rPr>
          <w:rFonts w:ascii="Garamond" w:hAnsi="Garamond"/>
          <w:noProof/>
          <w:color w:val="000000" w:themeColor="text1"/>
          <w:sz w:val="22"/>
          <w:szCs w:val="22"/>
          <w:lang w:val="en-ID"/>
        </w:rPr>
        <w:t>[2]</w:t>
      </w:r>
      <w:r w:rsidR="0086101C" w:rsidRPr="0086101C">
        <w:rPr>
          <w:rFonts w:ascii="Garamond" w:hAnsi="Garamond"/>
          <w:color w:val="000000" w:themeColor="text1"/>
          <w:sz w:val="22"/>
          <w:szCs w:val="22"/>
          <w:lang w:val="en-ID"/>
        </w:rPr>
        <w:fldChar w:fldCharType="end"/>
      </w:r>
      <w:r w:rsidR="0086101C" w:rsidRPr="0086101C">
        <w:rPr>
          <w:rFonts w:ascii="Garamond" w:hAnsi="Garamond"/>
          <w:color w:val="000000" w:themeColor="text1"/>
          <w:sz w:val="22"/>
          <w:szCs w:val="22"/>
          <w:lang w:val="en-ID"/>
        </w:rPr>
        <w:t xml:space="preserve">. </w:t>
      </w:r>
      <w:r w:rsidRPr="007F6816">
        <w:rPr>
          <w:rFonts w:ascii="Garamond" w:hAnsi="Garamond"/>
          <w:sz w:val="22"/>
          <w:szCs w:val="22"/>
          <w:lang w:val="en-ID"/>
        </w:rPr>
        <w:t xml:space="preserve">BUMDes diharapkan dapat menjadi penggerak pembangunan desa melalui peningkatan pendapatan desa, penciptaan lapangan kerja, serta pemanfaatan sumber daya lokal secara optimal sesuai Peraturan Pemerintah Nomor 11 Tahun 2021 tentang Badan Usaha Milik Desa. Hingga pertengahan tahun 2024, jumlah BUMDes di Indonesia mencapai sekitar </w:t>
      </w:r>
      <w:proofErr w:type="gramStart"/>
      <w:r w:rsidRPr="007F6816">
        <w:rPr>
          <w:rFonts w:ascii="Garamond" w:hAnsi="Garamond"/>
          <w:sz w:val="22"/>
          <w:szCs w:val="22"/>
          <w:lang w:val="en-ID"/>
        </w:rPr>
        <w:t>65.94</w:t>
      </w:r>
      <w:r w:rsidR="00385F2D">
        <w:rPr>
          <w:rFonts w:ascii="Garamond" w:hAnsi="Garamond"/>
          <w:sz w:val="22"/>
          <w:szCs w:val="22"/>
          <w:lang w:val="en-ID"/>
        </w:rPr>
        <w:t xml:space="preserve"> </w:t>
      </w:r>
      <w:r w:rsidRPr="007F6816">
        <w:rPr>
          <w:rFonts w:ascii="Garamond" w:hAnsi="Garamond"/>
          <w:sz w:val="22"/>
          <w:szCs w:val="22"/>
          <w:lang w:val="en-ID"/>
        </w:rPr>
        <w:t>unit</w:t>
      </w:r>
      <w:proofErr w:type="gramEnd"/>
      <w:r w:rsidRPr="007F6816">
        <w:rPr>
          <w:rFonts w:ascii="Garamond" w:hAnsi="Garamond"/>
          <w:sz w:val="22"/>
          <w:szCs w:val="22"/>
          <w:lang w:val="en-ID"/>
        </w:rPr>
        <w:t xml:space="preserve"> yang tersebar di berbagai daerah, dengan sekitar 18.850 BUMDes telah memiliki status badan hukum (</w:t>
      </w:r>
      <w:hyperlink r:id="rId10" w:history="1">
        <w:r w:rsidRPr="00385F2D">
          <w:rPr>
            <w:rStyle w:val="Hyperlink"/>
            <w:rFonts w:ascii="Garamond" w:hAnsi="Garamond"/>
            <w:color w:val="000000" w:themeColor="text1"/>
            <w:sz w:val="22"/>
            <w:szCs w:val="22"/>
            <w:u w:val="none"/>
            <w:lang w:val="en-ID"/>
          </w:rPr>
          <w:t>www.kupang.antaranews.com</w:t>
        </w:r>
      </w:hyperlink>
      <w:r w:rsidRPr="007F6816">
        <w:rPr>
          <w:rFonts w:ascii="Garamond" w:hAnsi="Garamond"/>
          <w:sz w:val="22"/>
          <w:szCs w:val="22"/>
          <w:lang w:val="en-ID"/>
        </w:rPr>
        <w:t>, 2024).</w:t>
      </w:r>
    </w:p>
    <w:p w14:paraId="51C3F844" w14:textId="2A9C7B0D"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 xml:space="preserve">BUMDes tidak hanya berfungsi sebagai lembaga ekonomi desa, tetapi juga sebagai instrumen pemberdayaan masyarakat yang dapat mendorong kemandirian ekonomi desa </w:t>
      </w:r>
      <w:r w:rsidRPr="0086101C">
        <w:rPr>
          <w:rFonts w:ascii="Garamond" w:hAnsi="Garamond"/>
          <w:color w:val="000000" w:themeColor="text1"/>
          <w:sz w:val="22"/>
          <w:szCs w:val="22"/>
          <w:lang w:val="en-ID"/>
        </w:rPr>
        <w:fldChar w:fldCharType="begin" w:fldLock="1"/>
      </w:r>
      <w:r w:rsidR="0086101C" w:rsidRPr="0086101C">
        <w:rPr>
          <w:rFonts w:ascii="Garamond" w:hAnsi="Garamond"/>
          <w:color w:val="000000" w:themeColor="text1"/>
          <w:sz w:val="22"/>
          <w:szCs w:val="22"/>
          <w:lang w:val="en-ID"/>
        </w:rPr>
        <w:instrText>ADDIN CSL_CITATION {"citationItems":[{"id":"ITEM-1","itemData":{"DOI":"https://doi.org/10.51713/jamms.v3i1.41","author":[{"dropping-particle":"","family":"Widiyaniti","given":"Gusti Ayu Made Rina","non-dropping-particle":"","parse-names":false,"suffix":""},{"dropping-particle":"","family":"Wimba","given":"I Gusti Ayu","non-dropping-particle":"","parse-names":false,"suffix":""},{"dropping-particle":"","family":"Mahayasa","given":"I Gede Aryana","non-dropping-particle":"","parse-names":false,"suffix":""}],"container-title":"Journal of Applied Management Studies (JAMMS)","id":"ITEM-1","issue":"01","issued":{"date-parts":[["2021"]]},"page":"1-8","title":"PENGARUH BUDAYA ORGANISASI DAN KOMITMEN ORGANISASI TERHADAP LOYALITAS ANGGOTA BUMDES DI DESA KUKUH WINANGUN","type":"article-journal","volume":"03"},"uris":["http://www.mendeley.com/documents/?uuid=a3f203d2-755f-4fb7-9929-ada7fe8475e4"]}],"mendeley":{"formattedCitation":"[2]","plainTextFormattedCitation":"[2]","previouslyFormattedCitation":"[2]"},"properties":{"noteIndex":0},"schema":"https://github.com/citation-style-language/schema/raw/master/csl-citation.json"}</w:instrText>
      </w:r>
      <w:r w:rsidRPr="0086101C">
        <w:rPr>
          <w:rFonts w:ascii="Garamond" w:hAnsi="Garamond"/>
          <w:color w:val="000000" w:themeColor="text1"/>
          <w:sz w:val="22"/>
          <w:szCs w:val="22"/>
          <w:lang w:val="en-ID"/>
        </w:rPr>
        <w:fldChar w:fldCharType="separate"/>
      </w:r>
      <w:r w:rsidR="00131D95" w:rsidRPr="0086101C">
        <w:rPr>
          <w:rFonts w:ascii="Garamond" w:hAnsi="Garamond"/>
          <w:noProof/>
          <w:color w:val="000000" w:themeColor="text1"/>
          <w:sz w:val="22"/>
          <w:szCs w:val="22"/>
          <w:lang w:val="en-ID"/>
        </w:rPr>
        <w:t>[2]</w:t>
      </w:r>
      <w:r w:rsidRPr="0086101C">
        <w:rPr>
          <w:rFonts w:ascii="Garamond" w:hAnsi="Garamond"/>
          <w:color w:val="000000" w:themeColor="text1"/>
          <w:sz w:val="22"/>
          <w:szCs w:val="22"/>
          <w:lang w:val="id"/>
        </w:rPr>
        <w:fldChar w:fldCharType="end"/>
      </w:r>
      <w:r w:rsidRPr="0086101C">
        <w:rPr>
          <w:rFonts w:ascii="Garamond" w:hAnsi="Garamond"/>
          <w:color w:val="000000" w:themeColor="text1"/>
          <w:sz w:val="22"/>
          <w:szCs w:val="22"/>
          <w:lang w:val="en-ID"/>
        </w:rPr>
        <w:t xml:space="preserve">. </w:t>
      </w:r>
      <w:r w:rsidRPr="007F6816">
        <w:rPr>
          <w:rFonts w:ascii="Garamond" w:hAnsi="Garamond"/>
          <w:sz w:val="22"/>
          <w:szCs w:val="22"/>
          <w:lang w:val="en-ID"/>
        </w:rPr>
        <w:t xml:space="preserve">Melalui unit-unit usaha yang dikelola secara profesional dan berkelanjutan, BUMDes diharapkan dapat menciptakan nilai tambah ekonomi serta memberikan kontribusi terhadap pembangunan ekonomi desa. Meskipun jumlahnya terus meningkat, efektivitas kontribusi BUMDes terhadap perekonomian desa masih beragam. </w:t>
      </w:r>
      <w:r w:rsidR="00FF33D0">
        <w:rPr>
          <w:rFonts w:ascii="Garamond" w:hAnsi="Garamond"/>
          <w:color w:val="000000" w:themeColor="text1"/>
          <w:sz w:val="22"/>
          <w:szCs w:val="22"/>
          <w:lang w:val="en-ID"/>
        </w:rPr>
        <w:t xml:space="preserve">Terdapat </w:t>
      </w:r>
      <w:r w:rsidRPr="007F6816">
        <w:rPr>
          <w:rFonts w:ascii="Garamond" w:hAnsi="Garamond"/>
          <w:sz w:val="22"/>
          <w:szCs w:val="22"/>
          <w:lang w:val="en-ID"/>
        </w:rPr>
        <w:t>beberapa BUMDes telah menunjukkan peran positif dalam meningkatkan pendapatan masyarakat, namun tidak sedikit yang belum mencapai optimalisasi perannya karena berbagai kendala internal dan eksternal dalam pengelolaan organisasi</w:t>
      </w:r>
      <w:r w:rsidR="00FF33D0">
        <w:rPr>
          <w:rFonts w:ascii="Garamond" w:hAnsi="Garamond"/>
          <w:sz w:val="22"/>
          <w:szCs w:val="22"/>
          <w:lang w:val="en-ID"/>
        </w:rPr>
        <w:t xml:space="preserve"> </w:t>
      </w:r>
      <w:r w:rsidR="00FF33D0">
        <w:rPr>
          <w:rFonts w:ascii="Garamond" w:hAnsi="Garamond"/>
          <w:sz w:val="22"/>
          <w:szCs w:val="22"/>
          <w:lang w:val="en-ID"/>
        </w:rPr>
        <w:fldChar w:fldCharType="begin" w:fldLock="1"/>
      </w:r>
      <w:r w:rsidR="00FF33D0">
        <w:rPr>
          <w:rFonts w:ascii="Garamond" w:hAnsi="Garamond"/>
          <w:sz w:val="22"/>
          <w:szCs w:val="22"/>
          <w:lang w:val="en-ID"/>
        </w:rPr>
        <w:instrText>ADDIN CSL_CITATION {"citationItems":[{"id":"ITEM-1","itemData":{"DOI":"https://doi.org/10.56013/jpm.v8i1.1029 Novarini, N. N. A., Saraswati, N. P. A. S., &amp; Putra, I. M. A. (2024). Pengaruh kompensasi, servant leadership dan disiplin kerja terhadap kinerja karyawan pada LPD Ubud. Journal On Economics, Management, And Science, 5(10), 74-85. Putri, D. S., Mustika, N., &amp; Widyawati, S. R. (2023). Pengaruh pengembangan karyawan, budaya organisasi dan fasilitas kerja terhadap produktivitas kerja karyawan pada Hotel Discovery Kartika Plaza di Badung. Journal On Economics, ","author":[{"dropping-particle":"","family":"Muniarti","given":"Ika","non-dropping-particle":"","parse-names":false,"suffix":""},{"dropping-particle":"","family":", Pamungkas","given":"Teguh Karya","non-dropping-particle":"","parse-names":false,"suffix":""},{"dropping-particle":"","family":"Mayasiana","given":"Nur Aini","non-dropping-particle":"","parse-names":false,"suffix":""}],"id":"ITEM-1","issue":"1","issued":{"date-parts":[["2021"]]},"page":"5-13","title":"Pengaruh Budaya Organisasi Terhadap Kinerja Pegawai Aparatur Desa","type":"article-journal","volume":"8"},"uris":["http://www.mendeley.com/documents/?uuid=7c92b6c6-18a5-4245-a89b-77da42ffda22"]}],"mendeley":{"formattedCitation":"[3]","plainTextFormattedCitation":"[3]","previouslyFormattedCitation":"[3]"},"properties":{"noteIndex":0},"schema":"https://github.com/citation-style-language/schema/raw/master/csl-citation.json"}</w:instrText>
      </w:r>
      <w:r w:rsidR="00FF33D0">
        <w:rPr>
          <w:rFonts w:ascii="Garamond" w:hAnsi="Garamond"/>
          <w:sz w:val="22"/>
          <w:szCs w:val="22"/>
          <w:lang w:val="en-ID"/>
        </w:rPr>
        <w:fldChar w:fldCharType="separate"/>
      </w:r>
      <w:r w:rsidR="00FF33D0" w:rsidRPr="00FF33D0">
        <w:rPr>
          <w:rFonts w:ascii="Garamond" w:hAnsi="Garamond"/>
          <w:noProof/>
          <w:sz w:val="22"/>
          <w:szCs w:val="22"/>
          <w:lang w:val="en-ID"/>
        </w:rPr>
        <w:t>[3]</w:t>
      </w:r>
      <w:r w:rsidR="00FF33D0">
        <w:rPr>
          <w:rFonts w:ascii="Garamond" w:hAnsi="Garamond"/>
          <w:sz w:val="22"/>
          <w:szCs w:val="22"/>
          <w:lang w:val="en-ID"/>
        </w:rPr>
        <w:fldChar w:fldCharType="end"/>
      </w:r>
      <w:r w:rsidR="00FF33D0">
        <w:rPr>
          <w:rFonts w:ascii="Garamond" w:hAnsi="Garamond"/>
          <w:sz w:val="22"/>
          <w:szCs w:val="22"/>
          <w:lang w:val="en-ID"/>
        </w:rPr>
        <w:t>.</w:t>
      </w:r>
    </w:p>
    <w:p w14:paraId="66182084" w14:textId="6F2B93E6"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 xml:space="preserve">Keberhasilan BUMDes dalam menjalankan fungsi dan perannya sangat ditentukan oleh kinerja pengelola dan pegawainya. Kinerja BUMDes tercermin dari kemampuan organisasi dalam mengelola usaha, mencapai target pendapatan, memberikan pelayanan yang baik kepada masyarakat, serta menjaga keberlanjutan usaha. </w:t>
      </w:r>
      <w:r w:rsidR="00FF33D0">
        <w:rPr>
          <w:rFonts w:ascii="Garamond" w:hAnsi="Garamond"/>
          <w:sz w:val="22"/>
          <w:szCs w:val="22"/>
          <w:lang w:val="en-ID"/>
        </w:rPr>
        <w:t>K</w:t>
      </w:r>
      <w:r w:rsidRPr="007F6816">
        <w:rPr>
          <w:rFonts w:ascii="Garamond" w:hAnsi="Garamond"/>
          <w:sz w:val="22"/>
          <w:szCs w:val="22"/>
          <w:lang w:val="en-ID"/>
        </w:rPr>
        <w:t>inerja BUMDes yang baik akan memberikan dampak positif terhadap peningkatan kesejahteraan masyarakat dan pembangunan desa. Sebaliknya, kinerja BUMDes yang rendah dapat menghambat pencapaian tujuan pendirian BUMDes</w:t>
      </w:r>
      <w:r w:rsidR="00FF33D0">
        <w:rPr>
          <w:rFonts w:ascii="Garamond" w:hAnsi="Garamond"/>
          <w:sz w:val="22"/>
          <w:szCs w:val="22"/>
          <w:lang w:val="en-ID"/>
        </w:rPr>
        <w:t xml:space="preserve"> </w:t>
      </w:r>
      <w:r w:rsidR="00FF33D0">
        <w:rPr>
          <w:rFonts w:ascii="Garamond" w:hAnsi="Garamond"/>
          <w:sz w:val="22"/>
          <w:szCs w:val="22"/>
          <w:lang w:val="en-ID"/>
        </w:rPr>
        <w:fldChar w:fldCharType="begin" w:fldLock="1"/>
      </w:r>
      <w:r w:rsidR="00EA3427">
        <w:rPr>
          <w:rFonts w:ascii="Garamond" w:hAnsi="Garamond"/>
          <w:sz w:val="22"/>
          <w:szCs w:val="22"/>
          <w:lang w:val="en-ID"/>
        </w:rPr>
        <w:instrText>ADDIN CSL_CITATION {"citationItems":[{"id":"ITEM-1","itemData":{"author":[{"dropping-particle":"","family":"Dewi","given":"Ni Luh Ayu Purnia","non-dropping-particle":"","parse-names":false,"suffix":""},{"dropping-particle":"","family":"Widyawati","given":"Sapta Rini","non-dropping-particle":"","parse-names":false,"suffix":""},{"dropping-particle":"","family":"Saraswati","given":"i Putu Ayu Sintya","non-dropping-particle":"","parse-names":false,"suffix":""}],"id":"ITEM-1","issued":{"date-parts":[["2023"]]},"page":"584-594","title":"PENGARUH GAYA KEPEMIMPINAN, BUDAYA ORGANISASI DAN KOMITMEN ORGANISASI TERHADAP KINERJA PEGAWAI BADAN USAHA MILIK DESA (BUMDES) DI DESA SIDAKARYA DENPASAR","type":"article-journal","volume":"4"},"uris":["http://www.mendeley.com/documents/?uuid=ab99a753-298b-4a41-a160-32917fe6ff52"]}],"mendeley":{"formattedCitation":"[4]","plainTextFormattedCitation":"[4]","previouslyFormattedCitation":"[4]"},"properties":{"noteIndex":0},"schema":"https://github.com/citation-style-language/schema/raw/master/csl-citation.json"}</w:instrText>
      </w:r>
      <w:r w:rsidR="00FF33D0">
        <w:rPr>
          <w:rFonts w:ascii="Garamond" w:hAnsi="Garamond"/>
          <w:sz w:val="22"/>
          <w:szCs w:val="22"/>
          <w:lang w:val="en-ID"/>
        </w:rPr>
        <w:fldChar w:fldCharType="separate"/>
      </w:r>
      <w:r w:rsidR="00FF33D0" w:rsidRPr="00FF33D0">
        <w:rPr>
          <w:rFonts w:ascii="Garamond" w:hAnsi="Garamond"/>
          <w:noProof/>
          <w:sz w:val="22"/>
          <w:szCs w:val="22"/>
          <w:lang w:val="en-ID"/>
        </w:rPr>
        <w:t>[4]</w:t>
      </w:r>
      <w:r w:rsidR="00FF33D0">
        <w:rPr>
          <w:rFonts w:ascii="Garamond" w:hAnsi="Garamond"/>
          <w:sz w:val="22"/>
          <w:szCs w:val="22"/>
          <w:lang w:val="en-ID"/>
        </w:rPr>
        <w:fldChar w:fldCharType="end"/>
      </w:r>
      <w:r w:rsidR="00FF33D0">
        <w:rPr>
          <w:rFonts w:ascii="Garamond" w:hAnsi="Garamond"/>
          <w:sz w:val="22"/>
          <w:szCs w:val="22"/>
          <w:lang w:val="en-ID"/>
        </w:rPr>
        <w:t>.</w:t>
      </w:r>
    </w:p>
    <w:p w14:paraId="46A463A9" w14:textId="483575F6"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Salah satu faktor internal yang berperan penting dalam meningkatkan kinerja BUMDes adalah sumber daya manusia dan pola kerja yang diterapkan di dalam organisasi. Pengelolaan sumber daya manusia yang baik akan menciptakan lingkungan kerja yang mendukung pencapaian kinerja</w:t>
      </w:r>
      <w:r w:rsidR="00EA3427">
        <w:rPr>
          <w:rFonts w:ascii="Garamond" w:hAnsi="Garamond"/>
          <w:sz w:val="22"/>
          <w:szCs w:val="22"/>
          <w:lang w:val="en-ID"/>
        </w:rPr>
        <w:t xml:space="preserve"> </w:t>
      </w:r>
      <w:r w:rsidR="00EA3427">
        <w:rPr>
          <w:rFonts w:ascii="Garamond" w:hAnsi="Garamond"/>
          <w:sz w:val="22"/>
          <w:szCs w:val="22"/>
          <w:lang w:val="en-ID"/>
        </w:rPr>
        <w:fldChar w:fldCharType="begin" w:fldLock="1"/>
      </w:r>
      <w:r w:rsidR="00EA3427">
        <w:rPr>
          <w:rFonts w:ascii="Garamond" w:hAnsi="Garamond"/>
          <w:sz w:val="22"/>
          <w:szCs w:val="22"/>
          <w:lang w:val="en-ID"/>
        </w:rPr>
        <w:instrText>ADDIN CSL_CITATION {"citationItems":[{"id":"ITEM-1","itemData":{"author":[{"dropping-particle":"","family":"Aryntika Cahyantini, P., Pristiyanto, P., Lestari, R., Charli, C. O., Putri, D. A., Sari, Y. P., Dewi, D. D., Litualy, J. W., Rande, S., Patimah, T., Sumual, L. P., &amp; Syafrinadina","given":"S","non-dropping-particle":"","parse-names":false,"suffix":""}],"id":"ITEM-1","issued":{"date-parts":[["2024"]]},"publisher":"CV. Gita Lentera.","title":"Ekonomi dan manajemen sumber daya manusia.","type":"book"},"uris":["http://www.mendeley.com/documents/?uuid=552c831f-bffe-4463-8ace-a897add569b9"]}],"mendeley":{"formattedCitation":"[5]","plainTextFormattedCitation":"[5]","previouslyFormattedCitation":"[5]"},"properties":{"noteIndex":0},"schema":"https://github.com/citation-style-language/schema/raw/master/csl-citation.json"}</w:instrText>
      </w:r>
      <w:r w:rsidR="00EA3427">
        <w:rPr>
          <w:rFonts w:ascii="Garamond" w:hAnsi="Garamond"/>
          <w:sz w:val="22"/>
          <w:szCs w:val="22"/>
          <w:lang w:val="en-ID"/>
        </w:rPr>
        <w:fldChar w:fldCharType="separate"/>
      </w:r>
      <w:r w:rsidR="00EA3427" w:rsidRPr="00EA3427">
        <w:rPr>
          <w:rFonts w:ascii="Garamond" w:hAnsi="Garamond"/>
          <w:noProof/>
          <w:sz w:val="22"/>
          <w:szCs w:val="22"/>
          <w:lang w:val="en-ID"/>
        </w:rPr>
        <w:t>[5]</w:t>
      </w:r>
      <w:r w:rsidR="00EA3427">
        <w:rPr>
          <w:rFonts w:ascii="Garamond" w:hAnsi="Garamond"/>
          <w:sz w:val="22"/>
          <w:szCs w:val="22"/>
          <w:lang w:val="en-ID"/>
        </w:rPr>
        <w:fldChar w:fldCharType="end"/>
      </w:r>
      <w:r w:rsidR="00EA3427">
        <w:rPr>
          <w:rFonts w:ascii="Garamond" w:hAnsi="Garamond"/>
          <w:sz w:val="22"/>
          <w:szCs w:val="22"/>
          <w:lang w:val="en-ID"/>
        </w:rPr>
        <w:t xml:space="preserve">. </w:t>
      </w:r>
      <w:r w:rsidRPr="007F6816">
        <w:rPr>
          <w:rFonts w:ascii="Garamond" w:hAnsi="Garamond"/>
          <w:sz w:val="22"/>
          <w:szCs w:val="22"/>
          <w:lang w:val="en-ID"/>
        </w:rPr>
        <w:t>Selain itu, diperlukan adanya nilai-nilai bersama yang mampu mengarahkan perilaku pengelola dan pegawai agar bekerja secara efektif, efisien, dan bertanggung jawab.</w:t>
      </w:r>
    </w:p>
    <w:p w14:paraId="2B901FF7" w14:textId="4A36020C"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Nilai-nilai tersebut tercermin dalam budaya organisasi. Budaya organisasi merupakan sistem makna bersama yang dianut oleh anggota-anggota organisasi yang membedakan organisasi tersebut dengan organisasi lainnya</w:t>
      </w:r>
      <w:r w:rsidR="00EA3427">
        <w:rPr>
          <w:rFonts w:ascii="Garamond" w:hAnsi="Garamond"/>
          <w:sz w:val="22"/>
          <w:szCs w:val="22"/>
          <w:lang w:val="en-ID"/>
        </w:rPr>
        <w:t xml:space="preserve"> </w:t>
      </w:r>
      <w:r w:rsidR="00EA3427">
        <w:rPr>
          <w:rFonts w:ascii="Garamond" w:hAnsi="Garamond"/>
          <w:sz w:val="22"/>
          <w:szCs w:val="22"/>
          <w:lang w:val="en-ID"/>
        </w:rPr>
        <w:fldChar w:fldCharType="begin" w:fldLock="1"/>
      </w:r>
      <w:r w:rsidR="00FC36E9">
        <w:rPr>
          <w:rFonts w:ascii="Garamond" w:hAnsi="Garamond"/>
          <w:sz w:val="22"/>
          <w:szCs w:val="22"/>
          <w:lang w:val="en-ID"/>
        </w:rPr>
        <w:instrText>ADDIN CSL_CITATION {"citationItems":[{"id":"ITEM-1","itemData":{"DOI":"https://doi.org/10.32520/jam.v3i1.902","author":[{"dropping-particle":"","family":"Dina","given":"Syafrina","non-dropping-particle":"","parse-names":false,"suffix":""},{"dropping-particle":"","family":"Khairuddin","given":"Helly","non-dropping-particle":"","parse-names":false,"suffix":""}],"container-title":"Jurnal Analisis Manajemen","id":"ITEM-1","issue":"1","issued":{"date-parts":[["2017"]]},"page":"57-68","title":"PENGARUH BUDAYA ORGANISASI TERHADAP KINE","type":"article-journal","volume":"3"},"uris":["http://www.mendeley.com/documents/?uuid=35e68ec8-4c35-4c3b-bd9c-05d7478b1995"]}],"mendeley":{"formattedCitation":"[6]","plainTextFormattedCitation":"[6]","previouslyFormattedCitation":"[6]"},"properties":{"noteIndex":0},"schema":"https://github.com/citation-style-language/schema/raw/master/csl-citation.json"}</w:instrText>
      </w:r>
      <w:r w:rsidR="00EA3427">
        <w:rPr>
          <w:rFonts w:ascii="Garamond" w:hAnsi="Garamond"/>
          <w:sz w:val="22"/>
          <w:szCs w:val="22"/>
          <w:lang w:val="en-ID"/>
        </w:rPr>
        <w:fldChar w:fldCharType="separate"/>
      </w:r>
      <w:r w:rsidR="00EA3427" w:rsidRPr="00EA3427">
        <w:rPr>
          <w:rFonts w:ascii="Garamond" w:hAnsi="Garamond"/>
          <w:noProof/>
          <w:sz w:val="22"/>
          <w:szCs w:val="22"/>
          <w:lang w:val="en-ID"/>
        </w:rPr>
        <w:t>[6]</w:t>
      </w:r>
      <w:r w:rsidR="00EA3427">
        <w:rPr>
          <w:rFonts w:ascii="Garamond" w:hAnsi="Garamond"/>
          <w:sz w:val="22"/>
          <w:szCs w:val="22"/>
          <w:lang w:val="en-ID"/>
        </w:rPr>
        <w:fldChar w:fldCharType="end"/>
      </w:r>
      <w:r w:rsidR="00EA3427">
        <w:rPr>
          <w:rFonts w:ascii="Garamond" w:hAnsi="Garamond"/>
          <w:sz w:val="22"/>
          <w:szCs w:val="22"/>
          <w:lang w:val="en-ID"/>
        </w:rPr>
        <w:t xml:space="preserve">. </w:t>
      </w:r>
      <w:r w:rsidR="00FC36E9">
        <w:rPr>
          <w:rFonts w:ascii="Garamond" w:hAnsi="Garamond"/>
          <w:sz w:val="22"/>
          <w:szCs w:val="22"/>
          <w:lang w:val="en-ID"/>
        </w:rPr>
        <w:t>B</w:t>
      </w:r>
      <w:r w:rsidRPr="007F6816">
        <w:rPr>
          <w:rFonts w:ascii="Garamond" w:hAnsi="Garamond"/>
          <w:sz w:val="22"/>
          <w:szCs w:val="22"/>
          <w:lang w:val="en-ID"/>
        </w:rPr>
        <w:t>udaya organisasi merupakan seperangkat nilai, norma, dan keyakinan yang dianut oleh anggota organisasi dan menjadi pedoman dalam bertindak serta berperilaku di lingkungan kerja.</w:t>
      </w:r>
      <w:r w:rsidR="00FC36E9">
        <w:rPr>
          <w:rFonts w:ascii="Garamond" w:hAnsi="Garamond"/>
          <w:sz w:val="22"/>
          <w:szCs w:val="22"/>
          <w:lang w:val="en-ID"/>
        </w:rPr>
        <w:t xml:space="preserve"> </w:t>
      </w:r>
      <w:r w:rsidRPr="007F6816">
        <w:rPr>
          <w:rFonts w:ascii="Garamond" w:hAnsi="Garamond"/>
          <w:sz w:val="22"/>
          <w:szCs w:val="22"/>
          <w:lang w:val="en-ID"/>
        </w:rPr>
        <w:t>Budaya organisasi membentuk pola kerja, sikap, dan etos kerja pegawai dalam menjalankan tugas dan tanggung jawabnya</w:t>
      </w:r>
      <w:r w:rsidR="00FC36E9">
        <w:rPr>
          <w:rFonts w:ascii="Garamond" w:hAnsi="Garamond"/>
          <w:sz w:val="22"/>
          <w:szCs w:val="22"/>
          <w:lang w:val="en-ID"/>
        </w:rPr>
        <w:t xml:space="preserve"> </w:t>
      </w:r>
      <w:r w:rsidR="00FC36E9">
        <w:rPr>
          <w:rFonts w:ascii="Garamond" w:hAnsi="Garamond"/>
          <w:sz w:val="22"/>
          <w:szCs w:val="22"/>
          <w:lang w:val="en-ID"/>
        </w:rPr>
        <w:fldChar w:fldCharType="begin" w:fldLock="1"/>
      </w:r>
      <w:r w:rsidR="00FC36E9">
        <w:rPr>
          <w:rFonts w:ascii="Garamond" w:hAnsi="Garamond"/>
          <w:sz w:val="22"/>
          <w:szCs w:val="22"/>
          <w:lang w:val="en-ID"/>
        </w:rPr>
        <w:instrText>ADDIN CSL_CITATION {"citationItems":[{"id":"ITEM-1","itemData":{"DOI":"https://doi.org/10.36694/jimat.v12i3.356","author":[{"dropping-particle":"","family":"Turmudhi","given":"Anis","non-dropping-particle":"","parse-names":false,"suffix":""},{"dropping-particle":"","family":"Prasetya","given":"Adhitya Yoga","non-dropping-particle":"","parse-names":false,"suffix":""},{"dropping-particle":"","family":"Praptitorini","given":"Mirna Dyah","non-dropping-particle":"","parse-names":false,"suffix":""}],"container-title":"Jurnal Ilmu Manajemen dan Akuntansi Terapan (JIMAT)","id":"ITEM-1","issue":"November","issued":{"date-parts":[["2021"]]},"page":"269-278","title":"PERAN BUDAYA ORGANISASI MEMODERASI MOTIVASI KERJA TERHADAP KINERJA KARYAWAN BUMDES MORO BERKAH","type":"article-journal","volume":"12"},"uris":["http://www.mendeley.com/documents/?uuid=37ccec5c-f0e6-43b8-9dfb-2bfcf76415cd"]}],"mendeley":{"formattedCitation":"[7]","plainTextFormattedCitation":"[7]","previouslyFormattedCitation":"[7]"},"properties":{"noteIndex":0},"schema":"https://github.com/citation-style-language/schema/raw/master/csl-citation.json"}</w:instrText>
      </w:r>
      <w:r w:rsidR="00FC36E9">
        <w:rPr>
          <w:rFonts w:ascii="Garamond" w:hAnsi="Garamond"/>
          <w:sz w:val="22"/>
          <w:szCs w:val="22"/>
          <w:lang w:val="en-ID"/>
        </w:rPr>
        <w:fldChar w:fldCharType="separate"/>
      </w:r>
      <w:r w:rsidR="00FC36E9" w:rsidRPr="00FC36E9">
        <w:rPr>
          <w:rFonts w:ascii="Garamond" w:hAnsi="Garamond"/>
          <w:noProof/>
          <w:sz w:val="22"/>
          <w:szCs w:val="22"/>
          <w:lang w:val="en-ID"/>
        </w:rPr>
        <w:t>[7]</w:t>
      </w:r>
      <w:r w:rsidR="00FC36E9">
        <w:rPr>
          <w:rFonts w:ascii="Garamond" w:hAnsi="Garamond"/>
          <w:sz w:val="22"/>
          <w:szCs w:val="22"/>
          <w:lang w:val="en-ID"/>
        </w:rPr>
        <w:fldChar w:fldCharType="end"/>
      </w:r>
      <w:r w:rsidR="00FC36E9">
        <w:rPr>
          <w:rFonts w:ascii="Garamond" w:hAnsi="Garamond"/>
          <w:sz w:val="22"/>
          <w:szCs w:val="22"/>
          <w:lang w:val="en-ID"/>
        </w:rPr>
        <w:t>.</w:t>
      </w:r>
      <w:r w:rsidRPr="007F6816">
        <w:rPr>
          <w:rFonts w:ascii="Garamond" w:hAnsi="Garamond"/>
          <w:sz w:val="22"/>
          <w:szCs w:val="22"/>
          <w:lang w:val="en-ID"/>
        </w:rPr>
        <w:t xml:space="preserve"> Dengan adanya budaya organisasi yang kuat dan positif, organisasi akan memiliki arah dan karakter kerja yang jelas.</w:t>
      </w:r>
    </w:p>
    <w:p w14:paraId="53270AD7" w14:textId="2206F860"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 xml:space="preserve">Budaya organisasi menjadi sangat penting karena BUMDes berada pada posisi strategis sebagai lembaga ekonomi desa yang sekaligus melayani kepentingan publik. Budaya organisasi yang baik mampu menumbuhkan sikap profesionalisme, kerja sama, tanggung jawab, dan komitmen pengelola BUMDes terhadap tujuan organisasi </w:t>
      </w:r>
      <w:r w:rsidRPr="00EA3427">
        <w:rPr>
          <w:rFonts w:ascii="Garamond" w:hAnsi="Garamond"/>
          <w:sz w:val="22"/>
          <w:szCs w:val="22"/>
          <w:lang w:val="en-ID"/>
        </w:rPr>
        <w:fldChar w:fldCharType="begin" w:fldLock="1"/>
      </w:r>
      <w:r w:rsidR="00FC36E9">
        <w:rPr>
          <w:rFonts w:ascii="Garamond" w:hAnsi="Garamond"/>
          <w:sz w:val="22"/>
          <w:szCs w:val="22"/>
          <w:lang w:val="en-ID"/>
        </w:rPr>
        <w:instrText>ADDIN CSL_CITATION {"citationItems":[{"id":"ITEM-1","itemData":{"author":[{"dropping-particle":"","family":"Arisudana","given":"Bagus Made","non-dropping-particle":"","parse-names":false,"suffix":""},{"dropping-particle":"","family":"Suwena","given":"Kadek Rai","non-dropping-particle":"","parse-names":false,"suffix":""}],"container-title":"International Journal of Economics Development Research","id":"ITEM-1","issue":"3","issued":{"date-parts":[["2025"]]},"page":"1797-1812","title":"Driving Rural Economic Growth : Enhancing BUMDesa Employee Performance through Organizational Culture , Work Environment , and Motivation","type":"article-journal","volume":"6"},"uris":["http://www.mendeley.com/documents/?uuid=6096c5ed-cb5d-430b-b533-e96ac2186462"]}],"mendeley":{"formattedCitation":"[8]","plainTextFormattedCitation":"[8]","previouslyFormattedCitation":"[8]"},"properties":{"noteIndex":0},"schema":"https://github.com/citation-style-language/schema/raw/master/csl-citation.json"}</w:instrText>
      </w:r>
      <w:r w:rsidRPr="00EA3427">
        <w:rPr>
          <w:rFonts w:ascii="Garamond" w:hAnsi="Garamond"/>
          <w:sz w:val="22"/>
          <w:szCs w:val="22"/>
          <w:lang w:val="en-ID"/>
        </w:rPr>
        <w:fldChar w:fldCharType="separate"/>
      </w:r>
      <w:r w:rsidR="00FC36E9" w:rsidRPr="00FC36E9">
        <w:rPr>
          <w:rFonts w:ascii="Garamond" w:hAnsi="Garamond"/>
          <w:noProof/>
          <w:sz w:val="22"/>
          <w:szCs w:val="22"/>
          <w:lang w:val="en-ID"/>
        </w:rPr>
        <w:t>[8]</w:t>
      </w:r>
      <w:r w:rsidRPr="00EA3427">
        <w:rPr>
          <w:rFonts w:ascii="Garamond" w:hAnsi="Garamond"/>
          <w:sz w:val="22"/>
          <w:szCs w:val="22"/>
          <w:lang w:val="id"/>
        </w:rPr>
        <w:fldChar w:fldCharType="end"/>
      </w:r>
      <w:r w:rsidRPr="00EA3427">
        <w:rPr>
          <w:rFonts w:ascii="Garamond" w:hAnsi="Garamond"/>
          <w:sz w:val="22"/>
          <w:szCs w:val="22"/>
          <w:lang w:val="en-ID"/>
        </w:rPr>
        <w:t>.</w:t>
      </w:r>
      <w:r w:rsidRPr="007F6816">
        <w:rPr>
          <w:rFonts w:ascii="Garamond" w:hAnsi="Garamond"/>
          <w:sz w:val="22"/>
          <w:szCs w:val="22"/>
          <w:lang w:val="en-ID"/>
        </w:rPr>
        <w:t xml:space="preserve"> Dengan demikian, budaya organisasi dapat menjadi faktor pendorong dalam peningkatan kinerja BUMDes secara berkelanjutan.</w:t>
      </w:r>
    </w:p>
    <w:p w14:paraId="1BD7B838" w14:textId="77777777" w:rsidR="007F6816" w:rsidRP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 xml:space="preserve">Fenomena yang terjadi di lapangan menunjukkan adanya berbagai permasalahan terkait kinerja Badan Usaha Milik Desa (BUMDes) yang belum berjalan secara optimal meskipun jumlah BUMDes terus mengalami peningkatan dari tahun ke tahun. Berdasarkan data Badan Pengawasan Keuangan dan </w:t>
      </w:r>
      <w:r w:rsidRPr="007F6816">
        <w:rPr>
          <w:rFonts w:ascii="Garamond" w:hAnsi="Garamond"/>
          <w:sz w:val="22"/>
          <w:szCs w:val="22"/>
          <w:lang w:val="en-ID"/>
        </w:rPr>
        <w:lastRenderedPageBreak/>
        <w:t>Pembangunan (BPKP) yang bersumber dari Kementerian Desa, Pembangunan Daerah Tertinggal dan Transmigrasi (Kemendesa PDTT) per Juni 2024, tercatat sebanyak 65.941 BUMDes telah terbentuk, namun hanya sekitar 75,8% yang aktif beroperasi, sedangkan 24,2% lainnya tidak aktif dan belum mampu memberikan kontribusi nyata terhadap perekonomian desa (</w:t>
      </w:r>
      <w:hyperlink r:id="rId11" w:history="1">
        <w:r w:rsidRPr="007F6816">
          <w:rPr>
            <w:rStyle w:val="Hyperlink"/>
            <w:rFonts w:ascii="Garamond" w:hAnsi="Garamond"/>
            <w:sz w:val="22"/>
            <w:szCs w:val="22"/>
            <w:lang w:val="en-ID"/>
          </w:rPr>
          <w:t>www.antaranews.com</w:t>
        </w:r>
      </w:hyperlink>
      <w:r w:rsidRPr="007F6816">
        <w:rPr>
          <w:rFonts w:ascii="Garamond" w:hAnsi="Garamond"/>
          <w:sz w:val="22"/>
          <w:szCs w:val="22"/>
          <w:lang w:val="en-ID"/>
        </w:rPr>
        <w:t>, 2024). Kondisi tersebut menunjukkan bahwa keberadaan BUMDes secara kelembagaan belum sepenuhnya diikuti dengan kinerja organisasi yang efektif dan berkelanjutan.</w:t>
      </w:r>
    </w:p>
    <w:p w14:paraId="3DC2F537" w14:textId="50D54BB0" w:rsid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Permasalahan serupa juga terjadi pada tingkat desa sebagaimana ditunjukkan dalam berbagai penelitian empiris. Penelitian yang dilakukan</w:t>
      </w:r>
      <w:r w:rsidR="00FC36E9">
        <w:rPr>
          <w:rFonts w:ascii="Garamond" w:hAnsi="Garamond"/>
          <w:sz w:val="22"/>
          <w:szCs w:val="22"/>
          <w:lang w:val="en-ID"/>
        </w:rPr>
        <w:t xml:space="preserve"> </w:t>
      </w:r>
      <w:r w:rsidRPr="00FC36E9">
        <w:rPr>
          <w:rFonts w:ascii="Garamond" w:hAnsi="Garamond"/>
          <w:sz w:val="22"/>
          <w:szCs w:val="22"/>
          <w:lang w:val="en-ID"/>
        </w:rPr>
        <w:t>pada BUMDes Bangun Jaya di Desa Sukajadi, Kabupaten Indragiri Hulu, mengungkapkan bahwa kinerja BUMDes belum optimal akibat keterbatasan modal usaha, rendahnya partisipasi masyarakat, serta lemahnya koordinasi dan pengelolaan internal organisasi</w:t>
      </w:r>
      <w:r w:rsidR="00FC36E9">
        <w:rPr>
          <w:rFonts w:ascii="Garamond" w:hAnsi="Garamond"/>
          <w:sz w:val="22"/>
          <w:szCs w:val="22"/>
          <w:lang w:val="en-ID"/>
        </w:rPr>
        <w:t xml:space="preserve"> </w:t>
      </w:r>
      <w:r w:rsidR="00FC36E9" w:rsidRPr="00FC36E9">
        <w:rPr>
          <w:rFonts w:ascii="Garamond" w:hAnsi="Garamond"/>
          <w:sz w:val="22"/>
          <w:szCs w:val="22"/>
          <w:lang w:val="en-ID"/>
        </w:rPr>
        <w:fldChar w:fldCharType="begin" w:fldLock="1"/>
      </w:r>
      <w:r w:rsidR="00FC36E9">
        <w:rPr>
          <w:rFonts w:ascii="Garamond" w:hAnsi="Garamond"/>
          <w:sz w:val="22"/>
          <w:szCs w:val="22"/>
          <w:lang w:val="en-ID"/>
        </w:rPr>
        <w:instrText>ADDIN CSL_CITATION {"citationItems":[{"id":"ITEM-1","itemData":{"author":[{"dropping-particle":"","family":"Yusnedi","given":"","non-dropping-particle":"","parse-names":false,"suffix":""},{"dropping-particle":"","family":"Khairudin","given":"","non-dropping-particle":"","parse-names":false,"suffix":""},{"dropping-particle":"","family":"Maralis","given":"Reni","non-dropping-particle":"","parse-names":false,"suffix":""}],"container-title":"Jurnal Manajemen dan Bisnis","id":"ITEM-1","issue":"1","issued":{"date-parts":[["2024"]]},"page":"145-157","title":"Jurnal Manajemen dan Bisnis ANALYSIS OF POTENTIAL AND PROBLEMS VILLAGE-OWNED ENTERPRISE ( BUMDES ) IN SUKAJADI VILLAGE KUALA CENAKU DISTRICT INDRAGIRI HULU REGENCY","type":"article-journal","volume":"13"},"uris":["http://www.mendeley.com/documents/?uuid=73e1b687-b3c7-4dae-aa50-2ebb76327fba"]}],"mendeley":{"formattedCitation":"[9]","plainTextFormattedCitation":"[9]","previouslyFormattedCitation":"[9]"},"properties":{"noteIndex":0},"schema":"https://github.com/citation-style-language/schema/raw/master/csl-citation.json"}</w:instrText>
      </w:r>
      <w:r w:rsidR="00FC36E9" w:rsidRPr="00FC36E9">
        <w:rPr>
          <w:rFonts w:ascii="Garamond" w:hAnsi="Garamond"/>
          <w:sz w:val="22"/>
          <w:szCs w:val="22"/>
          <w:lang w:val="en-ID"/>
        </w:rPr>
        <w:fldChar w:fldCharType="separate"/>
      </w:r>
      <w:r w:rsidR="00FC36E9" w:rsidRPr="00FC36E9">
        <w:rPr>
          <w:rFonts w:ascii="Garamond" w:hAnsi="Garamond"/>
          <w:noProof/>
          <w:sz w:val="22"/>
          <w:szCs w:val="22"/>
          <w:lang w:val="en-ID"/>
        </w:rPr>
        <w:t>[9]</w:t>
      </w:r>
      <w:r w:rsidR="00FC36E9" w:rsidRPr="00FC36E9">
        <w:rPr>
          <w:rFonts w:ascii="Garamond" w:hAnsi="Garamond"/>
          <w:sz w:val="22"/>
          <w:szCs w:val="22"/>
          <w:lang w:val="id"/>
        </w:rPr>
        <w:fldChar w:fldCharType="end"/>
      </w:r>
      <w:r w:rsidR="00FC36E9">
        <w:rPr>
          <w:rFonts w:ascii="Garamond" w:hAnsi="Garamond"/>
          <w:sz w:val="22"/>
          <w:szCs w:val="22"/>
          <w:lang w:val="en-ID"/>
        </w:rPr>
        <w:t>.</w:t>
      </w:r>
      <w:r w:rsidRPr="00FC36E9">
        <w:rPr>
          <w:rFonts w:ascii="Garamond" w:hAnsi="Garamond"/>
          <w:sz w:val="22"/>
          <w:szCs w:val="22"/>
          <w:lang w:val="en-ID"/>
        </w:rPr>
        <w:t xml:space="preserve"> Sementara itu, penelitian lain yang dilakukan </w:t>
      </w:r>
      <w:r w:rsidRPr="007F6816">
        <w:rPr>
          <w:rFonts w:ascii="Garamond" w:hAnsi="Garamond"/>
          <w:sz w:val="22"/>
          <w:szCs w:val="22"/>
          <w:lang w:val="en-ID"/>
        </w:rPr>
        <w:t>pada BUMDes di Desa Jumput, Kabupaten Bojonegoro, menunjukkan bahwa rendahnya kemampuan manajerial pengurus, kurangnya komitmen kerja, serta minimnya keterlibatan masyarakat menjadi faktor utama yang menghambat pengembangan usaha BUMDes</w:t>
      </w:r>
      <w:r w:rsidR="00FC36E9">
        <w:rPr>
          <w:rFonts w:ascii="Garamond" w:hAnsi="Garamond"/>
          <w:sz w:val="22"/>
          <w:szCs w:val="22"/>
          <w:lang w:val="en-ID"/>
        </w:rPr>
        <w:t xml:space="preserve"> </w:t>
      </w:r>
      <w:r w:rsidR="00FC36E9" w:rsidRPr="00FC36E9">
        <w:rPr>
          <w:rFonts w:ascii="Garamond" w:hAnsi="Garamond"/>
          <w:sz w:val="22"/>
          <w:szCs w:val="22"/>
          <w:lang w:val="en-ID"/>
        </w:rPr>
        <w:fldChar w:fldCharType="begin" w:fldLock="1"/>
      </w:r>
      <w:r w:rsidR="00FC36E9">
        <w:rPr>
          <w:rFonts w:ascii="Garamond" w:hAnsi="Garamond"/>
          <w:sz w:val="22"/>
          <w:szCs w:val="22"/>
          <w:lang w:val="en-ID"/>
        </w:rPr>
        <w:instrText>ADDIN CSL_CITATION {"citationItems":[{"id":"ITEM-1","itemData":{"author":[{"dropping-particle":"","family":"Mu’minin","given":"Moh. Amirul","non-dropping-particle":"","parse-names":false,"suffix":""},{"dropping-particle":"","family":"Sukantalawati","given":"L.V. Ratna Devi","non-dropping-particle":"","parse-names":false,"suffix":""},{"dropping-particle":"","family":"Wijaya","given":"Mahendra","non-dropping-particle":"","parse-names":false,"suffix":""}],"container-title":"Interdisciplinary and Multidisciplinary Studies: Conference Series","id":"ITEM-1","issue":"1","issued":{"date-parts":[["2024"]]},"page":"215-221","title":"Strategi Mengatasi Hambatan Perkembangan Bumdes : Kajian di Desa","type":"article-journal","volume":"2"},"uris":["http://www.mendeley.com/documents/?uuid=cd271f73-79a0-4109-a5bf-db62ea6647c3"]}],"mendeley":{"formattedCitation":"[10]","plainTextFormattedCitation":"[10]","previouslyFormattedCitation":"[10]"},"properties":{"noteIndex":0},"schema":"https://github.com/citation-style-language/schema/raw/master/csl-citation.json"}</w:instrText>
      </w:r>
      <w:r w:rsidR="00FC36E9" w:rsidRPr="00FC36E9">
        <w:rPr>
          <w:rFonts w:ascii="Garamond" w:hAnsi="Garamond"/>
          <w:sz w:val="22"/>
          <w:szCs w:val="22"/>
          <w:lang w:val="en-ID"/>
        </w:rPr>
        <w:fldChar w:fldCharType="separate"/>
      </w:r>
      <w:r w:rsidR="00FC36E9" w:rsidRPr="00FC36E9">
        <w:rPr>
          <w:rFonts w:ascii="Garamond" w:hAnsi="Garamond"/>
          <w:noProof/>
          <w:sz w:val="22"/>
          <w:szCs w:val="22"/>
          <w:lang w:val="en-ID"/>
        </w:rPr>
        <w:t>[10]</w:t>
      </w:r>
      <w:r w:rsidR="00FC36E9" w:rsidRPr="00FC36E9">
        <w:rPr>
          <w:rFonts w:ascii="Garamond" w:hAnsi="Garamond"/>
          <w:sz w:val="22"/>
          <w:szCs w:val="22"/>
          <w:lang w:val="id"/>
        </w:rPr>
        <w:fldChar w:fldCharType="end"/>
      </w:r>
      <w:r w:rsidR="00FC36E9">
        <w:rPr>
          <w:rFonts w:ascii="Garamond" w:hAnsi="Garamond"/>
          <w:sz w:val="22"/>
          <w:szCs w:val="22"/>
        </w:rPr>
        <w:t>.</w:t>
      </w:r>
      <w:r w:rsidRPr="007F6816">
        <w:rPr>
          <w:rFonts w:ascii="Garamond" w:hAnsi="Garamond"/>
          <w:sz w:val="22"/>
          <w:szCs w:val="22"/>
          <w:lang w:val="en-ID"/>
        </w:rPr>
        <w:t xml:space="preserve"> Berbagai temuan tersebut mengindikasikan bahwa aspek internal organisasi, khususnya budaya organisasi yang mencerminkan nilai kerja, kedisiplinan, komunikasi, dan tanggung jawab pengurus, memiliki peran penting dalam menentukan pencapaian kinerja BUMDes.</w:t>
      </w:r>
    </w:p>
    <w:p w14:paraId="21C59075" w14:textId="3A605240" w:rsidR="009B29E4" w:rsidRPr="007F6816" w:rsidRDefault="009B29E4" w:rsidP="00A06E5A">
      <w:pPr>
        <w:pStyle w:val="NormalWeb"/>
        <w:spacing w:before="0" w:beforeAutospacing="0" w:after="0" w:afterAutospacing="0"/>
        <w:ind w:firstLine="709"/>
        <w:jc w:val="both"/>
        <w:rPr>
          <w:rFonts w:ascii="Garamond" w:hAnsi="Garamond"/>
          <w:sz w:val="22"/>
          <w:szCs w:val="22"/>
          <w:lang w:val="en-ID"/>
        </w:rPr>
      </w:pPr>
      <w:r w:rsidRPr="009B29E4">
        <w:rPr>
          <w:rFonts w:ascii="Garamond" w:hAnsi="Garamond"/>
          <w:sz w:val="22"/>
          <w:szCs w:val="22"/>
        </w:rPr>
        <w:t xml:space="preserve">Beberapa penelitian terdahulu telah mengkaji pengaruh budaya organisasi terhadap kinerja BUMDes. Hasil penelitian menunjukkan bahwa budaya organisasi berpengaruh positif dan signifikan terhadap kinerja BUMDes Puspa Harum Sejahtera di Desa Tegal Harum, Denpasar </w:t>
      </w:r>
      <w:r>
        <w:rPr>
          <w:rFonts w:ascii="Garamond" w:hAnsi="Garamond"/>
          <w:sz w:val="22"/>
          <w:szCs w:val="22"/>
          <w:lang w:val="en-ID"/>
        </w:rPr>
        <w:fldChar w:fldCharType="begin" w:fldLock="1"/>
      </w:r>
      <w:r>
        <w:rPr>
          <w:rFonts w:ascii="Garamond" w:hAnsi="Garamond"/>
          <w:sz w:val="22"/>
          <w:szCs w:val="22"/>
          <w:lang w:val="en-ID"/>
        </w:rPr>
        <w:instrText>ADDIN CSL_CITATION {"citationItems":[{"id":"ITEM-1","itemData":{"DOI":"https://doi.org/10.30388/emas.v3i6.4168","author":[{"dropping-particle":"","family":"Sulistyaningsih","given":"Ni Ketut Dian","non-dropping-particle":"","parse-names":false,"suffix":""},{"dropping-particle":"","family":"Novarini","given":"Ni Nyoman Ari","non-dropping-particle":"","parse-names":false,"suffix":""},{"dropping-particle":"","family":"Sapta","given":"","non-dropping-particle":"","parse-names":false,"suffix":""},{"dropping-particle":"","family":"Widyawati","given":"","non-dropping-particle":"","parse-names":false,"suffix":""}],"container-title":"Journal on economics, management, and science","id":"ITEM-1","issue":"8","issued":{"date-parts":[["2025"]]},"page":"1928-1943","title":"PENGARUH BUDAYA ORGANISASI, DISIPLIN KERJA DAN KEPUASAN KINERJA TERHADAP KINERJA KARYAWAN BUMDES PUSPA HARUM SEJAHTERA DI DESA TEGAL HARUM DENPASAR","type":"article-journal","volume":"6"},"uris":["http://www.mendeley.com/documents/?uuid=8b55a59f-07c4-445e-8a9f-707be84bfaf8"]}],"mendeley":{"formattedCitation":"[1]","plainTextFormattedCitation":"[1]","previouslyFormattedCitation":"[1]"},"properties":{"noteIndex":0},"schema":"https://github.com/citation-style-language/schema/raw/master/csl-citation.json"}</w:instrText>
      </w:r>
      <w:r>
        <w:rPr>
          <w:rFonts w:ascii="Garamond" w:hAnsi="Garamond"/>
          <w:sz w:val="22"/>
          <w:szCs w:val="22"/>
          <w:lang w:val="en-ID"/>
        </w:rPr>
        <w:fldChar w:fldCharType="separate"/>
      </w:r>
      <w:r w:rsidRPr="00FC36E9">
        <w:rPr>
          <w:rFonts w:ascii="Garamond" w:hAnsi="Garamond"/>
          <w:noProof/>
          <w:sz w:val="22"/>
          <w:szCs w:val="22"/>
          <w:lang w:val="en-ID"/>
        </w:rPr>
        <w:t>[1]</w:t>
      </w:r>
      <w:r>
        <w:rPr>
          <w:rFonts w:ascii="Garamond" w:hAnsi="Garamond"/>
          <w:sz w:val="22"/>
          <w:szCs w:val="22"/>
          <w:lang w:val="en-ID"/>
        </w:rPr>
        <w:fldChar w:fldCharType="end"/>
      </w:r>
      <w:r w:rsidRPr="009B29E4">
        <w:rPr>
          <w:rFonts w:ascii="Garamond" w:hAnsi="Garamond"/>
          <w:sz w:val="22"/>
          <w:szCs w:val="22"/>
        </w:rPr>
        <w:t xml:space="preserve">. Penelitian lain juga menemukan bahwa semakin baik budaya organisasi yang diterapkan, semakin tinggi pula kinerja BUMDes </w:t>
      </w:r>
      <w:r>
        <w:rPr>
          <w:rFonts w:ascii="Garamond" w:hAnsi="Garamond"/>
          <w:sz w:val="22"/>
          <w:szCs w:val="22"/>
          <w:lang w:val="en-ID"/>
        </w:rPr>
        <w:fldChar w:fldCharType="begin" w:fldLock="1"/>
      </w:r>
      <w:r w:rsidR="000A0CE0">
        <w:rPr>
          <w:rFonts w:ascii="Garamond" w:hAnsi="Garamond"/>
          <w:sz w:val="22"/>
          <w:szCs w:val="22"/>
          <w:lang w:val="en-ID"/>
        </w:rPr>
        <w:instrText>ADDIN CSL_CITATION {"citationItems":[{"id":"ITEM-1","itemData":{"author":[{"dropping-particle":"","family":"Dewi","given":"Ni Luh Ayu Purnia","non-dropping-particle":"","parse-names":false,"suffix":""},{"dropping-particle":"","family":"Widyawati","given":"Sapta Rini","non-dropping-particle":"","parse-names":false,"suffix":""},{"dropping-particle":"","family":"Saraswati","given":"i Putu Ayu Sintya","non-dropping-particle":"","parse-names":false,"suffix":""}],"id":"ITEM-1","issued":{"date-parts":[["2023"]]},"page":"584-594","title":"PENGARUH GAYA KEPEMIMPINAN, BUDAYA ORGANISASI DAN KOMITMEN ORGANISASI TERHADAP KINERJA PEGAWAI BADAN USAHA MILIK DESA (BUMDES) DI DESA SIDAKARYA DENPASAR","type":"article-journal","volume":"4"},"uris":["http://www.mendeley.com/documents/?uuid=ab99a753-298b-4a41-a160-32917fe6ff52"]}],"mendeley":{"formattedCitation":"[4]","plainTextFormattedCitation":"[4]","previouslyFormattedCitation":"[4]"},"properties":{"noteIndex":0},"schema":"https://github.com/citation-style-language/schema/raw/master/csl-citation.json"}</w:instrText>
      </w:r>
      <w:r>
        <w:rPr>
          <w:rFonts w:ascii="Garamond" w:hAnsi="Garamond"/>
          <w:sz w:val="22"/>
          <w:szCs w:val="22"/>
          <w:lang w:val="en-ID"/>
        </w:rPr>
        <w:fldChar w:fldCharType="separate"/>
      </w:r>
      <w:r w:rsidRPr="009B29E4">
        <w:rPr>
          <w:rFonts w:ascii="Garamond" w:hAnsi="Garamond"/>
          <w:noProof/>
          <w:sz w:val="22"/>
          <w:szCs w:val="22"/>
          <w:lang w:val="en-ID"/>
        </w:rPr>
        <w:t>[4]</w:t>
      </w:r>
      <w:r>
        <w:rPr>
          <w:rFonts w:ascii="Garamond" w:hAnsi="Garamond"/>
          <w:sz w:val="22"/>
          <w:szCs w:val="22"/>
          <w:lang w:val="en-ID"/>
        </w:rPr>
        <w:fldChar w:fldCharType="end"/>
      </w:r>
      <w:r>
        <w:rPr>
          <w:rFonts w:ascii="Garamond" w:hAnsi="Garamond"/>
          <w:sz w:val="22"/>
          <w:szCs w:val="22"/>
          <w:lang w:val="en-ID"/>
        </w:rPr>
        <w:t xml:space="preserve">. </w:t>
      </w:r>
      <w:r w:rsidRPr="009B29E4">
        <w:rPr>
          <w:rFonts w:ascii="Garamond" w:hAnsi="Garamond"/>
          <w:sz w:val="22"/>
          <w:szCs w:val="22"/>
        </w:rPr>
        <w:t>Temuan tersebut menunjukkan bahwa penerapan nilai, norma, dan kebiasaan kerja yang baik dalam organisasi dapat meningkatkan kinerja BUMDes secara optimal.</w:t>
      </w:r>
    </w:p>
    <w:p w14:paraId="30ABDF27" w14:textId="3E2D3269" w:rsidR="007F6816" w:rsidRDefault="007F6816" w:rsidP="00A06E5A">
      <w:pPr>
        <w:pStyle w:val="NormalWeb"/>
        <w:spacing w:before="0" w:beforeAutospacing="0" w:after="0" w:afterAutospacing="0"/>
        <w:ind w:firstLine="709"/>
        <w:jc w:val="both"/>
        <w:rPr>
          <w:rFonts w:ascii="Garamond" w:hAnsi="Garamond"/>
          <w:sz w:val="22"/>
          <w:szCs w:val="22"/>
          <w:lang w:val="en-ID"/>
        </w:rPr>
      </w:pPr>
      <w:r w:rsidRPr="007F6816">
        <w:rPr>
          <w:rFonts w:ascii="Garamond" w:hAnsi="Garamond"/>
          <w:sz w:val="22"/>
          <w:szCs w:val="22"/>
          <w:lang w:val="en-ID"/>
        </w:rPr>
        <w:t>Penelitian ini didasarkan pada pentingnya kinerja BUMDes sebagai faktor penentu keberhasilan pengelolaan dan keberlanjutan usaha desa</w:t>
      </w:r>
      <w:r w:rsidRPr="007F6816">
        <w:rPr>
          <w:rFonts w:ascii="Garamond" w:hAnsi="Garamond"/>
          <w:b/>
          <w:bCs/>
          <w:sz w:val="22"/>
          <w:szCs w:val="22"/>
          <w:lang w:val="en-ID"/>
        </w:rPr>
        <w:t>.</w:t>
      </w:r>
      <w:r w:rsidRPr="007F6816">
        <w:rPr>
          <w:rFonts w:ascii="Garamond" w:hAnsi="Garamond"/>
          <w:sz w:val="22"/>
          <w:szCs w:val="22"/>
          <w:lang w:val="en-ID"/>
        </w:rPr>
        <w:t xml:space="preserve"> Kinerja BUMDes Sekarwangi Kecamatan Pelangiran sangat dipengaruhi oleh bagaimana budaya organisasi diterapkan dalam aktivitas kerja sehari-hari. Budaya organisasi yang belum berjalan secara optimal berpotensi menghambat kerja sama, disiplin, serta komitmen pengelola BUMDes dalam mencapai tujuan usaha. Selain itu, masih terbatasnya penelitian yang mengkaji secara spesifik peran budaya organisasi terhadap kinerja BUMDes, khususnya pada BUMDes Sekarwangi Kecamatan Pelangiran, menjadi dasar akademik dilakukannya penelitian ini. Penelitian ini diharapkan dapat memberikan kontribusi praktis bagi pengelola dan pemerintah desa sebagai bahan evaluasi serta dasar pengambilan keputusan dalam meningkatkan kinerja BUMDes dan keberlanjutan usaha desa.</w:t>
      </w:r>
    </w:p>
    <w:p w14:paraId="66F3B5F1" w14:textId="77777777" w:rsidR="00C20684" w:rsidRPr="007F6816" w:rsidRDefault="00C20684" w:rsidP="00C20684">
      <w:pPr>
        <w:pStyle w:val="NormalWeb"/>
        <w:spacing w:before="0" w:beforeAutospacing="0" w:after="0" w:afterAutospacing="0"/>
        <w:ind w:firstLine="567"/>
        <w:jc w:val="both"/>
        <w:rPr>
          <w:rFonts w:ascii="Garamond" w:hAnsi="Garamond"/>
          <w:sz w:val="22"/>
          <w:szCs w:val="22"/>
          <w:lang w:val="en-ID"/>
        </w:rPr>
      </w:pPr>
    </w:p>
    <w:p w14:paraId="2DFB5DAB" w14:textId="093E2C9F" w:rsidR="00FC6DBE" w:rsidRPr="00FF59AF" w:rsidRDefault="00FC6DBE" w:rsidP="00C20684">
      <w:pPr>
        <w:spacing w:after="0" w:line="240" w:lineRule="auto"/>
        <w:jc w:val="both"/>
        <w:rPr>
          <w:rFonts w:ascii="Garamond" w:hAnsi="Garamond"/>
          <w:b/>
          <w:sz w:val="22"/>
          <w:szCs w:val="22"/>
          <w:lang w:val="id-ID"/>
        </w:rPr>
      </w:pPr>
      <w:r w:rsidRPr="00FF59AF">
        <w:rPr>
          <w:rFonts w:ascii="Garamond" w:hAnsi="Garamond"/>
          <w:b/>
          <w:sz w:val="22"/>
          <w:szCs w:val="22"/>
          <w:lang w:val="id-ID"/>
        </w:rPr>
        <w:t>1.2 Perumusan Masalah</w:t>
      </w:r>
    </w:p>
    <w:p w14:paraId="7E6202E5" w14:textId="41C2BBD7" w:rsidR="00C20684" w:rsidRDefault="00822CE0" w:rsidP="00C20684">
      <w:pPr>
        <w:spacing w:after="0" w:line="240" w:lineRule="auto"/>
        <w:ind w:firstLine="567"/>
        <w:jc w:val="both"/>
        <w:rPr>
          <w:rFonts w:ascii="Garamond" w:hAnsi="Garamond"/>
          <w:sz w:val="22"/>
          <w:szCs w:val="22"/>
          <w:lang w:val="en-ID"/>
        </w:rPr>
      </w:pPr>
      <w:r w:rsidRPr="00822CE0">
        <w:rPr>
          <w:rFonts w:ascii="Garamond" w:hAnsi="Garamond"/>
          <w:sz w:val="22"/>
          <w:szCs w:val="22"/>
          <w:lang w:val="en-ID"/>
        </w:rPr>
        <w:t>Berdasarkan latar belakang dan variabel yang diteliti, rumusan masalah dalam</w:t>
      </w:r>
      <w:r w:rsidRPr="00822CE0">
        <w:rPr>
          <w:rFonts w:ascii="Garamond" w:hAnsi="Garamond"/>
          <w:sz w:val="22"/>
          <w:szCs w:val="22"/>
          <w:lang w:val="en-ID"/>
        </w:rPr>
        <w:br/>
        <w:t>penelitian ini adalah “Bagaimana Pengaruh budaya organisasi terhadap kinerja BUMDes Sekarwangi Kecamatan Pelangiran?”</w:t>
      </w:r>
    </w:p>
    <w:p w14:paraId="66ACF328" w14:textId="77777777" w:rsidR="00C20684" w:rsidRPr="00822CE0" w:rsidRDefault="00C20684" w:rsidP="00C20684">
      <w:pPr>
        <w:spacing w:after="0" w:line="240" w:lineRule="auto"/>
        <w:ind w:firstLine="567"/>
        <w:jc w:val="both"/>
        <w:rPr>
          <w:rFonts w:ascii="Garamond" w:hAnsi="Garamond"/>
          <w:sz w:val="22"/>
          <w:szCs w:val="22"/>
          <w:lang w:val="en-ID"/>
        </w:rPr>
      </w:pPr>
    </w:p>
    <w:p w14:paraId="78326FF0" w14:textId="74FD4DC3" w:rsidR="00FC6DBE" w:rsidRPr="00FC6DBE" w:rsidRDefault="00FC6DBE" w:rsidP="00C20684">
      <w:pPr>
        <w:spacing w:after="0" w:line="240" w:lineRule="auto"/>
        <w:jc w:val="both"/>
        <w:rPr>
          <w:rFonts w:ascii="Garamond" w:hAnsi="Garamond"/>
          <w:b/>
          <w:sz w:val="22"/>
          <w:szCs w:val="22"/>
        </w:rPr>
      </w:pPr>
      <w:r>
        <w:rPr>
          <w:rFonts w:ascii="Garamond" w:hAnsi="Garamond"/>
          <w:b/>
          <w:sz w:val="22"/>
          <w:szCs w:val="22"/>
        </w:rPr>
        <w:t xml:space="preserve">1.3 </w:t>
      </w:r>
      <w:r w:rsidRPr="00FC6DBE">
        <w:rPr>
          <w:rFonts w:ascii="Garamond" w:hAnsi="Garamond"/>
          <w:b/>
          <w:sz w:val="22"/>
          <w:szCs w:val="22"/>
        </w:rPr>
        <w:t>Tujuan Penelitian</w:t>
      </w:r>
    </w:p>
    <w:p w14:paraId="378456DF" w14:textId="5D39F6A7" w:rsidR="00822CE0" w:rsidRDefault="00BE6D53" w:rsidP="00822CE0">
      <w:pPr>
        <w:pStyle w:val="ListParagraph"/>
        <w:spacing w:after="0" w:line="240" w:lineRule="auto"/>
        <w:ind w:left="0" w:firstLine="426"/>
        <w:jc w:val="both"/>
        <w:rPr>
          <w:rFonts w:ascii="Garamond" w:hAnsi="Garamond"/>
          <w:sz w:val="22"/>
          <w:szCs w:val="22"/>
          <w:lang w:val="id"/>
        </w:rPr>
      </w:pPr>
      <w:r w:rsidRPr="00BE6D53">
        <w:rPr>
          <w:rFonts w:ascii="Garamond" w:hAnsi="Garamond"/>
          <w:sz w:val="22"/>
          <w:szCs w:val="22"/>
          <w:lang w:val="id"/>
        </w:rPr>
        <w:t xml:space="preserve">Penelitian ini bertujuan </w:t>
      </w:r>
      <w:r w:rsidR="00822CE0" w:rsidRPr="00822CE0">
        <w:rPr>
          <w:rFonts w:ascii="Garamond" w:hAnsi="Garamond"/>
          <w:sz w:val="22"/>
          <w:szCs w:val="22"/>
          <w:lang w:val="id"/>
        </w:rPr>
        <w:t>mengetahui pengaruh budaya organisasi terhadap kinerja BUMDes Sekarwangi Kecamatan Pelangiran.</w:t>
      </w:r>
    </w:p>
    <w:p w14:paraId="13B853B7" w14:textId="77777777" w:rsidR="00822CE0" w:rsidRPr="00822CE0" w:rsidRDefault="00822CE0" w:rsidP="00822CE0">
      <w:pPr>
        <w:pStyle w:val="ListParagraph"/>
        <w:spacing w:after="0" w:line="240" w:lineRule="auto"/>
        <w:ind w:left="0" w:firstLine="426"/>
        <w:jc w:val="both"/>
        <w:rPr>
          <w:rFonts w:ascii="Garamond" w:hAnsi="Garamond"/>
          <w:sz w:val="22"/>
          <w:szCs w:val="22"/>
          <w:lang w:val="id"/>
        </w:rPr>
      </w:pPr>
    </w:p>
    <w:p w14:paraId="040F18EE" w14:textId="19E29B29" w:rsidR="007C0956" w:rsidRPr="003164DE" w:rsidRDefault="00624ED5" w:rsidP="00822CE0">
      <w:pPr>
        <w:spacing w:after="0" w:line="240" w:lineRule="auto"/>
        <w:rPr>
          <w:rFonts w:ascii="Garamond" w:hAnsi="Garamond" w:cs="Times New Roman"/>
          <w:b/>
          <w:bCs/>
          <w:sz w:val="22"/>
          <w:szCs w:val="22"/>
          <w:lang w:val="id-ID"/>
        </w:rPr>
      </w:pPr>
      <w:r w:rsidRPr="003164DE">
        <w:rPr>
          <w:rFonts w:ascii="Garamond" w:hAnsi="Garamond" w:cs="Times New Roman"/>
          <w:b/>
          <w:bCs/>
          <w:sz w:val="22"/>
          <w:szCs w:val="22"/>
          <w:lang w:val="id-ID"/>
        </w:rPr>
        <w:t xml:space="preserve">2. </w:t>
      </w:r>
      <w:r w:rsidR="001F4EFB" w:rsidRPr="003164DE">
        <w:rPr>
          <w:rFonts w:ascii="Garamond" w:hAnsi="Garamond" w:cs="Times New Roman"/>
          <w:b/>
          <w:bCs/>
          <w:sz w:val="22"/>
          <w:szCs w:val="22"/>
          <w:lang w:val="id-ID"/>
        </w:rPr>
        <w:t>TINJAUAN PUSTAKA</w:t>
      </w:r>
    </w:p>
    <w:p w14:paraId="466ABA3D" w14:textId="0DD98635" w:rsidR="00632156" w:rsidRPr="00794BF6" w:rsidRDefault="00E32B51" w:rsidP="00822CE0">
      <w:pPr>
        <w:spacing w:after="0" w:line="240" w:lineRule="auto"/>
        <w:jc w:val="both"/>
        <w:rPr>
          <w:rFonts w:ascii="Garamond" w:hAnsi="Garamond" w:cs="Times New Roman"/>
          <w:b/>
          <w:bCs/>
          <w:sz w:val="22"/>
          <w:szCs w:val="22"/>
        </w:rPr>
      </w:pPr>
      <w:r w:rsidRPr="003164DE">
        <w:rPr>
          <w:rFonts w:ascii="Garamond" w:hAnsi="Garamond" w:cs="Times New Roman"/>
          <w:b/>
          <w:bCs/>
          <w:sz w:val="22"/>
          <w:szCs w:val="22"/>
          <w:lang w:val="id-ID"/>
        </w:rPr>
        <w:t xml:space="preserve">2.1 </w:t>
      </w:r>
      <w:r w:rsidR="00794BF6" w:rsidRPr="00794BF6">
        <w:rPr>
          <w:rFonts w:ascii="Garamond" w:hAnsi="Garamond" w:cs="Times New Roman"/>
          <w:b/>
          <w:bCs/>
          <w:sz w:val="22"/>
          <w:szCs w:val="22"/>
        </w:rPr>
        <w:t>Kinerja BUMDes</w:t>
      </w:r>
    </w:p>
    <w:p w14:paraId="42EF3F4F" w14:textId="3339612C" w:rsidR="00794BF6" w:rsidRDefault="009B29E4" w:rsidP="00A06E5A">
      <w:pPr>
        <w:pStyle w:val="NormalWeb"/>
        <w:spacing w:before="0" w:beforeAutospacing="0" w:after="0" w:afterAutospacing="0"/>
        <w:ind w:firstLine="709"/>
        <w:jc w:val="both"/>
        <w:rPr>
          <w:rFonts w:ascii="Garamond" w:hAnsi="Garamond"/>
          <w:sz w:val="22"/>
          <w:szCs w:val="22"/>
          <w:lang w:val="id"/>
        </w:rPr>
      </w:pPr>
      <w:r>
        <w:rPr>
          <w:rFonts w:ascii="Garamond" w:hAnsi="Garamond"/>
          <w:sz w:val="22"/>
          <w:szCs w:val="22"/>
          <w:lang w:val="en-ID"/>
        </w:rPr>
        <w:t>K</w:t>
      </w:r>
      <w:r w:rsidR="00794BF6" w:rsidRPr="00794BF6">
        <w:rPr>
          <w:rFonts w:ascii="Garamond" w:hAnsi="Garamond"/>
          <w:sz w:val="22"/>
          <w:szCs w:val="22"/>
          <w:lang w:val="en-ID"/>
        </w:rPr>
        <w:t>inerja merupakan hasil pekerjaan yang mempunyai hubungan kuat dengan tujuan strategis organisasi, kepuasan konsumen, dan kontribusi terhadap ekonomi. Kinerja menunjukkan tingkat keberhasilan dalam mencapai tujuan yang telah ditetapkan, baik dilihat dari kualitas maupun kuantitas hasil kerja yang dihasilkan</w:t>
      </w:r>
      <w:r w:rsidR="00794BF6">
        <w:rPr>
          <w:rFonts w:ascii="Garamond" w:hAnsi="Garamond"/>
          <w:sz w:val="22"/>
          <w:szCs w:val="22"/>
          <w:lang w:val="en-ID"/>
        </w:rPr>
        <w:t xml:space="preserve">. </w:t>
      </w:r>
      <w:r w:rsidR="00794BF6" w:rsidRPr="00794BF6">
        <w:rPr>
          <w:rFonts w:ascii="Garamond" w:hAnsi="Garamond"/>
          <w:sz w:val="22"/>
          <w:szCs w:val="22"/>
          <w:lang w:val="en-ID"/>
        </w:rPr>
        <w:t>Dengan kata lain, kinerja mencerminkan seberapa baik suatu pekerjaan dilakukan sesuai dengan standar, target, dan waktu yang telah ditentukan</w:t>
      </w:r>
      <w:r w:rsidR="000A0CE0">
        <w:rPr>
          <w:rFonts w:ascii="Garamond" w:hAnsi="Garamond"/>
          <w:sz w:val="22"/>
          <w:szCs w:val="22"/>
          <w:lang w:val="en-ID"/>
        </w:rPr>
        <w:t xml:space="preserve"> </w:t>
      </w:r>
      <w:r w:rsidR="000A0CE0">
        <w:rPr>
          <w:rFonts w:ascii="Garamond" w:hAnsi="Garamond"/>
          <w:sz w:val="22"/>
          <w:szCs w:val="22"/>
          <w:lang w:val="en-ID"/>
        </w:rPr>
        <w:fldChar w:fldCharType="begin" w:fldLock="1"/>
      </w:r>
      <w:r w:rsidR="000A0CE0">
        <w:rPr>
          <w:rFonts w:ascii="Garamond" w:hAnsi="Garamond"/>
          <w:sz w:val="22"/>
          <w:szCs w:val="22"/>
          <w:lang w:val="en-ID"/>
        </w:rPr>
        <w:instrText>ADDIN CSL_CITATION {"citationItems":[{"id":"ITEM-1","itemData":{"DOI":"https://doi.org/10.32520/jam.v10i2.3721","author":[{"dropping-particle":"","family":"Safdi, R., Dina, S.","given":"&amp; Muchlis.","non-dropping-particle":"","parse-names":false,"suffix":""}],"container-title":"Jurnal Mahasiswa Ekonomi Bisnis","id":"ITEM-1","issue":"1","issued":{"date-parts":[["2024"]]},"page":"1-11","title":"Pengaruh Motvasi Terhadap Efektivitas Kerja Melalui Budaya Organisasi Pegawai Lapas Tembilahan.","type":"article-journal","volume":"1"},"uris":["http://www.mendeley.com/documents/?uuid=fe48d65e-e716-4a59-85f6-a02b0aa4af62"]}],"mendeley":{"formattedCitation":"[11]","plainTextFormattedCitation":"[11]","previouslyFormattedCitation":"[11]"},"properties":{"noteIndex":0},"schema":"https://github.com/citation-style-language/schema/raw/master/csl-citation.json"}</w:instrText>
      </w:r>
      <w:r w:rsidR="000A0CE0">
        <w:rPr>
          <w:rFonts w:ascii="Garamond" w:hAnsi="Garamond"/>
          <w:sz w:val="22"/>
          <w:szCs w:val="22"/>
          <w:lang w:val="en-ID"/>
        </w:rPr>
        <w:fldChar w:fldCharType="separate"/>
      </w:r>
      <w:r w:rsidR="000A0CE0" w:rsidRPr="000A0CE0">
        <w:rPr>
          <w:rFonts w:ascii="Garamond" w:hAnsi="Garamond"/>
          <w:noProof/>
          <w:sz w:val="22"/>
          <w:szCs w:val="22"/>
          <w:lang w:val="en-ID"/>
        </w:rPr>
        <w:t>[11]</w:t>
      </w:r>
      <w:r w:rsidR="000A0CE0">
        <w:rPr>
          <w:rFonts w:ascii="Garamond" w:hAnsi="Garamond"/>
          <w:sz w:val="22"/>
          <w:szCs w:val="22"/>
          <w:lang w:val="en-ID"/>
        </w:rPr>
        <w:fldChar w:fldCharType="end"/>
      </w:r>
      <w:r w:rsidR="000A0CE0">
        <w:rPr>
          <w:rFonts w:ascii="Garamond" w:hAnsi="Garamond"/>
          <w:sz w:val="22"/>
          <w:szCs w:val="22"/>
          <w:lang w:val="en-ID"/>
        </w:rPr>
        <w:t xml:space="preserve">. </w:t>
      </w:r>
      <w:r w:rsidR="00794BF6" w:rsidRPr="00794BF6">
        <w:rPr>
          <w:rFonts w:ascii="Garamond" w:hAnsi="Garamond"/>
          <w:sz w:val="22"/>
          <w:szCs w:val="22"/>
          <w:lang w:val="en-ID"/>
        </w:rPr>
        <w:t>BUMDes adalah sebuah badan usaha yang dikelola oleh sekelompok manusia yang ditunjuk dan dipercayakan oleh pemerintah desa untuk menggali potensi desa dan memajukan perekonomian desa secara terstruktur dan termanajemen dengan baik.</w:t>
      </w:r>
      <w:r w:rsidR="00794BF6">
        <w:rPr>
          <w:rFonts w:ascii="Garamond" w:hAnsi="Garamond"/>
          <w:sz w:val="22"/>
          <w:szCs w:val="22"/>
          <w:lang w:val="en-ID"/>
        </w:rPr>
        <w:t xml:space="preserve"> Dengan demikian, </w:t>
      </w:r>
      <w:r w:rsidR="00794BF6">
        <w:rPr>
          <w:rFonts w:ascii="Garamond" w:hAnsi="Garamond"/>
          <w:sz w:val="22"/>
          <w:szCs w:val="22"/>
        </w:rPr>
        <w:t>k</w:t>
      </w:r>
      <w:r w:rsidR="00794BF6" w:rsidRPr="00794BF6">
        <w:rPr>
          <w:rFonts w:ascii="Garamond" w:hAnsi="Garamond"/>
          <w:sz w:val="22"/>
          <w:szCs w:val="22"/>
          <w:lang w:val="id"/>
        </w:rPr>
        <w:t>inerja BUMDes dapat dipahami sebagai hasil kerja badan usaha milik desa dalam mengelola potensi ekonomi desa secara efektif dan profesional berdasarkan kearifan lokal dan ketentuan peraturan perundang-undangan, guna meningkatkan pendapatan asli desa serta kesejahteraan masyarakat secara berkelanjutan.</w:t>
      </w:r>
    </w:p>
    <w:p w14:paraId="1A5ECEC2" w14:textId="129C1907" w:rsidR="00086046" w:rsidRPr="00794BF6" w:rsidRDefault="000A0CE0" w:rsidP="00A06E5A">
      <w:pPr>
        <w:pStyle w:val="NormalWeb"/>
        <w:spacing w:before="0" w:beforeAutospacing="0" w:after="0" w:afterAutospacing="0"/>
        <w:ind w:firstLine="709"/>
        <w:jc w:val="both"/>
        <w:rPr>
          <w:rFonts w:ascii="Garamond" w:hAnsi="Garamond"/>
          <w:sz w:val="22"/>
          <w:szCs w:val="22"/>
          <w:lang w:val="id"/>
        </w:rPr>
      </w:pPr>
      <w:r w:rsidRPr="002A1C84">
        <w:rPr>
          <w:rFonts w:ascii="Garamond" w:hAnsi="Garamond"/>
          <w:sz w:val="22"/>
          <w:szCs w:val="22"/>
          <w:lang w:val="id"/>
        </w:rPr>
        <w:lastRenderedPageBreak/>
        <w:t>K</w:t>
      </w:r>
      <w:r w:rsidR="00086046" w:rsidRPr="002A1C84">
        <w:rPr>
          <w:rFonts w:ascii="Garamond" w:hAnsi="Garamond"/>
          <w:sz w:val="22"/>
          <w:szCs w:val="22"/>
          <w:lang w:val="id"/>
        </w:rPr>
        <w:t>inerja BUMDes dapat diukur melalui beberapa indikator, yaitu: (1) kualitas kerja, yang mencerminkan mutu hasil pekerjaan; (2) kuantitas kerja, yang menunjukkan jumlah pekerjaan yang diselesaikan; (3) ketepatan waktu, yaitu kemampuan menyelesaikan pekerjaan sesuai waktu yang ditetapkan; dan (4) efisiensi, yaitu kemampuan memanfaatkan sumber daya secara optimal</w:t>
      </w:r>
      <w:r w:rsidRPr="002A1C84">
        <w:rPr>
          <w:rFonts w:ascii="Garamond" w:hAnsi="Garamond"/>
          <w:sz w:val="22"/>
          <w:szCs w:val="22"/>
          <w:lang w:val="id"/>
        </w:rPr>
        <w:t xml:space="preserve"> </w:t>
      </w:r>
      <w:r>
        <w:rPr>
          <w:rFonts w:ascii="Garamond" w:hAnsi="Garamond"/>
          <w:sz w:val="22"/>
          <w:szCs w:val="22"/>
        </w:rPr>
        <w:fldChar w:fldCharType="begin" w:fldLock="1"/>
      </w:r>
      <w:r w:rsidR="00FA136B" w:rsidRPr="002A1C84">
        <w:rPr>
          <w:rFonts w:ascii="Garamond" w:hAnsi="Garamond"/>
          <w:sz w:val="22"/>
          <w:szCs w:val="22"/>
          <w:lang w:val="id"/>
        </w:rPr>
        <w:instrText>ADDIN CSL_CITATION {"citationItems":[{"id":"ITEM-1","itemData":{"author":[{"dropping-particle":"","family":"Franceschini, F., Galetto, M., &amp; Maisano","given":"D.","non-dropping-particle":"","parse-names":false,"suffix":""}],"id":"ITEM-1","issued":{"date-parts":[["2018"]]},"publisher":"Springer International Publishing.","title":"Designing performance measurement systems: Theory and practice of key performance indicators.","type":"book"},"uris":["http://www.mendeley.com/documents/?uuid=b552f67e-033a-4372-8af6-261278a1937c"]}],"mendeley":{"formattedCitation":"[12]","plainTextFormattedCitation":"[12]","previouslyFormattedCitation":"[12]"},"properties":{"noteIndex":0},"schema":"https://github.com/citation-style-language/schema/raw/master/csl-citation.json"}</w:instrText>
      </w:r>
      <w:r>
        <w:rPr>
          <w:rFonts w:ascii="Garamond" w:hAnsi="Garamond"/>
          <w:sz w:val="22"/>
          <w:szCs w:val="22"/>
        </w:rPr>
        <w:fldChar w:fldCharType="separate"/>
      </w:r>
      <w:r w:rsidRPr="002A1C84">
        <w:rPr>
          <w:rFonts w:ascii="Garamond" w:hAnsi="Garamond"/>
          <w:noProof/>
          <w:sz w:val="22"/>
          <w:szCs w:val="22"/>
          <w:lang w:val="id"/>
        </w:rPr>
        <w:t>[12]</w:t>
      </w:r>
      <w:r>
        <w:rPr>
          <w:rFonts w:ascii="Garamond" w:hAnsi="Garamond"/>
          <w:sz w:val="22"/>
          <w:szCs w:val="22"/>
        </w:rPr>
        <w:fldChar w:fldCharType="end"/>
      </w:r>
      <w:r w:rsidRPr="002A1C84">
        <w:rPr>
          <w:rFonts w:ascii="Garamond" w:hAnsi="Garamond"/>
          <w:sz w:val="22"/>
          <w:szCs w:val="22"/>
          <w:lang w:val="id"/>
        </w:rPr>
        <w:t>.</w:t>
      </w:r>
      <w:r w:rsidR="00086046" w:rsidRPr="002A1C84">
        <w:rPr>
          <w:rFonts w:ascii="Garamond" w:hAnsi="Garamond"/>
          <w:sz w:val="22"/>
          <w:szCs w:val="22"/>
          <w:lang w:val="id"/>
        </w:rPr>
        <w:t xml:space="preserve"> </w:t>
      </w:r>
      <w:r w:rsidR="00086046" w:rsidRPr="00086046">
        <w:rPr>
          <w:rFonts w:ascii="Garamond" w:hAnsi="Garamond"/>
          <w:sz w:val="22"/>
          <w:szCs w:val="22"/>
        </w:rPr>
        <w:t>Indikator-indikator tersebut digunakan untuk menilai tingkat kinerja BUMDes dalam mencapai tujuan organisasi secara efektif dan efisien.</w:t>
      </w:r>
    </w:p>
    <w:p w14:paraId="3A7F9CEC" w14:textId="2B3C946E" w:rsidR="00794BF6" w:rsidRDefault="00794BF6" w:rsidP="00794BF6">
      <w:pPr>
        <w:pStyle w:val="NormalWeb"/>
        <w:spacing w:before="0" w:beforeAutospacing="0" w:after="0" w:afterAutospacing="0"/>
        <w:ind w:firstLine="567"/>
        <w:jc w:val="both"/>
        <w:rPr>
          <w:rFonts w:ascii="Garamond" w:hAnsi="Garamond"/>
          <w:sz w:val="22"/>
          <w:szCs w:val="22"/>
          <w:lang w:val="en-ID"/>
        </w:rPr>
      </w:pPr>
    </w:p>
    <w:p w14:paraId="59D4DE6E" w14:textId="0349533F" w:rsidR="00FC6DBE" w:rsidRPr="00086046" w:rsidRDefault="00E32B51" w:rsidP="003164DE">
      <w:pPr>
        <w:pStyle w:val="NormalWeb"/>
        <w:spacing w:before="0" w:beforeAutospacing="0" w:after="0" w:afterAutospacing="0"/>
        <w:jc w:val="both"/>
        <w:rPr>
          <w:rFonts w:ascii="Garamond" w:hAnsi="Garamond"/>
          <w:b/>
          <w:bCs/>
          <w:sz w:val="22"/>
          <w:szCs w:val="22"/>
        </w:rPr>
      </w:pPr>
      <w:r w:rsidRPr="003164DE">
        <w:rPr>
          <w:rFonts w:ascii="Garamond" w:hAnsi="Garamond"/>
          <w:b/>
          <w:bCs/>
          <w:sz w:val="22"/>
          <w:szCs w:val="22"/>
          <w:lang w:val="id-ID"/>
        </w:rPr>
        <w:t xml:space="preserve">2.2 </w:t>
      </w:r>
      <w:r w:rsidR="00086046">
        <w:rPr>
          <w:rStyle w:val="Emphasis"/>
          <w:rFonts w:ascii="Garamond" w:hAnsi="Garamond"/>
          <w:b/>
          <w:bCs/>
          <w:i w:val="0"/>
          <w:iCs w:val="0"/>
          <w:sz w:val="22"/>
          <w:szCs w:val="22"/>
        </w:rPr>
        <w:t>Budaya Organisasi</w:t>
      </w:r>
    </w:p>
    <w:p w14:paraId="7AB1D3D1" w14:textId="230E2576" w:rsidR="00086046" w:rsidRDefault="00FA136B" w:rsidP="00A06E5A">
      <w:pPr>
        <w:pStyle w:val="NormalWeb"/>
        <w:spacing w:before="0" w:beforeAutospacing="0" w:after="0" w:afterAutospacing="0"/>
        <w:ind w:firstLine="709"/>
        <w:jc w:val="both"/>
        <w:rPr>
          <w:rFonts w:ascii="Garamond" w:hAnsi="Garamond"/>
          <w:sz w:val="22"/>
          <w:szCs w:val="22"/>
          <w:lang w:val="en-ID"/>
        </w:rPr>
      </w:pPr>
      <w:r>
        <w:rPr>
          <w:rFonts w:ascii="Garamond" w:hAnsi="Garamond"/>
          <w:sz w:val="22"/>
          <w:szCs w:val="22"/>
          <w:lang w:val="en-ID"/>
        </w:rPr>
        <w:t>B</w:t>
      </w:r>
      <w:r w:rsidR="00086046" w:rsidRPr="00086046">
        <w:rPr>
          <w:rFonts w:ascii="Garamond" w:hAnsi="Garamond"/>
          <w:sz w:val="22"/>
          <w:szCs w:val="22"/>
          <w:lang w:val="en-ID"/>
        </w:rPr>
        <w:t>udaya organisasi adalah suatu sistem yang dianut oleh anggota-anggota organisasi, yang mencakup nilai-nilai, keyakinan, asumsi dasar, norma, serta cara berpikir dan bertindak yang berkembang dalam organisasi</w:t>
      </w:r>
      <w:r>
        <w:rPr>
          <w:rFonts w:ascii="Garamond" w:hAnsi="Garamond"/>
          <w:sz w:val="22"/>
          <w:szCs w:val="22"/>
          <w:lang w:val="en-ID"/>
        </w:rPr>
        <w:t xml:space="preserve"> </w:t>
      </w:r>
      <w:r>
        <w:rPr>
          <w:rFonts w:ascii="Garamond" w:hAnsi="Garamond"/>
          <w:sz w:val="22"/>
          <w:szCs w:val="22"/>
          <w:lang w:val="en-ID"/>
        </w:rPr>
        <w:fldChar w:fldCharType="begin" w:fldLock="1"/>
      </w:r>
      <w:r>
        <w:rPr>
          <w:rFonts w:ascii="Garamond" w:hAnsi="Garamond"/>
          <w:sz w:val="22"/>
          <w:szCs w:val="22"/>
          <w:lang w:val="en-ID"/>
        </w:rPr>
        <w:instrText>ADDIN CSL_CITATION {"citationItems":[{"id":"ITEM-1","itemData":{"author":[{"dropping-particle":"","family":"Robbins, S. P., &amp; Judge","given":"T. A","non-dropping-particle":"","parse-names":false,"suffix":""}],"edition":"(Edisi ke-","id":"ITEM-1","issued":{"date-parts":[["2015"]]},"publisher":"Pearson Education.","publisher-place":"Jakarta","title":"Organizational Behavior","type":"book"},"uris":["http://www.mendeley.com/documents/?uuid=de23143c-4eb2-4ed2-998f-980884606801"]}],"mendeley":{"formattedCitation":"[13]","plainTextFormattedCitation":"[13]","previouslyFormattedCitation":"[13]"},"properties":{"noteIndex":0},"schema":"https://github.com/citation-style-language/schema/raw/master/csl-citation.json"}</w:instrText>
      </w:r>
      <w:r>
        <w:rPr>
          <w:rFonts w:ascii="Garamond" w:hAnsi="Garamond"/>
          <w:sz w:val="22"/>
          <w:szCs w:val="22"/>
          <w:lang w:val="en-ID"/>
        </w:rPr>
        <w:fldChar w:fldCharType="separate"/>
      </w:r>
      <w:r w:rsidRPr="00FA136B">
        <w:rPr>
          <w:rFonts w:ascii="Garamond" w:hAnsi="Garamond"/>
          <w:noProof/>
          <w:sz w:val="22"/>
          <w:szCs w:val="22"/>
          <w:lang w:val="en-ID"/>
        </w:rPr>
        <w:t>[13]</w:t>
      </w:r>
      <w:r>
        <w:rPr>
          <w:rFonts w:ascii="Garamond" w:hAnsi="Garamond"/>
          <w:sz w:val="22"/>
          <w:szCs w:val="22"/>
          <w:lang w:val="en-ID"/>
        </w:rPr>
        <w:fldChar w:fldCharType="end"/>
      </w:r>
      <w:r>
        <w:rPr>
          <w:rFonts w:ascii="Garamond" w:hAnsi="Garamond"/>
          <w:sz w:val="22"/>
          <w:szCs w:val="22"/>
          <w:lang w:val="en-ID"/>
        </w:rPr>
        <w:t>.</w:t>
      </w:r>
      <w:r w:rsidR="00086046" w:rsidRPr="00086046">
        <w:rPr>
          <w:rFonts w:ascii="Garamond" w:hAnsi="Garamond"/>
          <w:sz w:val="22"/>
          <w:szCs w:val="22"/>
          <w:lang w:val="en-ID"/>
        </w:rPr>
        <w:t xml:space="preserve"> Sistem makna bersama tersebut menjadi pedoman bagi anggota organisasi dalam berperilaku, mengambil keputusan, serta berinteraksi satu sama lain di lingkungan kerja.</w:t>
      </w:r>
      <w:r w:rsidR="00086046">
        <w:rPr>
          <w:rFonts w:ascii="Garamond" w:hAnsi="Garamond"/>
          <w:sz w:val="22"/>
          <w:szCs w:val="22"/>
          <w:lang w:val="en-ID"/>
        </w:rPr>
        <w:t xml:space="preserve"> Dengan demikian, </w:t>
      </w:r>
      <w:r w:rsidR="00086046" w:rsidRPr="00086046">
        <w:rPr>
          <w:rFonts w:ascii="Garamond" w:hAnsi="Garamond"/>
          <w:sz w:val="22"/>
          <w:szCs w:val="22"/>
          <w:lang w:val="en-ID"/>
        </w:rPr>
        <w:t>budaya organisasi merupakan seperangkat nilai, norma, keyakinan, dan makna bersama yang dianut serta dijalankan oleh seluruh anggota organisasi sebagai pedoman dalam berpikir, bersikap, dan bertindak. Dengan adanya budaya organisasi yang kuat dan dipahami bersama, organisasi mampu menciptakan keselarasan antara kepentingan individu dan organisasi, sehingga dapat mendukung pencapaian tujuan organisasi.</w:t>
      </w:r>
    </w:p>
    <w:p w14:paraId="55411708" w14:textId="75674C80" w:rsidR="00086046" w:rsidRDefault="00FA136B" w:rsidP="00A06E5A">
      <w:pPr>
        <w:pStyle w:val="NormalWeb"/>
        <w:spacing w:before="0" w:beforeAutospacing="0" w:after="0" w:afterAutospacing="0"/>
        <w:ind w:firstLine="709"/>
        <w:jc w:val="both"/>
        <w:rPr>
          <w:rFonts w:ascii="Garamond" w:hAnsi="Garamond"/>
          <w:sz w:val="22"/>
          <w:szCs w:val="22"/>
          <w:lang w:val="en-ID"/>
        </w:rPr>
      </w:pPr>
      <w:r>
        <w:rPr>
          <w:rFonts w:ascii="Garamond" w:hAnsi="Garamond"/>
          <w:sz w:val="22"/>
          <w:szCs w:val="22"/>
        </w:rPr>
        <w:t xml:space="preserve">Budaya </w:t>
      </w:r>
      <w:r w:rsidR="001F241C" w:rsidRPr="001F241C">
        <w:rPr>
          <w:rFonts w:ascii="Garamond" w:hAnsi="Garamond"/>
          <w:sz w:val="22"/>
          <w:szCs w:val="22"/>
        </w:rPr>
        <w:t>organisasi dapat diukur melalui beberapa indikator, yaitu: (1) berinovasi, yang menunjukkan dorongan terhadap kreativitas dan pembaruan; (2) perhatian terhadap detail, yang mencerminkan ketelitian dalam bekerja; (3) orientasi hasil, yang berfokus pada pencapaian target; (4) orientasi tim, yang menekankan pentingnya kerja sama; dan (5) stabilitas kerja, yang mencerminkan konsistensi organisasi dalam menjalankan aktivitasnya. Kelima indikator tersebut digunakan untuk menilai budaya organisasi yang mendukung efektivitas kerja dan pencapaian tujuan BUMDes.</w:t>
      </w:r>
    </w:p>
    <w:p w14:paraId="0DB8AEB9" w14:textId="77777777" w:rsidR="001F241C" w:rsidRDefault="001F241C" w:rsidP="001F241C">
      <w:pPr>
        <w:pStyle w:val="NormalWeb"/>
        <w:spacing w:before="0" w:beforeAutospacing="0" w:after="0" w:afterAutospacing="0"/>
        <w:ind w:firstLine="567"/>
        <w:jc w:val="both"/>
        <w:rPr>
          <w:rFonts w:ascii="Garamond" w:hAnsi="Garamond"/>
          <w:sz w:val="22"/>
          <w:szCs w:val="22"/>
          <w:lang w:val="en-ID"/>
        </w:rPr>
      </w:pPr>
    </w:p>
    <w:p w14:paraId="554B5856" w14:textId="594ED900" w:rsidR="00E32B51" w:rsidRDefault="00E32B51" w:rsidP="00E32B51">
      <w:pPr>
        <w:pStyle w:val="NormalWeb"/>
        <w:spacing w:before="0" w:beforeAutospacing="0" w:after="0" w:afterAutospacing="0"/>
        <w:jc w:val="both"/>
        <w:rPr>
          <w:rStyle w:val="Strong"/>
          <w:rFonts w:ascii="Garamond" w:hAnsi="Garamond"/>
          <w:sz w:val="22"/>
          <w:szCs w:val="22"/>
        </w:rPr>
      </w:pPr>
      <w:r>
        <w:rPr>
          <w:rStyle w:val="Strong"/>
          <w:rFonts w:ascii="Garamond" w:hAnsi="Garamond"/>
          <w:sz w:val="22"/>
          <w:szCs w:val="22"/>
        </w:rPr>
        <w:t>2.</w:t>
      </w:r>
      <w:r w:rsidR="00C20684">
        <w:rPr>
          <w:rStyle w:val="Strong"/>
          <w:rFonts w:ascii="Garamond" w:hAnsi="Garamond"/>
          <w:sz w:val="22"/>
          <w:szCs w:val="22"/>
        </w:rPr>
        <w:t>3</w:t>
      </w:r>
      <w:r>
        <w:rPr>
          <w:rStyle w:val="Strong"/>
          <w:rFonts w:ascii="Garamond" w:hAnsi="Garamond"/>
          <w:sz w:val="22"/>
          <w:szCs w:val="22"/>
        </w:rPr>
        <w:t xml:space="preserve"> Penelitian Terdahulu</w:t>
      </w:r>
    </w:p>
    <w:p w14:paraId="17FAC63E" w14:textId="14ECAA43" w:rsidR="00E32B51" w:rsidRDefault="00F52D67" w:rsidP="00A06E5A">
      <w:pPr>
        <w:spacing w:after="0" w:line="240" w:lineRule="auto"/>
        <w:ind w:firstLine="709"/>
        <w:jc w:val="both"/>
        <w:rPr>
          <w:rFonts w:ascii="Garamond" w:hAnsi="Garamond" w:cs="Times New Roman"/>
          <w:sz w:val="22"/>
          <w:szCs w:val="22"/>
        </w:rPr>
      </w:pPr>
      <w:r w:rsidRPr="00F52D67">
        <w:rPr>
          <w:rFonts w:ascii="Garamond" w:hAnsi="Garamond" w:cs="Times New Roman"/>
          <w:sz w:val="22"/>
          <w:szCs w:val="22"/>
        </w:rPr>
        <w:t>Penelitian terdahulu menunjukkan bahwa budaya organisasi memiliki peran penting dalam meningkatkan kinerja Badan Usaha Milik Desa (BUMDes). Menurut peneliti</w:t>
      </w:r>
      <w:r w:rsidRPr="00FA136B">
        <w:rPr>
          <w:rFonts w:ascii="Garamond" w:hAnsi="Garamond" w:cs="Times New Roman"/>
          <w:sz w:val="22"/>
          <w:szCs w:val="22"/>
        </w:rPr>
        <w:t>an Sulistyaningsih et al</w:t>
      </w:r>
      <w:r w:rsidR="00FA136B" w:rsidRPr="00FA136B">
        <w:rPr>
          <w:rFonts w:ascii="Garamond" w:hAnsi="Garamond" w:cs="Times New Roman"/>
          <w:sz w:val="22"/>
          <w:szCs w:val="22"/>
        </w:rPr>
        <w:t xml:space="preserve">. </w:t>
      </w:r>
      <w:r w:rsidRPr="00FA136B">
        <w:rPr>
          <w:rFonts w:ascii="Garamond" w:hAnsi="Garamond" w:cs="Times New Roman"/>
          <w:sz w:val="22"/>
          <w:szCs w:val="22"/>
        </w:rPr>
        <w:t>budaya organisasi berpengaruh positif dan signifikan terhadap kinerja karyawan BUMDes, bersama dengan disiplin kerja dan kepuasan kerja</w:t>
      </w:r>
      <w:r w:rsidR="00FA136B" w:rsidRPr="00FA136B">
        <w:rPr>
          <w:rFonts w:ascii="Garamond" w:hAnsi="Garamond" w:cs="Times New Roman"/>
          <w:sz w:val="22"/>
          <w:szCs w:val="22"/>
        </w:rPr>
        <w:t xml:space="preserve"> </w:t>
      </w:r>
      <w:r w:rsidR="00FA136B" w:rsidRPr="00FA136B">
        <w:rPr>
          <w:rFonts w:ascii="Garamond" w:hAnsi="Garamond" w:cs="Times New Roman"/>
          <w:sz w:val="22"/>
          <w:szCs w:val="22"/>
        </w:rPr>
        <w:fldChar w:fldCharType="begin" w:fldLock="1"/>
      </w:r>
      <w:r w:rsidR="00FA136B">
        <w:rPr>
          <w:rFonts w:ascii="Garamond" w:hAnsi="Garamond" w:cs="Times New Roman"/>
          <w:sz w:val="22"/>
          <w:szCs w:val="22"/>
        </w:rPr>
        <w:instrText>ADDIN CSL_CITATION {"citationItems":[{"id":"ITEM-1","itemData":{"DOI":"https://doi.org/10.30388/emas.v3i6.4168","author":[{"dropping-particle":"","family":"Sulistyaningsih","given":"Ni Ketut Dian","non-dropping-particle":"","parse-names":false,"suffix":""},{"dropping-particle":"","family":"Novarini","given":"Ni Nyoman Ari","non-dropping-particle":"","parse-names":false,"suffix":""},{"dropping-particle":"","family":"Sapta","given":"","non-dropping-particle":"","parse-names":false,"suffix":""},{"dropping-particle":"","family":"Widyawati","given":"","non-dropping-particle":"","parse-names":false,"suffix":""}],"container-title":"Journal on economics, management, and science","id":"ITEM-1","issue":"8","issued":{"date-parts":[["2025"]]},"page":"1928-1943","title":"PENGARUH BUDAYA ORGANISASI, DISIPLIN KERJA DAN KEPUASAN KINERJA TERHADAP KINERJA KARYAWAN BUMDES PUSPA HARUM SEJAHTERA DI DESA TEGAL HARUM DENPASAR","type":"article-journal","volume":"6"},"uris":["http://www.mendeley.com/documents/?uuid=8b55a59f-07c4-445e-8a9f-707be84bfaf8"]}],"mendeley":{"formattedCitation":"[1]","plainTextFormattedCitation":"[1]","previouslyFormattedCitation":"[1]"},"properties":{"noteIndex":0},"schema":"https://github.com/citation-style-language/schema/raw/master/csl-citation.json"}</w:instrText>
      </w:r>
      <w:r w:rsidR="00FA136B" w:rsidRPr="00FA136B">
        <w:rPr>
          <w:rFonts w:ascii="Garamond" w:hAnsi="Garamond" w:cs="Times New Roman"/>
          <w:sz w:val="22"/>
          <w:szCs w:val="22"/>
        </w:rPr>
        <w:fldChar w:fldCharType="separate"/>
      </w:r>
      <w:r w:rsidR="00FA136B" w:rsidRPr="00FA136B">
        <w:rPr>
          <w:rFonts w:ascii="Garamond" w:hAnsi="Garamond" w:cs="Times New Roman"/>
          <w:noProof/>
          <w:sz w:val="22"/>
          <w:szCs w:val="22"/>
        </w:rPr>
        <w:t>[1]</w:t>
      </w:r>
      <w:r w:rsidR="00FA136B" w:rsidRPr="00FA136B">
        <w:rPr>
          <w:rFonts w:ascii="Garamond" w:hAnsi="Garamond" w:cs="Times New Roman"/>
          <w:sz w:val="22"/>
          <w:szCs w:val="22"/>
        </w:rPr>
        <w:fldChar w:fldCharType="end"/>
      </w:r>
      <w:r w:rsidRPr="00FA136B">
        <w:rPr>
          <w:rFonts w:ascii="Garamond" w:hAnsi="Garamond" w:cs="Times New Roman"/>
          <w:sz w:val="22"/>
          <w:szCs w:val="22"/>
        </w:rPr>
        <w:t xml:space="preserve">. Selanjutnya, </w:t>
      </w:r>
      <w:r w:rsidR="00FA136B" w:rsidRPr="00FA136B">
        <w:rPr>
          <w:rFonts w:ascii="Garamond" w:hAnsi="Garamond" w:cs="Times New Roman"/>
          <w:sz w:val="22"/>
          <w:szCs w:val="22"/>
        </w:rPr>
        <w:t xml:space="preserve">penelitian </w:t>
      </w:r>
      <w:r w:rsidRPr="00FA136B">
        <w:rPr>
          <w:rFonts w:ascii="Garamond" w:hAnsi="Garamond" w:cs="Times New Roman"/>
          <w:sz w:val="22"/>
          <w:szCs w:val="22"/>
        </w:rPr>
        <w:t>Widiyaniti et al.</w:t>
      </w:r>
      <w:r w:rsidR="00FA136B">
        <w:rPr>
          <w:rFonts w:ascii="Garamond" w:hAnsi="Garamond" w:cs="Times New Roman"/>
          <w:sz w:val="22"/>
          <w:szCs w:val="22"/>
        </w:rPr>
        <w:t xml:space="preserve"> </w:t>
      </w:r>
      <w:r w:rsidRPr="00F52D67">
        <w:rPr>
          <w:rFonts w:ascii="Garamond" w:hAnsi="Garamond" w:cs="Times New Roman"/>
          <w:sz w:val="22"/>
          <w:szCs w:val="22"/>
        </w:rPr>
        <w:t xml:space="preserve">membuktikan bahwa budaya organisasi dan komitmen organisasi berpengaruh positif dan signifikan terhadap kinerja anggota BUMDes, meskipun masih </w:t>
      </w:r>
      <w:r w:rsidRPr="00BD04E0">
        <w:rPr>
          <w:rFonts w:ascii="Garamond" w:hAnsi="Garamond" w:cs="Times New Roman"/>
          <w:sz w:val="22"/>
          <w:szCs w:val="22"/>
        </w:rPr>
        <w:t>ditemukan kendala berupa kurangnya sosialisasi dan komunikasi kepada masyarakat serta anggota</w:t>
      </w:r>
      <w:r w:rsidR="00FA136B" w:rsidRPr="00BD04E0">
        <w:rPr>
          <w:rFonts w:ascii="Garamond" w:hAnsi="Garamond" w:cs="Times New Roman"/>
          <w:sz w:val="22"/>
          <w:szCs w:val="22"/>
        </w:rPr>
        <w:t xml:space="preserve"> </w:t>
      </w:r>
      <w:r w:rsidR="00FA136B" w:rsidRPr="00BD04E0">
        <w:rPr>
          <w:rFonts w:ascii="Garamond" w:hAnsi="Garamond" w:cs="Times New Roman"/>
          <w:sz w:val="22"/>
          <w:szCs w:val="22"/>
        </w:rPr>
        <w:fldChar w:fldCharType="begin" w:fldLock="1"/>
      </w:r>
      <w:r w:rsidR="00FA136B" w:rsidRPr="00BD04E0">
        <w:rPr>
          <w:rFonts w:ascii="Garamond" w:hAnsi="Garamond" w:cs="Times New Roman"/>
          <w:sz w:val="22"/>
          <w:szCs w:val="22"/>
        </w:rPr>
        <w:instrText>ADDIN CSL_CITATION {"citationItems":[{"id":"ITEM-1","itemData":{"DOI":"https://doi.org/10.51713/jamms.v3i1.41","author":[{"dropping-particle":"","family":"Widiyaniti","given":"Gusti Ayu Made Rina","non-dropping-particle":"","parse-names":false,"suffix":""},{"dropping-particle":"","family":"Wimba","given":"I Gusti Ayu","non-dropping-particle":"","parse-names":false,"suffix":""},{"dropping-particle":"","family":"Mahayasa","given":"I Gede Aryana","non-dropping-particle":"","parse-names":false,"suffix":""}],"container-title":"Journal of Applied Management Studies (JAMMS)","id":"ITEM-1","issue":"01","issued":{"date-parts":[["2021"]]},"page":"1-8","title":"PENGARUH BUDAYA ORGANISASI DAN KOMITMEN ORGANISASI TERHADAP LOYALITAS ANGGOTA BUMDES DI DESA KUKUH WINANGUN","type":"article-journal","volume":"03"},"uris":["http://www.mendeley.com/documents/?uuid=a3f203d2-755f-4fb7-9929-ada7fe8475e4"]}],"mendeley":{"formattedCitation":"[2]","plainTextFormattedCitation":"[2]","previouslyFormattedCitation":"[2]"},"properties":{"noteIndex":0},"schema":"https://github.com/citation-style-language/schema/raw/master/csl-citation.json"}</w:instrText>
      </w:r>
      <w:r w:rsidR="00FA136B" w:rsidRPr="00BD04E0">
        <w:rPr>
          <w:rFonts w:ascii="Garamond" w:hAnsi="Garamond" w:cs="Times New Roman"/>
          <w:sz w:val="22"/>
          <w:szCs w:val="22"/>
        </w:rPr>
        <w:fldChar w:fldCharType="separate"/>
      </w:r>
      <w:r w:rsidR="00FA136B" w:rsidRPr="00BD04E0">
        <w:rPr>
          <w:rFonts w:ascii="Garamond" w:hAnsi="Garamond" w:cs="Times New Roman"/>
          <w:noProof/>
          <w:sz w:val="22"/>
          <w:szCs w:val="22"/>
        </w:rPr>
        <w:t>[2]</w:t>
      </w:r>
      <w:r w:rsidR="00FA136B" w:rsidRPr="00BD04E0">
        <w:rPr>
          <w:rFonts w:ascii="Garamond" w:hAnsi="Garamond" w:cs="Times New Roman"/>
          <w:sz w:val="22"/>
          <w:szCs w:val="22"/>
        </w:rPr>
        <w:fldChar w:fldCharType="end"/>
      </w:r>
      <w:r w:rsidRPr="00BD04E0">
        <w:rPr>
          <w:rFonts w:ascii="Garamond" w:hAnsi="Garamond" w:cs="Times New Roman"/>
          <w:sz w:val="22"/>
          <w:szCs w:val="22"/>
        </w:rPr>
        <w:t>. Penelitian Dewi et al.</w:t>
      </w:r>
      <w:r w:rsidR="00FA136B" w:rsidRPr="00BD04E0">
        <w:rPr>
          <w:rFonts w:ascii="Garamond" w:hAnsi="Garamond" w:cs="Times New Roman"/>
          <w:sz w:val="22"/>
          <w:szCs w:val="22"/>
        </w:rPr>
        <w:t xml:space="preserve"> </w:t>
      </w:r>
      <w:r w:rsidRPr="00BD04E0">
        <w:rPr>
          <w:rFonts w:ascii="Garamond" w:hAnsi="Garamond" w:cs="Times New Roman"/>
          <w:sz w:val="22"/>
          <w:szCs w:val="22"/>
        </w:rPr>
        <w:t>juga menunjukkan bahwa budaya organisasi, bersama gaya kepemimpinan dan komitmen organisasi, berpengaruh positif dan signifikan terhadap kinerja BUMDes</w:t>
      </w:r>
      <w:r w:rsidR="00FA136B" w:rsidRPr="00BD04E0">
        <w:rPr>
          <w:rFonts w:ascii="Garamond" w:hAnsi="Garamond" w:cs="Times New Roman"/>
          <w:sz w:val="22"/>
          <w:szCs w:val="22"/>
        </w:rPr>
        <w:t xml:space="preserve"> </w:t>
      </w:r>
      <w:r w:rsidR="00FA136B" w:rsidRPr="00BD04E0">
        <w:rPr>
          <w:rFonts w:ascii="Garamond" w:hAnsi="Garamond" w:cs="Times New Roman"/>
          <w:sz w:val="22"/>
          <w:szCs w:val="22"/>
        </w:rPr>
        <w:fldChar w:fldCharType="begin" w:fldLock="1"/>
      </w:r>
      <w:r w:rsidR="00FA136B" w:rsidRPr="00BD04E0">
        <w:rPr>
          <w:rFonts w:ascii="Garamond" w:hAnsi="Garamond" w:cs="Times New Roman"/>
          <w:sz w:val="22"/>
          <w:szCs w:val="22"/>
        </w:rPr>
        <w:instrText>ADDIN CSL_CITATION {"citationItems":[{"id":"ITEM-1","itemData":{"author":[{"dropping-particle":"","family":"Dewi","given":"Ni Luh Ayu Purnia","non-dropping-particle":"","parse-names":false,"suffix":""},{"dropping-particle":"","family":"Widyawati","given":"Sapta Rini","non-dropping-particle":"","parse-names":false,"suffix":""},{"dropping-particle":"","family":"Saraswati","given":"i Putu Ayu Sintya","non-dropping-particle":"","parse-names":false,"suffix":""}],"id":"ITEM-1","issued":{"date-parts":[["2023"]]},"page":"584-594","title":"PENGARUH GAYA KEPEMIMPINAN, BUDAYA ORGANISASI DAN KOMITMEN ORGANISASI TERHADAP KINERJA PEGAWAI BADAN USAHA MILIK DESA (BUMDES) DI DESA SIDAKARYA DENPASAR","type":"article-journal","volume":"4"},"uris":["http://www.mendeley.com/documents/?uuid=ab99a753-298b-4a41-a160-32917fe6ff52"]}],"mendeley":{"formattedCitation":"[4]","plainTextFormattedCitation":"[4]","previouslyFormattedCitation":"[4]"},"properties":{"noteIndex":0},"schema":"https://github.com/citation-style-language/schema/raw/master/csl-citation.json"}</w:instrText>
      </w:r>
      <w:r w:rsidR="00FA136B" w:rsidRPr="00BD04E0">
        <w:rPr>
          <w:rFonts w:ascii="Garamond" w:hAnsi="Garamond" w:cs="Times New Roman"/>
          <w:sz w:val="22"/>
          <w:szCs w:val="22"/>
        </w:rPr>
        <w:fldChar w:fldCharType="separate"/>
      </w:r>
      <w:r w:rsidR="00FA136B" w:rsidRPr="00BD04E0">
        <w:rPr>
          <w:rFonts w:ascii="Garamond" w:hAnsi="Garamond" w:cs="Times New Roman"/>
          <w:noProof/>
          <w:sz w:val="22"/>
          <w:szCs w:val="22"/>
        </w:rPr>
        <w:t>[4]</w:t>
      </w:r>
      <w:r w:rsidR="00FA136B" w:rsidRPr="00BD04E0">
        <w:rPr>
          <w:rFonts w:ascii="Garamond" w:hAnsi="Garamond" w:cs="Times New Roman"/>
          <w:sz w:val="22"/>
          <w:szCs w:val="22"/>
        </w:rPr>
        <w:fldChar w:fldCharType="end"/>
      </w:r>
      <w:r w:rsidR="00FA136B" w:rsidRPr="00BD04E0">
        <w:rPr>
          <w:rFonts w:ascii="Garamond" w:hAnsi="Garamond" w:cs="Times New Roman"/>
          <w:sz w:val="22"/>
          <w:szCs w:val="22"/>
        </w:rPr>
        <w:t>.</w:t>
      </w:r>
      <w:r w:rsidRPr="00BD04E0">
        <w:rPr>
          <w:rFonts w:ascii="Garamond" w:hAnsi="Garamond" w:cs="Times New Roman"/>
          <w:sz w:val="22"/>
          <w:szCs w:val="22"/>
        </w:rPr>
        <w:t xml:space="preserve"> Di sisi lain, Turmudhi et al.</w:t>
      </w:r>
      <w:r w:rsidR="00FA136B" w:rsidRPr="00BD04E0">
        <w:rPr>
          <w:rFonts w:ascii="Garamond" w:hAnsi="Garamond" w:cs="Times New Roman"/>
          <w:sz w:val="22"/>
          <w:szCs w:val="22"/>
        </w:rPr>
        <w:t xml:space="preserve"> </w:t>
      </w:r>
      <w:r w:rsidRPr="00BD04E0">
        <w:rPr>
          <w:rFonts w:ascii="Garamond" w:hAnsi="Garamond" w:cs="Times New Roman"/>
          <w:sz w:val="22"/>
          <w:szCs w:val="22"/>
        </w:rPr>
        <w:t>menemukan bahwa budaya organisasi berperan dalam memperkuat pengaruh motivasi kerja terhadap kinerja karyawan BUMDes</w:t>
      </w:r>
      <w:r w:rsidR="00FA136B" w:rsidRPr="00BD04E0">
        <w:rPr>
          <w:rFonts w:ascii="Garamond" w:hAnsi="Garamond" w:cs="Times New Roman"/>
          <w:sz w:val="22"/>
          <w:szCs w:val="22"/>
        </w:rPr>
        <w:t xml:space="preserve"> </w:t>
      </w:r>
      <w:r w:rsidR="00FA136B" w:rsidRPr="00BD04E0">
        <w:rPr>
          <w:rFonts w:ascii="Garamond" w:hAnsi="Garamond" w:cs="Times New Roman"/>
          <w:sz w:val="22"/>
          <w:szCs w:val="22"/>
        </w:rPr>
        <w:fldChar w:fldCharType="begin" w:fldLock="1"/>
      </w:r>
      <w:r w:rsidR="00BD04E0" w:rsidRPr="00BD04E0">
        <w:rPr>
          <w:rFonts w:ascii="Garamond" w:hAnsi="Garamond" w:cs="Times New Roman"/>
          <w:sz w:val="22"/>
          <w:szCs w:val="22"/>
        </w:rPr>
        <w:instrText>ADDIN CSL_CITATION {"citationItems":[{"id":"ITEM-1","itemData":{"DOI":"https://doi.org/10.36694/jimat.v12i3.356","author":[{"dropping-particle":"","family":"Turmudhi","given":"Anis","non-dropping-particle":"","parse-names":false,"suffix":""},{"dropping-particle":"","family":"Prasetya","given":"Adhitya Yoga","non-dropping-particle":"","parse-names":false,"suffix":""},{"dropping-particle":"","family":"Praptitorini","given":"Mirna Dyah","non-dropping-particle":"","parse-names":false,"suffix":""}],"container-title":"Jurnal Ilmu Manajemen dan Akuntansi Terapan (JIMAT)","id":"ITEM-1","issue":"November","issued":{"date-parts":[["2021"]]},"page":"269-278","title":"PERAN BUDAYA ORGANISASI MEMODERASI MOTIVASI KERJA TERHADAP KINERJA KARYAWAN BUMDES MORO BERKAH","type":"article-journal","volume":"12"},"uris":["http://www.mendeley.com/documents/?uuid=37ccec5c-f0e6-43b8-9dfb-2bfcf76415cd"]}],"mendeley":{"formattedCitation":"[7]","plainTextFormattedCitation":"[7]","previouslyFormattedCitation":"[7]"},"properties":{"noteIndex":0},"schema":"https://github.com/citation-style-language/schema/raw/master/csl-citation.json"}</w:instrText>
      </w:r>
      <w:r w:rsidR="00FA136B" w:rsidRPr="00BD04E0">
        <w:rPr>
          <w:rFonts w:ascii="Garamond" w:hAnsi="Garamond" w:cs="Times New Roman"/>
          <w:sz w:val="22"/>
          <w:szCs w:val="22"/>
        </w:rPr>
        <w:fldChar w:fldCharType="separate"/>
      </w:r>
      <w:r w:rsidR="00FA136B" w:rsidRPr="00BD04E0">
        <w:rPr>
          <w:rFonts w:ascii="Garamond" w:hAnsi="Garamond" w:cs="Times New Roman"/>
          <w:noProof/>
          <w:sz w:val="22"/>
          <w:szCs w:val="22"/>
        </w:rPr>
        <w:t>[7]</w:t>
      </w:r>
      <w:r w:rsidR="00FA136B" w:rsidRPr="00BD04E0">
        <w:rPr>
          <w:rFonts w:ascii="Garamond" w:hAnsi="Garamond" w:cs="Times New Roman"/>
          <w:sz w:val="22"/>
          <w:szCs w:val="22"/>
        </w:rPr>
        <w:fldChar w:fldCharType="end"/>
      </w:r>
      <w:r w:rsidRPr="00BD04E0">
        <w:rPr>
          <w:rFonts w:ascii="Garamond" w:hAnsi="Garamond" w:cs="Times New Roman"/>
          <w:sz w:val="22"/>
          <w:szCs w:val="22"/>
        </w:rPr>
        <w:t>. Sementara</w:t>
      </w:r>
      <w:r w:rsidRPr="00F52D67">
        <w:rPr>
          <w:rFonts w:ascii="Garamond" w:hAnsi="Garamond" w:cs="Times New Roman"/>
          <w:sz w:val="22"/>
          <w:szCs w:val="22"/>
        </w:rPr>
        <w:t xml:space="preserve"> itu, </w:t>
      </w:r>
      <w:r w:rsidR="00FA136B">
        <w:rPr>
          <w:rFonts w:ascii="Garamond" w:hAnsi="Garamond" w:cs="Times New Roman"/>
          <w:sz w:val="22"/>
          <w:szCs w:val="22"/>
        </w:rPr>
        <w:t xml:space="preserve">peneitian </w:t>
      </w:r>
      <w:r w:rsidR="00BD04E0">
        <w:rPr>
          <w:rFonts w:ascii="Garamond" w:hAnsi="Garamond" w:cs="Times New Roman"/>
          <w:sz w:val="22"/>
          <w:szCs w:val="22"/>
        </w:rPr>
        <w:t>Nurman et al.</w:t>
      </w:r>
      <w:r w:rsidR="00FA136B">
        <w:rPr>
          <w:rFonts w:ascii="Garamond" w:hAnsi="Garamond" w:cs="Times New Roman"/>
          <w:sz w:val="22"/>
          <w:szCs w:val="22"/>
        </w:rPr>
        <w:t xml:space="preserve"> </w:t>
      </w:r>
      <w:r w:rsidRPr="00F52D67">
        <w:rPr>
          <w:rFonts w:ascii="Garamond" w:hAnsi="Garamond" w:cs="Times New Roman"/>
          <w:sz w:val="22"/>
          <w:szCs w:val="22"/>
        </w:rPr>
        <w:t>membuktikan bahwa kepemimpinan dan budaya organisasi berpengaruh terhadap kinerja karyawan BUMDes di Kabupaten Rokan Hulu</w:t>
      </w:r>
      <w:r w:rsidR="00FA136B">
        <w:rPr>
          <w:rFonts w:ascii="Garamond" w:hAnsi="Garamond" w:cs="Times New Roman"/>
          <w:sz w:val="22"/>
          <w:szCs w:val="22"/>
        </w:rPr>
        <w:t xml:space="preserve"> </w:t>
      </w:r>
      <w:r w:rsidR="00BD04E0">
        <w:rPr>
          <w:rFonts w:ascii="Garamond" w:hAnsi="Garamond" w:cs="Times New Roman"/>
          <w:sz w:val="22"/>
          <w:szCs w:val="22"/>
        </w:rPr>
        <w:fldChar w:fldCharType="begin" w:fldLock="1"/>
      </w:r>
      <w:r w:rsidR="00C34A6B">
        <w:rPr>
          <w:rFonts w:ascii="Garamond" w:hAnsi="Garamond" w:cs="Times New Roman"/>
          <w:sz w:val="22"/>
          <w:szCs w:val="22"/>
        </w:rPr>
        <w:instrText>ADDIN CSL_CITATION {"citationItems":[{"id":"ITEM-1","itemData":{"author":[{"dropping-particle":"","family":"Nurman","given":"Edy","non-dropping-particle":"","parse-names":false,"suffix":""},{"dropping-particle":"","family":"Marnis","given":"","non-dropping-particle":"","parse-names":false,"suffix":""},{"dropping-particle":"","family":"Nas","given":"Syakdanur","non-dropping-particle":"","parse-names":false,"suffix":""}],"container-title":"Jurnal Tepak Manajemen Bisnis","id":"ITEM-1","issue":"1","issued":{"date-parts":[["2019"]]},"page":"65-86","title":"Pengaruh kepemimpinan, budaya organisasi terhadap kinerja karyawan melalui komitmen pada badan usaha milik desa (bum-des) di kabupaten rokanhulu","type":"article-journal","volume":"XI"},"uris":["http://www.mendeley.com/documents/?uuid=90e3adcc-c452-46c7-a2ea-9c66c5df4215"]}],"mendeley":{"formattedCitation":"[14]","plainTextFormattedCitation":"[14]","previouslyFormattedCitation":"[14]"},"properties":{"noteIndex":0},"schema":"https://github.com/citation-style-language/schema/raw/master/csl-citation.json"}</w:instrText>
      </w:r>
      <w:r w:rsidR="00BD04E0">
        <w:rPr>
          <w:rFonts w:ascii="Garamond" w:hAnsi="Garamond" w:cs="Times New Roman"/>
          <w:sz w:val="22"/>
          <w:szCs w:val="22"/>
        </w:rPr>
        <w:fldChar w:fldCharType="separate"/>
      </w:r>
      <w:r w:rsidR="00BD04E0" w:rsidRPr="00BD04E0">
        <w:rPr>
          <w:rFonts w:ascii="Garamond" w:hAnsi="Garamond" w:cs="Times New Roman"/>
          <w:noProof/>
          <w:sz w:val="22"/>
          <w:szCs w:val="22"/>
        </w:rPr>
        <w:t>[14]</w:t>
      </w:r>
      <w:r w:rsidR="00BD04E0">
        <w:rPr>
          <w:rFonts w:ascii="Garamond" w:hAnsi="Garamond" w:cs="Times New Roman"/>
          <w:sz w:val="22"/>
          <w:szCs w:val="22"/>
        </w:rPr>
        <w:fldChar w:fldCharType="end"/>
      </w:r>
      <w:r w:rsidRPr="00F52D67">
        <w:rPr>
          <w:rFonts w:ascii="Garamond" w:hAnsi="Garamond" w:cs="Times New Roman"/>
          <w:sz w:val="22"/>
          <w:szCs w:val="22"/>
        </w:rPr>
        <w:t>. Berdasarkan sintesis penelitian-penelitian tersebut, dapat diidentifikasi bahwa budaya organisasi secara konsisten memberikan pengaruh positif terhadap kinerja BUMDes. Namun, penelitian yang secara khusus menguji pengaruh budaya organisasi sebagai variabel utama terhadap kinerja BUMDes pada wilayah Kabupaten Indragiri Hilir masih terbatas. Oleh karena itu, penelitian ini penting dilakukan untuk mengisi kesenjangan tersebut.</w:t>
      </w:r>
    </w:p>
    <w:p w14:paraId="7E46A1D8" w14:textId="77777777" w:rsidR="00D130EC" w:rsidRPr="0086646A" w:rsidRDefault="00D130EC" w:rsidP="0086646A">
      <w:pPr>
        <w:spacing w:after="0" w:line="240" w:lineRule="auto"/>
        <w:ind w:firstLine="567"/>
        <w:jc w:val="both"/>
        <w:rPr>
          <w:rFonts w:ascii="Garamond" w:hAnsi="Garamond" w:cs="Times New Roman"/>
          <w:sz w:val="22"/>
          <w:szCs w:val="22"/>
          <w:lang w:val="en"/>
        </w:rPr>
      </w:pPr>
    </w:p>
    <w:p w14:paraId="53115A33" w14:textId="1298A660" w:rsidR="007C0956" w:rsidRPr="00A713D6" w:rsidRDefault="000A2E03" w:rsidP="006B12C3">
      <w:pPr>
        <w:spacing w:after="0" w:line="240" w:lineRule="auto"/>
        <w:rPr>
          <w:rFonts w:ascii="Garamond" w:hAnsi="Garamond" w:cs="Times New Roman"/>
          <w:b/>
          <w:bCs/>
          <w:sz w:val="22"/>
          <w:szCs w:val="22"/>
        </w:rPr>
      </w:pPr>
      <w:r>
        <w:rPr>
          <w:rFonts w:ascii="Garamond" w:hAnsi="Garamond" w:cs="Times New Roman"/>
          <w:b/>
          <w:bCs/>
          <w:sz w:val="22"/>
          <w:szCs w:val="22"/>
          <w:lang w:val="en"/>
        </w:rPr>
        <w:t>2.</w:t>
      </w:r>
      <w:r w:rsidR="00C20684">
        <w:rPr>
          <w:rFonts w:ascii="Garamond" w:hAnsi="Garamond" w:cs="Times New Roman"/>
          <w:b/>
          <w:bCs/>
          <w:sz w:val="22"/>
          <w:szCs w:val="22"/>
        </w:rPr>
        <w:t>4</w:t>
      </w:r>
      <w:r w:rsidR="00E32B51">
        <w:rPr>
          <w:rFonts w:ascii="Garamond" w:hAnsi="Garamond" w:cs="Times New Roman"/>
          <w:b/>
          <w:bCs/>
          <w:sz w:val="22"/>
          <w:szCs w:val="22"/>
          <w:lang w:val="en"/>
        </w:rPr>
        <w:t xml:space="preserve"> </w:t>
      </w:r>
      <w:r w:rsidR="00E32B51" w:rsidRPr="00A713D6">
        <w:rPr>
          <w:rFonts w:ascii="Garamond" w:hAnsi="Garamond" w:cs="Times New Roman"/>
          <w:b/>
          <w:bCs/>
          <w:sz w:val="22"/>
          <w:szCs w:val="22"/>
          <w:lang w:val="en"/>
        </w:rPr>
        <w:t>Kerangka Pemikiran</w:t>
      </w:r>
    </w:p>
    <w:p w14:paraId="3F214051" w14:textId="260E92C0" w:rsidR="006B12C3" w:rsidRPr="006B12C3" w:rsidRDefault="001F6854" w:rsidP="00A06E5A">
      <w:pPr>
        <w:pStyle w:val="NormalWeb"/>
        <w:spacing w:before="0" w:beforeAutospacing="0" w:after="0" w:afterAutospacing="0"/>
        <w:ind w:firstLine="709"/>
        <w:jc w:val="both"/>
        <w:rPr>
          <w:rFonts w:ascii="Garamond" w:hAnsi="Garamond"/>
          <w:sz w:val="22"/>
          <w:szCs w:val="22"/>
          <w:lang w:val="id"/>
        </w:rPr>
      </w:pPr>
      <w:r w:rsidRPr="00A713D6">
        <w:rPr>
          <w:rFonts w:ascii="Garamond" w:hAnsi="Garamond"/>
          <w:sz w:val="22"/>
          <w:szCs w:val="22"/>
        </w:rPr>
        <w:t xml:space="preserve"> </w:t>
      </w:r>
      <w:r w:rsidR="006B12C3" w:rsidRPr="006B12C3">
        <w:rPr>
          <w:rFonts w:ascii="Garamond" w:hAnsi="Garamond"/>
          <w:sz w:val="22"/>
          <w:szCs w:val="22"/>
          <w:lang w:val="id"/>
        </w:rPr>
        <w:t>Budaya organisasi merupakan sistem nilai, norma, dan pola perilaku yang dianut oleh seluruh anggota organisasi dan menjadi pedoman dalam menjalankan aktivitas sehari-hari. Di BUMDes Sekarwangi, Kecamatan Pelangiran, budaya organisasi berperan penting dalam membentuk cara kerja karyawan, struktur pengambilan keputusan, dan interaksi antaranggota organisasi dalam mencapai tujuan bersama. Budaya organisasi yang positif dan kuat membantu menciptakan</w:t>
      </w:r>
      <w:r w:rsidR="006B12C3">
        <w:rPr>
          <w:rFonts w:ascii="Garamond" w:hAnsi="Garamond"/>
          <w:sz w:val="22"/>
          <w:szCs w:val="22"/>
        </w:rPr>
        <w:t xml:space="preserve"> </w:t>
      </w:r>
      <w:r w:rsidR="006B12C3" w:rsidRPr="006B12C3">
        <w:rPr>
          <w:rFonts w:ascii="Garamond" w:hAnsi="Garamond"/>
          <w:sz w:val="22"/>
          <w:szCs w:val="22"/>
          <w:lang w:val="id"/>
        </w:rPr>
        <w:t>lingkungan kerja yang kondusif, meningkatkan disiplin, tanggung jawab, dan</w:t>
      </w:r>
      <w:r w:rsidR="006B12C3" w:rsidRPr="006B12C3">
        <w:rPr>
          <w:rFonts w:ascii="Garamond" w:hAnsi="Garamond"/>
          <w:sz w:val="22"/>
          <w:szCs w:val="22"/>
        </w:rPr>
        <w:t xml:space="preserve"> </w:t>
      </w:r>
      <w:r w:rsidR="006B12C3" w:rsidRPr="006B12C3">
        <w:rPr>
          <w:rFonts w:ascii="Garamond" w:hAnsi="Garamond"/>
          <w:sz w:val="22"/>
          <w:szCs w:val="22"/>
          <w:lang w:val="id"/>
        </w:rPr>
        <w:t>profesionalisme karyawan dalam menjalankan tugasnya.</w:t>
      </w:r>
    </w:p>
    <w:p w14:paraId="79AD39E4" w14:textId="77777777" w:rsidR="006B12C3" w:rsidRPr="006B12C3" w:rsidRDefault="006B12C3" w:rsidP="00A06E5A">
      <w:pPr>
        <w:pStyle w:val="NormalWeb"/>
        <w:spacing w:before="0" w:beforeAutospacing="0" w:after="0" w:afterAutospacing="0"/>
        <w:ind w:firstLine="709"/>
        <w:jc w:val="both"/>
        <w:rPr>
          <w:rFonts w:ascii="Garamond" w:hAnsi="Garamond"/>
          <w:sz w:val="22"/>
          <w:szCs w:val="22"/>
          <w:lang w:val="id"/>
        </w:rPr>
      </w:pPr>
      <w:r w:rsidRPr="006B12C3">
        <w:rPr>
          <w:rFonts w:ascii="Garamond" w:hAnsi="Garamond"/>
          <w:sz w:val="22"/>
          <w:szCs w:val="22"/>
          <w:lang w:val="id"/>
        </w:rPr>
        <w:t xml:space="preserve">Budaya organisasi yang diterapkan dengan baik dapat memengaruhi kinerja BUMDes secara langsung. Karyawan yang memahami nilai dan norma organisasi cenderung bekerja lebih efisien, akurat, dan tepat waktu dalam menyelesaikan pekerjaan. Selain itu, budaya organisasi yang kuat juga mampu meningkatkan disiplin, tanggung jawab, dan komitmen karyawan terhadap pencapaian tujuan organisasi. Misalnya, budaya yang menekankan orientasi hasil, inovasi, dan kerja sama tim mendorong karyawan untuk </w:t>
      </w:r>
      <w:r w:rsidRPr="006B12C3">
        <w:rPr>
          <w:rFonts w:ascii="Garamond" w:hAnsi="Garamond"/>
          <w:sz w:val="22"/>
          <w:szCs w:val="22"/>
          <w:lang w:val="id"/>
        </w:rPr>
        <w:lastRenderedPageBreak/>
        <w:t>berkontribusi maksimal dalam pengelolaan usaha desa, meningkatkan produktivitas, serta meminimalkan kesalahan dalam pelaksanaan operasional.</w:t>
      </w:r>
    </w:p>
    <w:p w14:paraId="0592D133" w14:textId="2E68BFFB" w:rsidR="006B12C3" w:rsidRDefault="006B12C3" w:rsidP="006B12C3">
      <w:pPr>
        <w:pStyle w:val="NormalWeb"/>
        <w:spacing w:before="0" w:beforeAutospacing="0" w:after="0" w:afterAutospacing="0"/>
        <w:ind w:firstLine="567"/>
        <w:jc w:val="both"/>
        <w:rPr>
          <w:rFonts w:ascii="Garamond" w:hAnsi="Garamond"/>
          <w:sz w:val="22"/>
          <w:szCs w:val="22"/>
          <w:lang w:val="id"/>
        </w:rPr>
      </w:pPr>
      <w:r w:rsidRPr="006B12C3">
        <w:rPr>
          <w:rFonts w:ascii="Garamond" w:hAnsi="Garamond"/>
          <w:sz w:val="22"/>
          <w:szCs w:val="22"/>
          <w:lang w:val="id"/>
        </w:rPr>
        <w:t>Dengan demikian, kerangka pemikiran penelitian menegaskan bahwa kinerja BUMDes Sekarwangi, Kecamatan Pelangiran, dipengaruhi oleh budaya organisasi, karena penerapan nilai, norma, dan pola perilaku yang konsisten dapat meningkatkan efektivitas, efisiensi, dan akuntabilitas dalam seluruh aktivitas operasional BUMDes, serta mendukung pencapaian tujuan organisasi desa.</w:t>
      </w:r>
    </w:p>
    <w:p w14:paraId="0399BEC1" w14:textId="77777777" w:rsidR="006B12C3" w:rsidRPr="006B12C3" w:rsidRDefault="006B12C3" w:rsidP="006B12C3">
      <w:pPr>
        <w:pStyle w:val="NormalWeb"/>
        <w:spacing w:before="0" w:beforeAutospacing="0" w:after="0" w:afterAutospacing="0"/>
        <w:ind w:firstLine="567"/>
        <w:jc w:val="both"/>
        <w:rPr>
          <w:rFonts w:ascii="Garamond" w:hAnsi="Garamond"/>
          <w:sz w:val="22"/>
          <w:szCs w:val="22"/>
          <w:lang w:val="id"/>
        </w:rPr>
      </w:pPr>
    </w:p>
    <w:p w14:paraId="7C51E620" w14:textId="224CA376" w:rsidR="00632156" w:rsidRPr="00624ED5" w:rsidRDefault="000A2E03" w:rsidP="00FA5B75">
      <w:pPr>
        <w:spacing w:after="0" w:line="240" w:lineRule="auto"/>
        <w:rPr>
          <w:rFonts w:ascii="Garamond" w:hAnsi="Garamond" w:cs="Times New Roman"/>
          <w:b/>
          <w:bCs/>
          <w:sz w:val="22"/>
          <w:szCs w:val="22"/>
          <w:lang w:val="en"/>
        </w:rPr>
      </w:pPr>
      <w:r>
        <w:rPr>
          <w:rFonts w:ascii="Garamond" w:hAnsi="Garamond" w:cs="Times New Roman"/>
          <w:b/>
          <w:bCs/>
          <w:sz w:val="22"/>
          <w:szCs w:val="22"/>
          <w:lang w:val="en"/>
        </w:rPr>
        <w:t>2.</w:t>
      </w:r>
      <w:r w:rsidR="00C20684">
        <w:rPr>
          <w:rFonts w:ascii="Garamond" w:hAnsi="Garamond" w:cs="Times New Roman"/>
          <w:b/>
          <w:bCs/>
          <w:sz w:val="22"/>
          <w:szCs w:val="22"/>
        </w:rPr>
        <w:t>5</w:t>
      </w:r>
      <w:r w:rsidR="00E32B51">
        <w:rPr>
          <w:rFonts w:ascii="Garamond" w:hAnsi="Garamond" w:cs="Times New Roman"/>
          <w:b/>
          <w:bCs/>
          <w:sz w:val="22"/>
          <w:szCs w:val="22"/>
          <w:lang w:val="en"/>
        </w:rPr>
        <w:t xml:space="preserve"> </w:t>
      </w:r>
      <w:r w:rsidR="00632156" w:rsidRPr="00624ED5">
        <w:rPr>
          <w:rFonts w:ascii="Garamond" w:hAnsi="Garamond" w:cs="Times New Roman"/>
          <w:b/>
          <w:bCs/>
          <w:sz w:val="22"/>
          <w:szCs w:val="22"/>
          <w:lang w:val="en"/>
        </w:rPr>
        <w:t>H</w:t>
      </w:r>
      <w:r w:rsidR="00E32B51">
        <w:rPr>
          <w:rFonts w:ascii="Garamond" w:hAnsi="Garamond" w:cs="Times New Roman"/>
          <w:b/>
          <w:bCs/>
          <w:sz w:val="22"/>
          <w:szCs w:val="22"/>
          <w:lang w:val="en"/>
        </w:rPr>
        <w:t>ipotesis</w:t>
      </w:r>
    </w:p>
    <w:p w14:paraId="637FCEA5" w14:textId="15D9B134" w:rsidR="00FA5B75" w:rsidRPr="0063510B" w:rsidRDefault="00A713D6" w:rsidP="00A06E5A">
      <w:pPr>
        <w:pStyle w:val="NormalWeb"/>
        <w:spacing w:before="0" w:beforeAutospacing="0" w:after="240" w:afterAutospacing="0"/>
        <w:ind w:firstLine="709"/>
        <w:jc w:val="both"/>
        <w:rPr>
          <w:rFonts w:ascii="Garamond" w:hAnsi="Garamond"/>
          <w:sz w:val="22"/>
          <w:szCs w:val="22"/>
          <w:lang w:val="id-ID"/>
        </w:rPr>
      </w:pPr>
      <w:r>
        <w:rPr>
          <w:rFonts w:ascii="Garamond" w:hAnsi="Garamond"/>
          <w:bCs/>
          <w:sz w:val="22"/>
          <w:szCs w:val="22"/>
          <w:lang w:val="id"/>
        </w:rPr>
        <w:t>Hipotesis penelitian ini adalah</w:t>
      </w:r>
      <w:r w:rsidR="008F128A">
        <w:rPr>
          <w:rFonts w:ascii="Garamond" w:hAnsi="Garamond"/>
          <w:bCs/>
          <w:sz w:val="22"/>
          <w:szCs w:val="22"/>
          <w:lang w:val="id-ID"/>
        </w:rPr>
        <w:t xml:space="preserve"> </w:t>
      </w:r>
      <w:r w:rsidR="006B12C3" w:rsidRPr="006B12C3">
        <w:rPr>
          <w:rFonts w:ascii="Garamond" w:hAnsi="Garamond"/>
          <w:sz w:val="22"/>
          <w:szCs w:val="22"/>
          <w:lang w:val="en-ID"/>
        </w:rPr>
        <w:t>Budaya Organisasi Diduga Berpengaruh terhadap Kinerja BUMDes Sekarwangi</w:t>
      </w:r>
      <w:r w:rsidR="006B12C3">
        <w:rPr>
          <w:rFonts w:ascii="Garamond" w:hAnsi="Garamond"/>
          <w:sz w:val="22"/>
          <w:szCs w:val="22"/>
          <w:lang w:val="en-ID"/>
        </w:rPr>
        <w:t xml:space="preserve"> </w:t>
      </w:r>
      <w:r w:rsidR="006B12C3" w:rsidRPr="006B12C3">
        <w:rPr>
          <w:rFonts w:ascii="Garamond" w:hAnsi="Garamond"/>
          <w:sz w:val="22"/>
          <w:szCs w:val="22"/>
          <w:lang w:val="en-ID"/>
        </w:rPr>
        <w:t>Kecamatan Pelangiran.</w:t>
      </w:r>
      <w:r w:rsidR="006B12C3" w:rsidRPr="006B12C3">
        <w:rPr>
          <w:rFonts w:ascii="Garamond" w:hAnsi="Garamond"/>
          <w:b/>
          <w:bCs/>
          <w:sz w:val="22"/>
          <w:szCs w:val="22"/>
          <w:lang w:val="en-ID"/>
        </w:rPr>
        <w:t xml:space="preserve"> </w:t>
      </w:r>
    </w:p>
    <w:p w14:paraId="23AF03DC" w14:textId="53C431FD" w:rsidR="00C22359" w:rsidRPr="0022738E" w:rsidRDefault="00810AEA" w:rsidP="0022738E">
      <w:pPr>
        <w:spacing w:after="0" w:line="240" w:lineRule="auto"/>
        <w:rPr>
          <w:rFonts w:ascii="Garamond" w:hAnsi="Garamond" w:cs="Times New Roman"/>
          <w:b/>
          <w:bCs/>
          <w:sz w:val="22"/>
          <w:szCs w:val="22"/>
        </w:rPr>
      </w:pPr>
      <w:r w:rsidRPr="00624ED5">
        <w:rPr>
          <w:rFonts w:ascii="Garamond" w:hAnsi="Garamond" w:cs="Times New Roman"/>
          <w:b/>
          <w:bCs/>
          <w:sz w:val="22"/>
          <w:szCs w:val="22"/>
          <w:lang w:val="en"/>
        </w:rPr>
        <w:t>3</w:t>
      </w:r>
      <w:r w:rsidR="007C0956" w:rsidRPr="00624ED5">
        <w:rPr>
          <w:rFonts w:ascii="Garamond" w:hAnsi="Garamond" w:cs="Times New Roman"/>
          <w:b/>
          <w:bCs/>
          <w:sz w:val="22"/>
          <w:szCs w:val="22"/>
          <w:lang w:val="en"/>
        </w:rPr>
        <w:t xml:space="preserve">. </w:t>
      </w:r>
      <w:r w:rsidR="00C22359">
        <w:rPr>
          <w:rFonts w:ascii="Garamond" w:hAnsi="Garamond" w:cs="Times New Roman"/>
          <w:b/>
          <w:bCs/>
          <w:sz w:val="22"/>
          <w:szCs w:val="22"/>
          <w:lang w:val="en"/>
        </w:rPr>
        <w:t>METODE PENELITIAN</w:t>
      </w:r>
    </w:p>
    <w:p w14:paraId="034F7E62" w14:textId="6E638B05" w:rsidR="00C22359" w:rsidRPr="006B12C3" w:rsidRDefault="00C22359" w:rsidP="000A2E03">
      <w:pPr>
        <w:pStyle w:val="NormalWeb"/>
        <w:spacing w:before="0" w:beforeAutospacing="0" w:after="0" w:afterAutospacing="0"/>
        <w:jc w:val="both"/>
        <w:rPr>
          <w:rFonts w:ascii="Garamond" w:hAnsi="Garamond"/>
          <w:sz w:val="22"/>
          <w:szCs w:val="22"/>
        </w:rPr>
      </w:pPr>
      <w:r>
        <w:rPr>
          <w:rStyle w:val="Strong"/>
          <w:rFonts w:ascii="Garamond" w:hAnsi="Garamond"/>
          <w:sz w:val="22"/>
          <w:szCs w:val="22"/>
        </w:rPr>
        <w:t>3.</w:t>
      </w:r>
      <w:r w:rsidR="0022738E">
        <w:rPr>
          <w:rStyle w:val="Strong"/>
          <w:rFonts w:ascii="Garamond" w:hAnsi="Garamond"/>
          <w:sz w:val="22"/>
          <w:szCs w:val="22"/>
        </w:rPr>
        <w:t>1</w:t>
      </w:r>
      <w:r>
        <w:rPr>
          <w:rStyle w:val="Strong"/>
          <w:rFonts w:ascii="Garamond" w:hAnsi="Garamond"/>
          <w:sz w:val="22"/>
          <w:szCs w:val="22"/>
        </w:rPr>
        <w:t xml:space="preserve"> </w:t>
      </w:r>
      <w:r w:rsidR="006B12C3">
        <w:rPr>
          <w:rFonts w:ascii="Garamond" w:hAnsi="Garamond"/>
          <w:b/>
          <w:bCs/>
          <w:sz w:val="22"/>
          <w:szCs w:val="22"/>
        </w:rPr>
        <w:t>Desain Penelitian</w:t>
      </w:r>
    </w:p>
    <w:p w14:paraId="02548CF5" w14:textId="4B6C7654" w:rsidR="006B12C3" w:rsidRDefault="006B12C3" w:rsidP="00A06E5A">
      <w:pPr>
        <w:pStyle w:val="NormalWeb"/>
        <w:spacing w:before="0" w:beforeAutospacing="0" w:after="0" w:afterAutospacing="0"/>
        <w:ind w:firstLine="709"/>
        <w:jc w:val="both"/>
        <w:rPr>
          <w:rFonts w:ascii="Garamond" w:hAnsi="Garamond"/>
          <w:bCs/>
          <w:sz w:val="22"/>
          <w:szCs w:val="22"/>
        </w:rPr>
      </w:pPr>
      <w:r w:rsidRPr="006B12C3">
        <w:rPr>
          <w:rFonts w:ascii="Garamond" w:hAnsi="Garamond"/>
          <w:bCs/>
          <w:sz w:val="22"/>
          <w:szCs w:val="22"/>
          <w:lang w:val="id"/>
        </w:rPr>
        <w:t xml:space="preserve">Dalam penelitian ini, desain penelitian yang digunakan adalah metode penelitian kuantitatif. Metode ini dipilih karena data yang dikumpulkan berupa data numerik yang diperoleh dari hasil penyebaran kuesioner kepada pengelola BUMDes, yang berkaitan dengan variabel budaya organisasi dan kinerja BUMDes. Pendekatan kuantitatif digunakan untuk mengukur hubungan dan pengaruh antara variabel secara objektif melalui analisis statistik. </w:t>
      </w:r>
      <w:r w:rsidR="00C34A6B">
        <w:rPr>
          <w:rFonts w:ascii="Garamond" w:hAnsi="Garamond"/>
          <w:bCs/>
          <w:sz w:val="22"/>
          <w:szCs w:val="22"/>
        </w:rPr>
        <w:t>P</w:t>
      </w:r>
      <w:r w:rsidRPr="006B12C3">
        <w:rPr>
          <w:rFonts w:ascii="Garamond" w:hAnsi="Garamond"/>
          <w:bCs/>
          <w:sz w:val="22"/>
          <w:szCs w:val="22"/>
          <w:lang w:val="id"/>
        </w:rPr>
        <w:t>enelitian kuantitatif merupakan metode penelitian yang berlandaskan pada filsafat positivisme dan digunakan untuk meneliti populasi atau sampel tertentu, dengan</w:t>
      </w:r>
      <w:r w:rsidRPr="006B12C3">
        <w:rPr>
          <w:rFonts w:ascii="Garamond" w:hAnsi="Garamond"/>
          <w:bCs/>
          <w:sz w:val="22"/>
          <w:szCs w:val="22"/>
        </w:rPr>
        <w:t xml:space="preserve"> </w:t>
      </w:r>
      <w:r w:rsidRPr="006B12C3">
        <w:rPr>
          <w:rFonts w:ascii="Garamond" w:hAnsi="Garamond"/>
          <w:bCs/>
          <w:sz w:val="22"/>
          <w:szCs w:val="22"/>
          <w:lang w:val="id"/>
        </w:rPr>
        <w:t>pengumpulan data menggunakan instrumen penelitian serta analisis data bersifat kuantitatif atau statistik. Metode ini bertujuan untuk menguji hipotesis yang telah ditetapkan</w:t>
      </w:r>
      <w:r w:rsidR="00C34A6B">
        <w:rPr>
          <w:rFonts w:ascii="Garamond" w:hAnsi="Garamond"/>
          <w:bCs/>
          <w:sz w:val="22"/>
          <w:szCs w:val="22"/>
        </w:rPr>
        <w:t xml:space="preserve"> </w:t>
      </w:r>
      <w:r w:rsidR="00C34A6B">
        <w:rPr>
          <w:rFonts w:ascii="Garamond" w:hAnsi="Garamond"/>
          <w:bCs/>
          <w:sz w:val="22"/>
          <w:szCs w:val="22"/>
        </w:rPr>
        <w:fldChar w:fldCharType="begin" w:fldLock="1"/>
      </w:r>
      <w:r w:rsidR="00C34A6B">
        <w:rPr>
          <w:rFonts w:ascii="Garamond" w:hAnsi="Garamond"/>
          <w:bCs/>
          <w:sz w:val="22"/>
          <w:szCs w:val="22"/>
        </w:rPr>
        <w:instrText>ADDIN CSL_CITATION {"citationItems":[{"id":"ITEM-1","itemData":{"author":[{"dropping-particle":"","family":"Sugiyono","given":"","non-dropping-particle":"","parse-names":false,"suffix":""}],"id":"ITEM-1","issued":{"date-parts":[["2018"]]},"publisher":"CV Alfabeta.","publisher-place":"Bandung","title":"Metode Penelitian Kuantitatif, Kualitatif, dan R&amp;D.","type":"book"},"uris":["http://www.mendeley.com/documents/?uuid=e30a78c0-c898-426b-9a58-da8945249b64"]}],"mendeley":{"formattedCitation":"[15]","plainTextFormattedCitation":"[15]","previouslyFormattedCitation":"[15]"},"properties":{"noteIndex":0},"schema":"https://github.com/citation-style-language/schema/raw/master/csl-citation.json"}</w:instrText>
      </w:r>
      <w:r w:rsidR="00C34A6B">
        <w:rPr>
          <w:rFonts w:ascii="Garamond" w:hAnsi="Garamond"/>
          <w:bCs/>
          <w:sz w:val="22"/>
          <w:szCs w:val="22"/>
        </w:rPr>
        <w:fldChar w:fldCharType="separate"/>
      </w:r>
      <w:r w:rsidR="00C34A6B" w:rsidRPr="00C34A6B">
        <w:rPr>
          <w:rFonts w:ascii="Garamond" w:hAnsi="Garamond"/>
          <w:bCs/>
          <w:noProof/>
          <w:sz w:val="22"/>
          <w:szCs w:val="22"/>
        </w:rPr>
        <w:t>[15]</w:t>
      </w:r>
      <w:r w:rsidR="00C34A6B">
        <w:rPr>
          <w:rFonts w:ascii="Garamond" w:hAnsi="Garamond"/>
          <w:bCs/>
          <w:sz w:val="22"/>
          <w:szCs w:val="22"/>
        </w:rPr>
        <w:fldChar w:fldCharType="end"/>
      </w:r>
      <w:r w:rsidR="00C34A6B">
        <w:rPr>
          <w:rFonts w:ascii="Garamond" w:hAnsi="Garamond"/>
          <w:bCs/>
          <w:sz w:val="22"/>
          <w:szCs w:val="22"/>
        </w:rPr>
        <w:t>.</w:t>
      </w:r>
    </w:p>
    <w:p w14:paraId="5F566D53" w14:textId="77777777" w:rsidR="006B12C3" w:rsidRPr="006B12C3" w:rsidRDefault="006B12C3" w:rsidP="006B12C3">
      <w:pPr>
        <w:pStyle w:val="NormalWeb"/>
        <w:spacing w:before="0" w:beforeAutospacing="0" w:after="0" w:afterAutospacing="0"/>
        <w:ind w:firstLine="567"/>
        <w:jc w:val="both"/>
        <w:rPr>
          <w:rFonts w:ascii="Garamond" w:hAnsi="Garamond"/>
          <w:bCs/>
          <w:sz w:val="22"/>
          <w:szCs w:val="22"/>
        </w:rPr>
      </w:pPr>
    </w:p>
    <w:p w14:paraId="500DB6F9" w14:textId="3A1A225F" w:rsidR="00C22359" w:rsidRPr="000A2E03" w:rsidRDefault="00C22359" w:rsidP="00952E14">
      <w:pPr>
        <w:pStyle w:val="NormalWeb"/>
        <w:spacing w:before="0" w:beforeAutospacing="0" w:after="0" w:afterAutospacing="0"/>
        <w:jc w:val="both"/>
        <w:rPr>
          <w:rFonts w:ascii="Garamond" w:hAnsi="Garamond"/>
          <w:sz w:val="22"/>
          <w:szCs w:val="22"/>
          <w:lang w:val="id-ID"/>
        </w:rPr>
      </w:pPr>
      <w:r w:rsidRPr="000A2E03">
        <w:rPr>
          <w:rFonts w:ascii="Garamond" w:hAnsi="Garamond"/>
          <w:b/>
          <w:bCs/>
          <w:sz w:val="22"/>
          <w:szCs w:val="22"/>
          <w:lang w:val="id-ID"/>
        </w:rPr>
        <w:t>3.</w:t>
      </w:r>
      <w:r w:rsidR="0022738E" w:rsidRPr="000A2E03">
        <w:rPr>
          <w:rFonts w:ascii="Garamond" w:hAnsi="Garamond"/>
          <w:b/>
          <w:bCs/>
          <w:sz w:val="22"/>
          <w:szCs w:val="22"/>
          <w:lang w:val="id-ID"/>
        </w:rPr>
        <w:t>2</w:t>
      </w:r>
      <w:r w:rsidRPr="000A2E03">
        <w:rPr>
          <w:rFonts w:ascii="Garamond" w:hAnsi="Garamond"/>
          <w:sz w:val="22"/>
          <w:szCs w:val="22"/>
          <w:lang w:val="id-ID"/>
        </w:rPr>
        <w:t xml:space="preserve"> </w:t>
      </w:r>
      <w:r w:rsidR="000A2E03" w:rsidRPr="000A2E03">
        <w:rPr>
          <w:rFonts w:ascii="Garamond" w:hAnsi="Garamond"/>
          <w:b/>
          <w:bCs/>
          <w:sz w:val="22"/>
          <w:szCs w:val="22"/>
          <w:lang w:val="id"/>
        </w:rPr>
        <w:t>Waktu dan Lokasi Penelitian</w:t>
      </w:r>
    </w:p>
    <w:p w14:paraId="46A23FCA" w14:textId="77777777" w:rsidR="00952E14" w:rsidRPr="00952E14" w:rsidRDefault="00952E14" w:rsidP="00A06E5A">
      <w:pPr>
        <w:pStyle w:val="NormalWeb"/>
        <w:spacing w:before="0" w:beforeAutospacing="0" w:after="0" w:afterAutospacing="0"/>
        <w:ind w:firstLine="709"/>
        <w:jc w:val="both"/>
        <w:rPr>
          <w:rFonts w:ascii="Garamond" w:hAnsi="Garamond"/>
          <w:sz w:val="22"/>
          <w:szCs w:val="22"/>
          <w:lang w:val="id"/>
        </w:rPr>
      </w:pPr>
      <w:r w:rsidRPr="00952E14">
        <w:rPr>
          <w:rFonts w:ascii="Garamond" w:hAnsi="Garamond"/>
          <w:sz w:val="22"/>
          <w:szCs w:val="22"/>
          <w:lang w:val="id"/>
        </w:rPr>
        <w:t>Penelitian ini dilaksanakan di Badan Usaha Milik Desa (BUMDes) Sekarwangi yang berlokasi di Desa Intan Mulya Jaya, Kecamatan Pelangiran, Kabupaten Indragiri Hilir, Provinsi Riau. Data yang digunakan dalam penelitian ini diperoleh dari hasil penyebaran kuesioner kepada pengelola BUMDes Sekarwangi sebagai responden penelitian. Penelitian ini dilaksanakan selama kurang lebih empat bulan, yaitu dimulai pada bulan Januari sampai dengan April 2026. Selain itu, penelitian ini dilakukan untuk mengetahui dan menganalisis peran budaya organisasi terhadap kinerja Badan Usaha Milik Desa (BUMDes) di Desa Pintasan, Kecamatan Gaung, Kabupaten Indragiri Hilir.</w:t>
      </w:r>
    </w:p>
    <w:p w14:paraId="106575ED" w14:textId="77777777" w:rsidR="00952E14" w:rsidRDefault="00952E14" w:rsidP="00C83ECA">
      <w:pPr>
        <w:pStyle w:val="NormalWeb"/>
        <w:spacing w:before="0" w:beforeAutospacing="0" w:after="0" w:afterAutospacing="0"/>
        <w:jc w:val="both"/>
        <w:rPr>
          <w:rFonts w:ascii="Garamond" w:hAnsi="Garamond"/>
          <w:sz w:val="22"/>
          <w:szCs w:val="22"/>
          <w:lang w:val="id"/>
        </w:rPr>
      </w:pPr>
    </w:p>
    <w:p w14:paraId="4EF37C47" w14:textId="63215276" w:rsidR="00C22359" w:rsidRPr="00C83ECA" w:rsidRDefault="00C22359" w:rsidP="00C83ECA">
      <w:pPr>
        <w:pStyle w:val="NormalWeb"/>
        <w:spacing w:before="0" w:beforeAutospacing="0" w:after="0" w:afterAutospacing="0"/>
        <w:jc w:val="both"/>
        <w:rPr>
          <w:rStyle w:val="Strong"/>
          <w:rFonts w:ascii="Garamond" w:hAnsi="Garamond"/>
          <w:sz w:val="22"/>
          <w:szCs w:val="22"/>
        </w:rPr>
      </w:pPr>
      <w:r>
        <w:rPr>
          <w:rStyle w:val="Strong"/>
          <w:rFonts w:ascii="Garamond" w:hAnsi="Garamond"/>
          <w:sz w:val="22"/>
          <w:szCs w:val="22"/>
        </w:rPr>
        <w:t xml:space="preserve">3.3 </w:t>
      </w:r>
      <w:r w:rsidR="000A2E03">
        <w:rPr>
          <w:rStyle w:val="Strong"/>
          <w:rFonts w:ascii="Garamond" w:hAnsi="Garamond"/>
          <w:sz w:val="22"/>
          <w:szCs w:val="22"/>
          <w:lang w:val="id-ID"/>
        </w:rPr>
        <w:t xml:space="preserve">Populasi </w:t>
      </w:r>
      <w:r w:rsidR="00C83ECA">
        <w:rPr>
          <w:rStyle w:val="Strong"/>
          <w:rFonts w:ascii="Garamond" w:hAnsi="Garamond"/>
          <w:sz w:val="22"/>
          <w:szCs w:val="22"/>
        </w:rPr>
        <w:t>dan Sampel Penelitian</w:t>
      </w:r>
    </w:p>
    <w:p w14:paraId="7753AAAC" w14:textId="77777777" w:rsidR="00C83ECA" w:rsidRPr="00C83ECA" w:rsidRDefault="00C83ECA" w:rsidP="00C83ECA">
      <w:pPr>
        <w:pStyle w:val="NormalWeb"/>
        <w:spacing w:before="0" w:beforeAutospacing="0" w:after="0" w:afterAutospacing="0"/>
        <w:rPr>
          <w:rFonts w:ascii="Garamond" w:hAnsi="Garamond"/>
          <w:b/>
          <w:bCs/>
          <w:sz w:val="22"/>
          <w:szCs w:val="22"/>
          <w:lang w:val="en-ID"/>
        </w:rPr>
      </w:pPr>
      <w:r w:rsidRPr="00C83ECA">
        <w:rPr>
          <w:rFonts w:ascii="Garamond" w:hAnsi="Garamond"/>
          <w:b/>
          <w:bCs/>
          <w:sz w:val="22"/>
          <w:szCs w:val="22"/>
          <w:lang w:val="en-ID"/>
        </w:rPr>
        <w:t>3.3.1 Populasi Penelitian</w:t>
      </w:r>
    </w:p>
    <w:p w14:paraId="5FC78982" w14:textId="39E51590" w:rsidR="00C83ECA" w:rsidRDefault="00C83ECA" w:rsidP="00A06E5A">
      <w:pPr>
        <w:pStyle w:val="NormalWeb"/>
        <w:spacing w:before="0" w:beforeAutospacing="0" w:after="0" w:afterAutospacing="0"/>
        <w:ind w:firstLine="709"/>
        <w:jc w:val="both"/>
        <w:rPr>
          <w:rFonts w:ascii="Garamond" w:hAnsi="Garamond"/>
          <w:sz w:val="22"/>
          <w:szCs w:val="22"/>
          <w:lang w:val="en-ID"/>
        </w:rPr>
      </w:pPr>
      <w:r w:rsidRPr="00C83ECA">
        <w:rPr>
          <w:rFonts w:ascii="Garamond" w:hAnsi="Garamond"/>
          <w:sz w:val="22"/>
          <w:szCs w:val="22"/>
          <w:lang w:val="en-ID"/>
        </w:rPr>
        <w:t xml:space="preserve">Populasi adalah wilayah generalisasi yang terdiri atas objek/subjek yang mempunyai kuantitas dan karakteristik tertentu yang ditetapkan oleh peneliti untuk dipelajari dan kemudian ditarik kesimpulannya </w:t>
      </w:r>
      <w:r w:rsidR="00C34A6B">
        <w:rPr>
          <w:rFonts w:ascii="Garamond" w:hAnsi="Garamond"/>
          <w:sz w:val="22"/>
          <w:szCs w:val="22"/>
          <w:lang w:val="en-ID"/>
        </w:rPr>
        <w:fldChar w:fldCharType="begin" w:fldLock="1"/>
      </w:r>
      <w:r w:rsidR="00C34A6B">
        <w:rPr>
          <w:rFonts w:ascii="Garamond" w:hAnsi="Garamond"/>
          <w:sz w:val="22"/>
          <w:szCs w:val="22"/>
          <w:lang w:val="en-ID"/>
        </w:rPr>
        <w:instrText>ADDIN CSL_CITATION {"citationItems":[{"id":"ITEM-1","itemData":{"author":[{"dropping-particle":"","family":"Sugiyono","given":"","non-dropping-particle":"","parse-names":false,"suffix":""}],"id":"ITEM-1","issued":{"date-parts":[["2018"]]},"publisher":"CV Alfabeta.","publisher-place":"Bandung","title":"Metode Penelitian Kuantitatif, Kualitatif, dan R&amp;D.","type":"book"},"uris":["http://www.mendeley.com/documents/?uuid=e30a78c0-c898-426b-9a58-da8945249b64"]}],"mendeley":{"formattedCitation":"[15]","plainTextFormattedCitation":"[15]","previouslyFormattedCitation":"[15]"},"properties":{"noteIndex":0},"schema":"https://github.com/citation-style-language/schema/raw/master/csl-citation.json"}</w:instrText>
      </w:r>
      <w:r w:rsidR="00C34A6B">
        <w:rPr>
          <w:rFonts w:ascii="Garamond" w:hAnsi="Garamond"/>
          <w:sz w:val="22"/>
          <w:szCs w:val="22"/>
          <w:lang w:val="en-ID"/>
        </w:rPr>
        <w:fldChar w:fldCharType="separate"/>
      </w:r>
      <w:r w:rsidR="00C34A6B" w:rsidRPr="00C34A6B">
        <w:rPr>
          <w:rFonts w:ascii="Garamond" w:hAnsi="Garamond"/>
          <w:noProof/>
          <w:sz w:val="22"/>
          <w:szCs w:val="22"/>
          <w:lang w:val="en-ID"/>
        </w:rPr>
        <w:t>[15]</w:t>
      </w:r>
      <w:r w:rsidR="00C34A6B">
        <w:rPr>
          <w:rFonts w:ascii="Garamond" w:hAnsi="Garamond"/>
          <w:sz w:val="22"/>
          <w:szCs w:val="22"/>
          <w:lang w:val="en-ID"/>
        </w:rPr>
        <w:fldChar w:fldCharType="end"/>
      </w:r>
      <w:r w:rsidR="00C34A6B">
        <w:rPr>
          <w:rFonts w:ascii="Garamond" w:hAnsi="Garamond"/>
          <w:sz w:val="22"/>
          <w:szCs w:val="22"/>
          <w:lang w:val="en-ID"/>
        </w:rPr>
        <w:t xml:space="preserve">. </w:t>
      </w:r>
      <w:r w:rsidRPr="00C83ECA">
        <w:rPr>
          <w:rFonts w:ascii="Garamond" w:hAnsi="Garamond"/>
          <w:sz w:val="22"/>
          <w:szCs w:val="22"/>
          <w:lang w:val="en-ID"/>
        </w:rPr>
        <w:t>Populasi yang digunakan dalam penelitian ini adalah seluruh pengurus dan karyawan Badan Usaha Milik Desa (BUMDes) Sekarwangi Kecamatan Pelangiran. Dipilih karena mereka merupakan individu yang terlibat langsung dalam pengelolaan dan pelaksanaan unit-unit usaha desa, serta memiliki pengalaman dalam penerapan budaya organisasi yang memengaruhi kinerja BUMDes.</w:t>
      </w:r>
    </w:p>
    <w:p w14:paraId="6E2CE049" w14:textId="77777777" w:rsidR="00952E14" w:rsidRDefault="00952E14" w:rsidP="00C83ECA">
      <w:pPr>
        <w:pStyle w:val="NormalWeb"/>
        <w:spacing w:before="0" w:beforeAutospacing="0" w:after="0" w:afterAutospacing="0"/>
        <w:ind w:firstLine="567"/>
        <w:jc w:val="both"/>
        <w:rPr>
          <w:rFonts w:ascii="Garamond" w:hAnsi="Garamond"/>
          <w:sz w:val="22"/>
          <w:szCs w:val="22"/>
          <w:lang w:val="en-ID"/>
        </w:rPr>
      </w:pPr>
    </w:p>
    <w:p w14:paraId="316924B9" w14:textId="77777777" w:rsidR="00C83ECA" w:rsidRPr="00C83ECA" w:rsidRDefault="00C83ECA" w:rsidP="00C83ECA">
      <w:pPr>
        <w:pStyle w:val="NormalWeb"/>
        <w:spacing w:before="0" w:beforeAutospacing="0" w:after="0" w:afterAutospacing="0"/>
        <w:rPr>
          <w:rFonts w:ascii="Garamond" w:hAnsi="Garamond"/>
          <w:b/>
          <w:bCs/>
          <w:sz w:val="22"/>
          <w:szCs w:val="22"/>
          <w:lang w:val="en-ID"/>
        </w:rPr>
      </w:pPr>
      <w:r w:rsidRPr="00C83ECA">
        <w:rPr>
          <w:rFonts w:ascii="Garamond" w:hAnsi="Garamond"/>
          <w:b/>
          <w:bCs/>
          <w:sz w:val="22"/>
          <w:szCs w:val="22"/>
          <w:lang w:val="en-ID"/>
        </w:rPr>
        <w:t>3.3.2 Sampel Penelitian</w:t>
      </w:r>
    </w:p>
    <w:p w14:paraId="29B287F4" w14:textId="3278E945" w:rsidR="00C83ECA" w:rsidRDefault="00C83ECA" w:rsidP="00A06E5A">
      <w:pPr>
        <w:pStyle w:val="NormalWeb"/>
        <w:spacing w:before="0" w:beforeAutospacing="0" w:after="0" w:afterAutospacing="0"/>
        <w:ind w:firstLine="709"/>
        <w:jc w:val="both"/>
        <w:rPr>
          <w:rFonts w:ascii="Garamond" w:hAnsi="Garamond"/>
          <w:sz w:val="22"/>
          <w:szCs w:val="22"/>
          <w:lang w:val="en-ID"/>
        </w:rPr>
      </w:pPr>
      <w:r w:rsidRPr="00C83ECA">
        <w:rPr>
          <w:rFonts w:ascii="Garamond" w:hAnsi="Garamond"/>
          <w:sz w:val="22"/>
          <w:szCs w:val="22"/>
          <w:lang w:val="en-ID"/>
        </w:rPr>
        <w:t xml:space="preserve">Teknik penentuan sampel dalam penelitian ini menggunakan </w:t>
      </w:r>
      <w:r w:rsidRPr="00C83ECA">
        <w:rPr>
          <w:rFonts w:ascii="Garamond" w:hAnsi="Garamond"/>
          <w:i/>
          <w:iCs/>
          <w:sz w:val="22"/>
          <w:szCs w:val="22"/>
          <w:lang w:val="en-ID"/>
        </w:rPr>
        <w:t>saturated sampling</w:t>
      </w:r>
      <w:r w:rsidRPr="00C83ECA">
        <w:rPr>
          <w:rFonts w:ascii="Garamond" w:hAnsi="Garamond"/>
          <w:sz w:val="22"/>
          <w:szCs w:val="22"/>
          <w:lang w:val="en-ID"/>
        </w:rPr>
        <w:t xml:space="preserve"> atau sampel jenuh, yaitu teknik pengambilan sampel dengan menjadikan seluruh anggota populasi sebagai sampel penelitian. Pemilihan teknik ini dilakukan karena jumlah pengurus dan karyawan Badan Usaha Milik Desa (BUMDes) Sekarwangi relatif kecil, yaitu sebanyak 34 orang, sehingga seluruh populasi dapat dijangkau dan dilibatkan sebagai responden penelitian. Dengan menggunakan teknik sampel jenuh, setiap anggota populasi memiliki kesempatan yang sama untuk menjadi responden, sehingga hasil penelitian diharapkan mampu menggambarkan kondisi yang sebenarnya secara menyeluruh terkait budaya organisasi dan kinerja BUMDes Sekarwangi.</w:t>
      </w:r>
    </w:p>
    <w:p w14:paraId="777584BD" w14:textId="77777777" w:rsidR="00C83ECA" w:rsidRPr="000A2E03" w:rsidRDefault="00C83ECA" w:rsidP="000A2E03">
      <w:pPr>
        <w:pStyle w:val="NormalWeb"/>
        <w:spacing w:before="0" w:beforeAutospacing="0" w:after="0" w:afterAutospacing="0"/>
        <w:jc w:val="both"/>
        <w:rPr>
          <w:rFonts w:ascii="Garamond" w:hAnsi="Garamond"/>
          <w:sz w:val="22"/>
          <w:szCs w:val="22"/>
          <w:lang w:val="id-ID"/>
        </w:rPr>
      </w:pPr>
    </w:p>
    <w:p w14:paraId="02BB7423" w14:textId="74EA90CF" w:rsidR="0022738E" w:rsidRPr="0022738E" w:rsidRDefault="0022738E" w:rsidP="0022738E">
      <w:pPr>
        <w:spacing w:after="0" w:line="240" w:lineRule="auto"/>
        <w:rPr>
          <w:rFonts w:ascii="Garamond" w:hAnsi="Garamond"/>
          <w:b/>
          <w:sz w:val="22"/>
          <w:szCs w:val="22"/>
        </w:rPr>
      </w:pPr>
      <w:r w:rsidRPr="000A2E03">
        <w:rPr>
          <w:rFonts w:ascii="Garamond" w:hAnsi="Garamond"/>
          <w:b/>
          <w:sz w:val="22"/>
          <w:szCs w:val="22"/>
        </w:rPr>
        <w:t>3.4</w:t>
      </w:r>
      <w:r>
        <w:rPr>
          <w:rFonts w:ascii="Garamond" w:hAnsi="Garamond"/>
          <w:b/>
        </w:rPr>
        <w:t xml:space="preserve"> </w:t>
      </w:r>
      <w:r w:rsidRPr="0022738E">
        <w:rPr>
          <w:rFonts w:ascii="Garamond" w:hAnsi="Garamond"/>
          <w:b/>
          <w:sz w:val="22"/>
          <w:szCs w:val="22"/>
        </w:rPr>
        <w:t>Variabel Penelitian</w:t>
      </w:r>
    </w:p>
    <w:p w14:paraId="129FE9A1" w14:textId="0EB156BF" w:rsidR="00B5720D" w:rsidRPr="006504B8" w:rsidRDefault="00A465E2" w:rsidP="00A06E5A">
      <w:pPr>
        <w:pStyle w:val="NormalWeb"/>
        <w:spacing w:before="0" w:beforeAutospacing="0" w:after="0" w:afterAutospacing="0"/>
        <w:ind w:firstLine="709"/>
        <w:jc w:val="both"/>
        <w:rPr>
          <w:rFonts w:ascii="Garamond" w:hAnsi="Garamond"/>
          <w:sz w:val="22"/>
          <w:szCs w:val="22"/>
        </w:rPr>
      </w:pPr>
      <w:r w:rsidRPr="00A465E2">
        <w:rPr>
          <w:rFonts w:ascii="Garamond" w:hAnsi="Garamond"/>
          <w:sz w:val="22"/>
          <w:szCs w:val="22"/>
        </w:rPr>
        <w:t>Untuk memudahkan pengukuran secara empiris, kedua variabel tersebut dijabarkan lebih lanjut ke dalam definisi konseptual dan indikator operasional. Variabel Budaya Organisasi (X), variabel Kinerja BUMDes (Y)</w:t>
      </w:r>
      <w:r>
        <w:rPr>
          <w:rFonts w:ascii="Garamond" w:hAnsi="Garamond"/>
          <w:sz w:val="22"/>
          <w:szCs w:val="22"/>
        </w:rPr>
        <w:t xml:space="preserve">. </w:t>
      </w:r>
      <w:r w:rsidRPr="00A465E2">
        <w:rPr>
          <w:rFonts w:ascii="Garamond" w:hAnsi="Garamond"/>
          <w:sz w:val="22"/>
          <w:szCs w:val="22"/>
        </w:rPr>
        <w:t xml:space="preserve">Masing-masing indikator dari kedua variabel tersebut kemudian diturunkan menjadi butir-butir </w:t>
      </w:r>
      <w:r w:rsidRPr="00A465E2">
        <w:rPr>
          <w:rFonts w:ascii="Garamond" w:hAnsi="Garamond"/>
          <w:sz w:val="22"/>
          <w:szCs w:val="22"/>
        </w:rPr>
        <w:lastRenderedPageBreak/>
        <w:t>pernyataan kuesioner yang dievaluasi oleh responden menggunakan skala Likert dengan rentang skor 1 hingga 5. Rincian selengkapnya mengenai operasionalisasi variabel penelitian ini disajikan pada Tabel 2 berikut</w:t>
      </w:r>
      <w:r>
        <w:rPr>
          <w:rFonts w:ascii="Garamond" w:hAnsi="Garamond"/>
          <w:sz w:val="22"/>
          <w:szCs w:val="22"/>
        </w:rPr>
        <w:t>:</w:t>
      </w:r>
    </w:p>
    <w:p w14:paraId="3D112932" w14:textId="77777777" w:rsidR="00A465E2" w:rsidRDefault="00A465E2" w:rsidP="0022738E">
      <w:pPr>
        <w:spacing w:after="0" w:line="240" w:lineRule="auto"/>
        <w:jc w:val="center"/>
        <w:rPr>
          <w:rFonts w:ascii="Garamond" w:hAnsi="Garamond"/>
          <w:b/>
          <w:sz w:val="22"/>
          <w:szCs w:val="22"/>
        </w:rPr>
      </w:pPr>
    </w:p>
    <w:p w14:paraId="2BB7DB9B" w14:textId="77777777" w:rsidR="00A465E2" w:rsidRDefault="00A465E2" w:rsidP="0022738E">
      <w:pPr>
        <w:spacing w:after="0" w:line="240" w:lineRule="auto"/>
        <w:jc w:val="center"/>
        <w:rPr>
          <w:rFonts w:ascii="Garamond" w:hAnsi="Garamond"/>
          <w:b/>
          <w:sz w:val="22"/>
          <w:szCs w:val="22"/>
        </w:rPr>
      </w:pPr>
    </w:p>
    <w:p w14:paraId="31513C3A" w14:textId="56664026" w:rsidR="0022738E" w:rsidRPr="0022738E" w:rsidRDefault="0022738E" w:rsidP="0022738E">
      <w:pPr>
        <w:spacing w:after="0" w:line="240" w:lineRule="auto"/>
        <w:jc w:val="center"/>
        <w:rPr>
          <w:rFonts w:ascii="Garamond" w:hAnsi="Garamond"/>
          <w:b/>
          <w:sz w:val="22"/>
          <w:szCs w:val="22"/>
        </w:rPr>
      </w:pPr>
      <w:r w:rsidRPr="0022738E">
        <w:rPr>
          <w:rFonts w:ascii="Garamond" w:hAnsi="Garamond"/>
          <w:b/>
          <w:sz w:val="22"/>
          <w:szCs w:val="22"/>
        </w:rPr>
        <w:t xml:space="preserve">Tabel </w:t>
      </w:r>
      <w:r w:rsidR="00FF59AF">
        <w:rPr>
          <w:rFonts w:ascii="Garamond" w:hAnsi="Garamond"/>
          <w:b/>
          <w:sz w:val="22"/>
          <w:szCs w:val="22"/>
        </w:rPr>
        <w:t>2</w:t>
      </w:r>
      <w:r w:rsidRPr="0022738E">
        <w:rPr>
          <w:rFonts w:ascii="Garamond" w:hAnsi="Garamond"/>
          <w:b/>
          <w:sz w:val="22"/>
          <w:szCs w:val="22"/>
        </w:rPr>
        <w:t>: Operasional Variabel Penelitian</w:t>
      </w:r>
    </w:p>
    <w:tbl>
      <w:tblPr>
        <w:tblW w:w="9351" w:type="dxa"/>
        <w:tblInd w:w="108" w:type="dxa"/>
        <w:tblBorders>
          <w:insideH w:val="single" w:sz="4" w:space="0" w:color="auto"/>
          <w:insideV w:val="single" w:sz="4" w:space="0" w:color="auto"/>
        </w:tblBorders>
        <w:tblLayout w:type="fixed"/>
        <w:tblLook w:val="04A0" w:firstRow="1" w:lastRow="0" w:firstColumn="1" w:lastColumn="0" w:noHBand="0" w:noVBand="1"/>
      </w:tblPr>
      <w:tblGrid>
        <w:gridCol w:w="1271"/>
        <w:gridCol w:w="2665"/>
        <w:gridCol w:w="1275"/>
        <w:gridCol w:w="3402"/>
        <w:gridCol w:w="738"/>
      </w:tblGrid>
      <w:tr w:rsidR="000A2E03" w:rsidRPr="000A2E03" w14:paraId="1DEC96C1" w14:textId="77777777" w:rsidTr="004121AF">
        <w:trPr>
          <w:trHeight w:val="277"/>
          <w:tblHeader/>
        </w:trPr>
        <w:tc>
          <w:tcPr>
            <w:tcW w:w="1271" w:type="dxa"/>
            <w:tcBorders>
              <w:top w:val="single" w:sz="4" w:space="0" w:color="auto"/>
              <w:bottom w:val="single" w:sz="4" w:space="0" w:color="auto"/>
            </w:tcBorders>
            <w:vAlign w:val="center"/>
            <w:hideMark/>
          </w:tcPr>
          <w:p w14:paraId="148039D7" w14:textId="77777777" w:rsidR="000A2E03" w:rsidRPr="00923FF7" w:rsidRDefault="000A2E03" w:rsidP="0022738E">
            <w:pPr>
              <w:spacing w:after="0" w:line="240" w:lineRule="auto"/>
              <w:jc w:val="center"/>
              <w:rPr>
                <w:rFonts w:ascii="Garamond" w:hAnsi="Garamond"/>
                <w:b/>
                <w:bCs/>
                <w:color w:val="000000"/>
                <w:sz w:val="22"/>
                <w:szCs w:val="22"/>
                <w:lang w:val="en-ID" w:eastAsia="en-ID"/>
              </w:rPr>
            </w:pPr>
            <w:r w:rsidRPr="00923FF7">
              <w:rPr>
                <w:rFonts w:ascii="Garamond" w:hAnsi="Garamond"/>
                <w:b/>
                <w:bCs/>
                <w:color w:val="000000"/>
                <w:sz w:val="22"/>
                <w:szCs w:val="22"/>
                <w:lang w:eastAsia="en-ID"/>
              </w:rPr>
              <w:t>Variabel</w:t>
            </w:r>
          </w:p>
        </w:tc>
        <w:tc>
          <w:tcPr>
            <w:tcW w:w="2665" w:type="dxa"/>
            <w:tcBorders>
              <w:top w:val="single" w:sz="4" w:space="0" w:color="auto"/>
              <w:bottom w:val="single" w:sz="4" w:space="0" w:color="auto"/>
            </w:tcBorders>
            <w:vAlign w:val="center"/>
            <w:hideMark/>
          </w:tcPr>
          <w:p w14:paraId="1637AC7F" w14:textId="77777777" w:rsidR="000A2E03" w:rsidRPr="00923FF7" w:rsidRDefault="000A2E03" w:rsidP="0022738E">
            <w:pPr>
              <w:spacing w:after="0" w:line="240" w:lineRule="auto"/>
              <w:jc w:val="center"/>
              <w:rPr>
                <w:rFonts w:ascii="Garamond" w:hAnsi="Garamond"/>
                <w:b/>
                <w:bCs/>
                <w:color w:val="000000"/>
                <w:sz w:val="22"/>
                <w:szCs w:val="22"/>
                <w:lang w:val="en-ID" w:eastAsia="en-ID"/>
              </w:rPr>
            </w:pPr>
            <w:r w:rsidRPr="00923FF7">
              <w:rPr>
                <w:rFonts w:ascii="Garamond" w:hAnsi="Garamond"/>
                <w:b/>
                <w:bCs/>
                <w:color w:val="000000"/>
                <w:sz w:val="22"/>
                <w:szCs w:val="22"/>
                <w:lang w:eastAsia="en-ID"/>
              </w:rPr>
              <w:t>Definisi Konseptual</w:t>
            </w:r>
          </w:p>
        </w:tc>
        <w:tc>
          <w:tcPr>
            <w:tcW w:w="1275" w:type="dxa"/>
            <w:tcBorders>
              <w:top w:val="single" w:sz="4" w:space="0" w:color="auto"/>
              <w:bottom w:val="single" w:sz="4" w:space="0" w:color="auto"/>
            </w:tcBorders>
            <w:vAlign w:val="center"/>
            <w:hideMark/>
          </w:tcPr>
          <w:p w14:paraId="70E1513C" w14:textId="77777777" w:rsidR="000A2E03" w:rsidRPr="00923FF7" w:rsidRDefault="000A2E03" w:rsidP="0022738E">
            <w:pPr>
              <w:spacing w:after="0" w:line="240" w:lineRule="auto"/>
              <w:jc w:val="center"/>
              <w:rPr>
                <w:rFonts w:ascii="Garamond" w:hAnsi="Garamond"/>
                <w:b/>
                <w:bCs/>
                <w:color w:val="000000"/>
                <w:sz w:val="22"/>
                <w:szCs w:val="22"/>
                <w:lang w:val="en-ID" w:eastAsia="en-ID"/>
              </w:rPr>
            </w:pPr>
            <w:r w:rsidRPr="00923FF7">
              <w:rPr>
                <w:rFonts w:ascii="Garamond" w:hAnsi="Garamond"/>
                <w:b/>
                <w:bCs/>
                <w:color w:val="000000"/>
                <w:sz w:val="22"/>
                <w:szCs w:val="22"/>
                <w:lang w:eastAsia="en-ID"/>
              </w:rPr>
              <w:t>Indikator</w:t>
            </w:r>
          </w:p>
        </w:tc>
        <w:tc>
          <w:tcPr>
            <w:tcW w:w="3402" w:type="dxa"/>
            <w:tcBorders>
              <w:top w:val="single" w:sz="4" w:space="0" w:color="auto"/>
              <w:bottom w:val="single" w:sz="4" w:space="0" w:color="auto"/>
            </w:tcBorders>
            <w:vAlign w:val="center"/>
          </w:tcPr>
          <w:p w14:paraId="6D5CF726" w14:textId="5E50D00D" w:rsidR="000A2E03" w:rsidRPr="00923FF7" w:rsidRDefault="007207A8" w:rsidP="000A2E03">
            <w:pPr>
              <w:spacing w:after="0" w:line="240" w:lineRule="auto"/>
              <w:jc w:val="center"/>
              <w:rPr>
                <w:rFonts w:ascii="Garamond" w:hAnsi="Garamond"/>
                <w:b/>
                <w:bCs/>
                <w:color w:val="000000"/>
                <w:sz w:val="22"/>
                <w:szCs w:val="22"/>
                <w:lang w:val="id-ID" w:eastAsia="en-ID"/>
              </w:rPr>
            </w:pPr>
            <w:r w:rsidRPr="00923FF7">
              <w:rPr>
                <w:rFonts w:ascii="Garamond" w:hAnsi="Garamond"/>
                <w:b/>
                <w:bCs/>
                <w:color w:val="000000"/>
                <w:sz w:val="22"/>
                <w:szCs w:val="22"/>
                <w:lang w:val="id-ID" w:eastAsia="en-ID"/>
              </w:rPr>
              <w:t>Pernyataan Kuesioner</w:t>
            </w:r>
          </w:p>
        </w:tc>
        <w:tc>
          <w:tcPr>
            <w:tcW w:w="738" w:type="dxa"/>
            <w:tcBorders>
              <w:top w:val="single" w:sz="4" w:space="0" w:color="auto"/>
              <w:bottom w:val="single" w:sz="4" w:space="0" w:color="auto"/>
            </w:tcBorders>
            <w:vAlign w:val="center"/>
            <w:hideMark/>
          </w:tcPr>
          <w:p w14:paraId="0EF6677B" w14:textId="13D4FF90" w:rsidR="000A2E03" w:rsidRPr="00923FF7" w:rsidRDefault="000A2E03" w:rsidP="0022738E">
            <w:pPr>
              <w:spacing w:after="0" w:line="240" w:lineRule="auto"/>
              <w:jc w:val="center"/>
              <w:rPr>
                <w:rFonts w:ascii="Garamond" w:hAnsi="Garamond"/>
                <w:b/>
                <w:bCs/>
                <w:color w:val="000000"/>
                <w:sz w:val="22"/>
                <w:szCs w:val="22"/>
                <w:lang w:val="en-ID" w:eastAsia="en-ID"/>
              </w:rPr>
            </w:pPr>
            <w:r w:rsidRPr="00923FF7">
              <w:rPr>
                <w:rFonts w:ascii="Garamond" w:hAnsi="Garamond"/>
                <w:b/>
                <w:bCs/>
                <w:color w:val="000000"/>
                <w:sz w:val="22"/>
                <w:szCs w:val="22"/>
                <w:lang w:eastAsia="en-ID"/>
              </w:rPr>
              <w:t xml:space="preserve">Skala </w:t>
            </w:r>
          </w:p>
        </w:tc>
      </w:tr>
      <w:tr w:rsidR="000A2E03" w:rsidRPr="000A2E03" w14:paraId="3CD8D6A0" w14:textId="77777777" w:rsidTr="004121AF">
        <w:trPr>
          <w:trHeight w:val="788"/>
        </w:trPr>
        <w:tc>
          <w:tcPr>
            <w:tcW w:w="1271" w:type="dxa"/>
            <w:vMerge w:val="restart"/>
            <w:tcBorders>
              <w:top w:val="single" w:sz="4" w:space="0" w:color="auto"/>
            </w:tcBorders>
            <w:vAlign w:val="center"/>
            <w:hideMark/>
          </w:tcPr>
          <w:p w14:paraId="18601F04" w14:textId="5D6E6F2D" w:rsidR="000A2E03" w:rsidRPr="00923FF7" w:rsidRDefault="005C7BE4" w:rsidP="000A2E03">
            <w:pPr>
              <w:spacing w:after="0" w:line="240" w:lineRule="auto"/>
              <w:jc w:val="center"/>
              <w:rPr>
                <w:rFonts w:ascii="Garamond" w:hAnsi="Garamond"/>
                <w:color w:val="000000"/>
                <w:sz w:val="22"/>
                <w:szCs w:val="22"/>
                <w:lang w:val="en-ID" w:eastAsia="en-ID"/>
              </w:rPr>
            </w:pPr>
            <w:r w:rsidRPr="00923FF7">
              <w:rPr>
                <w:rFonts w:ascii="Garamond" w:hAnsi="Garamond"/>
                <w:color w:val="000000"/>
                <w:sz w:val="22"/>
                <w:szCs w:val="22"/>
                <w:lang w:eastAsia="en-ID"/>
              </w:rPr>
              <w:t>Budaya Organisasi</w:t>
            </w:r>
            <w:r w:rsidR="000A2E03" w:rsidRPr="00923FF7">
              <w:rPr>
                <w:rFonts w:ascii="Garamond" w:hAnsi="Garamond"/>
                <w:color w:val="000000"/>
                <w:sz w:val="22"/>
                <w:szCs w:val="22"/>
                <w:lang w:val="id" w:eastAsia="en-ID"/>
              </w:rPr>
              <w:t xml:space="preserve"> (X)</w:t>
            </w:r>
          </w:p>
        </w:tc>
        <w:tc>
          <w:tcPr>
            <w:tcW w:w="2665" w:type="dxa"/>
            <w:vMerge w:val="restart"/>
            <w:tcBorders>
              <w:top w:val="single" w:sz="4" w:space="0" w:color="auto"/>
            </w:tcBorders>
            <w:vAlign w:val="center"/>
            <w:hideMark/>
          </w:tcPr>
          <w:p w14:paraId="71A401D6" w14:textId="2A577210" w:rsidR="005C7BE4" w:rsidRPr="00923FF7" w:rsidRDefault="005C7BE4" w:rsidP="005C7BE4">
            <w:pPr>
              <w:jc w:val="both"/>
              <w:rPr>
                <w:rFonts w:ascii="Garamond" w:hAnsi="Garamond"/>
                <w:sz w:val="22"/>
                <w:szCs w:val="22"/>
                <w:lang w:val="en-ID"/>
              </w:rPr>
            </w:pPr>
            <w:r w:rsidRPr="00923FF7">
              <w:rPr>
                <w:rFonts w:ascii="Garamond" w:hAnsi="Garamond"/>
                <w:sz w:val="22"/>
                <w:szCs w:val="22"/>
              </w:rPr>
              <w:t xml:space="preserve">Menurut Robbins dan Judge (2015) budaya organisasi merupakan nilai-nilai yang dianut bersama oleh anggota organisasi. </w:t>
            </w:r>
            <w:r w:rsidR="000A2E03" w:rsidRPr="00923FF7">
              <w:rPr>
                <w:rFonts w:ascii="Garamond" w:hAnsi="Garamond"/>
                <w:sz w:val="22"/>
                <w:szCs w:val="22"/>
                <w:lang w:val="id"/>
              </w:rPr>
              <w:t xml:space="preserve">tercermin melalui </w:t>
            </w:r>
            <w:r w:rsidR="000A2E03" w:rsidRPr="00923FF7">
              <w:rPr>
                <w:rFonts w:ascii="Garamond" w:hAnsi="Garamond"/>
                <w:sz w:val="22"/>
                <w:szCs w:val="22"/>
                <w:lang w:val="id-ID"/>
              </w:rPr>
              <w:t>indikator</w:t>
            </w:r>
            <w:r w:rsidRPr="00923FF7">
              <w:rPr>
                <w:rFonts w:ascii="Garamond" w:hAnsi="Garamond"/>
                <w:sz w:val="22"/>
                <w:szCs w:val="22"/>
              </w:rPr>
              <w:t xml:space="preserve"> </w:t>
            </w:r>
            <w:r w:rsidRPr="00923FF7">
              <w:rPr>
                <w:rFonts w:ascii="Garamond" w:hAnsi="Garamond"/>
                <w:sz w:val="22"/>
                <w:szCs w:val="22"/>
                <w:lang w:val="en-ID"/>
              </w:rPr>
              <w:t>berinovasi, perhatian terhadap detail, orientasi hasil, orientasi tim dan stabilitas kerja.</w:t>
            </w:r>
          </w:p>
          <w:p w14:paraId="3A929912" w14:textId="3BE7758A" w:rsidR="000A2E03" w:rsidRPr="00923FF7" w:rsidRDefault="000A2E03" w:rsidP="000A2E03">
            <w:pPr>
              <w:spacing w:after="0" w:line="240" w:lineRule="auto"/>
              <w:jc w:val="both"/>
              <w:rPr>
                <w:rFonts w:ascii="Garamond" w:hAnsi="Garamond"/>
                <w:color w:val="000000"/>
                <w:sz w:val="22"/>
                <w:szCs w:val="22"/>
                <w:lang w:val="en-ID" w:eastAsia="en-ID"/>
              </w:rPr>
            </w:pPr>
          </w:p>
        </w:tc>
        <w:tc>
          <w:tcPr>
            <w:tcW w:w="1275" w:type="dxa"/>
            <w:tcBorders>
              <w:top w:val="single" w:sz="4" w:space="0" w:color="auto"/>
            </w:tcBorders>
            <w:vAlign w:val="center"/>
          </w:tcPr>
          <w:p w14:paraId="7B3DDEEC" w14:textId="7713C2C2" w:rsidR="000A2E03" w:rsidRPr="00923FF7" w:rsidRDefault="005C7BE4" w:rsidP="000A2E03">
            <w:pPr>
              <w:spacing w:after="0" w:line="240" w:lineRule="auto"/>
              <w:jc w:val="center"/>
              <w:rPr>
                <w:rFonts w:ascii="Garamond" w:hAnsi="Garamond" w:cs="Calibri"/>
                <w:color w:val="000000"/>
                <w:sz w:val="22"/>
                <w:szCs w:val="22"/>
                <w:lang w:eastAsia="en-ID"/>
              </w:rPr>
            </w:pPr>
            <w:r w:rsidRPr="00923FF7">
              <w:rPr>
                <w:rFonts w:ascii="Garamond" w:hAnsi="Garamond" w:cstheme="majorBidi"/>
                <w:sz w:val="22"/>
                <w:szCs w:val="22"/>
              </w:rPr>
              <w:t>Berinovasi</w:t>
            </w:r>
          </w:p>
        </w:tc>
        <w:tc>
          <w:tcPr>
            <w:tcW w:w="3402" w:type="dxa"/>
            <w:tcBorders>
              <w:top w:val="single" w:sz="4" w:space="0" w:color="auto"/>
            </w:tcBorders>
            <w:vAlign w:val="center"/>
          </w:tcPr>
          <w:p w14:paraId="6AAB0AD7" w14:textId="55E59F6D" w:rsidR="000A2E03" w:rsidRPr="00923FF7" w:rsidRDefault="005E18ED" w:rsidP="001C4292">
            <w:pPr>
              <w:pStyle w:val="TableParagraph"/>
              <w:numPr>
                <w:ilvl w:val="0"/>
                <w:numId w:val="5"/>
              </w:numPr>
              <w:ind w:left="176" w:right="33" w:hanging="176"/>
              <w:jc w:val="both"/>
              <w:rPr>
                <w:rFonts w:ascii="Garamond" w:hAnsi="Garamond" w:cstheme="majorBidi"/>
              </w:rPr>
            </w:pPr>
            <w:r w:rsidRPr="00923FF7">
              <w:rPr>
                <w:rFonts w:ascii="Garamond" w:hAnsi="Garamond" w:cstheme="majorBidi"/>
                <w:lang w:val="en-US"/>
              </w:rPr>
              <w:t>Selalu menghargai dan mengembangkan ide-ide, tindakan, serta solusi yang inovatif dalam bekerja.</w:t>
            </w:r>
          </w:p>
          <w:p w14:paraId="269CC6D4" w14:textId="42E119F1" w:rsidR="000A2E03" w:rsidRPr="00923FF7" w:rsidRDefault="005E18ED" w:rsidP="001C4292">
            <w:pPr>
              <w:pStyle w:val="TableParagraph"/>
              <w:numPr>
                <w:ilvl w:val="0"/>
                <w:numId w:val="5"/>
              </w:numPr>
              <w:ind w:left="176" w:right="33" w:hanging="176"/>
              <w:jc w:val="both"/>
              <w:rPr>
                <w:rFonts w:ascii="Garamond" w:hAnsi="Garamond" w:cstheme="majorBidi"/>
              </w:rPr>
            </w:pPr>
            <w:r w:rsidRPr="00923FF7">
              <w:rPr>
                <w:rFonts w:ascii="Garamond" w:hAnsi="Garamond" w:cstheme="majorBidi"/>
                <w:lang w:val="en-US"/>
              </w:rPr>
              <w:t>Mendorong pengambilan risiko dan memanfaatkan peluang yang ada.</w:t>
            </w:r>
          </w:p>
        </w:tc>
        <w:tc>
          <w:tcPr>
            <w:tcW w:w="738" w:type="dxa"/>
            <w:tcBorders>
              <w:top w:val="single" w:sz="4" w:space="0" w:color="auto"/>
            </w:tcBorders>
            <w:vAlign w:val="center"/>
            <w:hideMark/>
          </w:tcPr>
          <w:p w14:paraId="0F9E0956" w14:textId="43568944" w:rsidR="000A2E03" w:rsidRPr="00923FF7" w:rsidRDefault="000A2E03" w:rsidP="0022738E">
            <w:pPr>
              <w:spacing w:after="0" w:line="240" w:lineRule="auto"/>
              <w:jc w:val="center"/>
              <w:rPr>
                <w:rFonts w:ascii="Garamond" w:hAnsi="Garamond"/>
                <w:color w:val="000000"/>
                <w:sz w:val="22"/>
                <w:szCs w:val="22"/>
                <w:lang w:val="en-ID" w:eastAsia="en-ID"/>
              </w:rPr>
            </w:pPr>
            <w:r w:rsidRPr="00923FF7">
              <w:rPr>
                <w:rFonts w:ascii="Garamond" w:hAnsi="Garamond"/>
                <w:color w:val="000000"/>
                <w:sz w:val="22"/>
                <w:szCs w:val="22"/>
                <w:lang w:eastAsia="en-ID"/>
              </w:rPr>
              <w:t>Likert (1–5)</w:t>
            </w:r>
          </w:p>
        </w:tc>
      </w:tr>
      <w:tr w:rsidR="000A2E03" w:rsidRPr="000A2E03" w14:paraId="0D50CE40" w14:textId="77777777" w:rsidTr="004121AF">
        <w:trPr>
          <w:trHeight w:val="788"/>
        </w:trPr>
        <w:tc>
          <w:tcPr>
            <w:tcW w:w="1271" w:type="dxa"/>
            <w:vMerge/>
            <w:vAlign w:val="center"/>
          </w:tcPr>
          <w:p w14:paraId="192946A8" w14:textId="77777777" w:rsidR="000A2E03" w:rsidRPr="00923FF7" w:rsidRDefault="000A2E03" w:rsidP="000A2E03">
            <w:pPr>
              <w:spacing w:after="0" w:line="240" w:lineRule="auto"/>
              <w:jc w:val="center"/>
              <w:rPr>
                <w:rFonts w:ascii="Garamond" w:hAnsi="Garamond"/>
                <w:color w:val="000000"/>
                <w:sz w:val="22"/>
                <w:szCs w:val="22"/>
                <w:lang w:val="id" w:eastAsia="en-ID"/>
              </w:rPr>
            </w:pPr>
          </w:p>
        </w:tc>
        <w:tc>
          <w:tcPr>
            <w:tcW w:w="2665" w:type="dxa"/>
            <w:vMerge/>
          </w:tcPr>
          <w:p w14:paraId="5F886249" w14:textId="77777777" w:rsidR="000A2E03" w:rsidRPr="00923FF7" w:rsidRDefault="000A2E03" w:rsidP="000A2E03">
            <w:pPr>
              <w:spacing w:after="0" w:line="240" w:lineRule="auto"/>
              <w:rPr>
                <w:rFonts w:ascii="Garamond" w:hAnsi="Garamond"/>
                <w:sz w:val="22"/>
                <w:szCs w:val="22"/>
                <w:lang w:val="id"/>
              </w:rPr>
            </w:pPr>
          </w:p>
        </w:tc>
        <w:tc>
          <w:tcPr>
            <w:tcW w:w="1275" w:type="dxa"/>
            <w:tcBorders>
              <w:top w:val="single" w:sz="4" w:space="0" w:color="auto"/>
            </w:tcBorders>
            <w:vAlign w:val="center"/>
          </w:tcPr>
          <w:p w14:paraId="0E2F80C2" w14:textId="5D96CE18" w:rsidR="000A2E03" w:rsidRPr="00923FF7" w:rsidRDefault="005C7BE4" w:rsidP="000A2E03">
            <w:pPr>
              <w:spacing w:after="0" w:line="240" w:lineRule="auto"/>
              <w:jc w:val="center"/>
              <w:rPr>
                <w:rFonts w:ascii="Garamond" w:hAnsi="Garamond" w:cs="Calibri"/>
                <w:color w:val="000000"/>
                <w:sz w:val="22"/>
                <w:szCs w:val="22"/>
                <w:lang w:val="id-ID" w:eastAsia="en-ID"/>
              </w:rPr>
            </w:pPr>
            <w:r w:rsidRPr="00923FF7">
              <w:rPr>
                <w:rFonts w:ascii="Garamond" w:hAnsi="Garamond"/>
                <w:sz w:val="22"/>
                <w:szCs w:val="22"/>
                <w:lang w:val="en-ID"/>
              </w:rPr>
              <w:t>Perhatian terhadap detail</w:t>
            </w:r>
            <w:r w:rsidRPr="00923FF7">
              <w:rPr>
                <w:rFonts w:ascii="Garamond" w:hAnsi="Garamond" w:cs="Calibri"/>
                <w:color w:val="000000"/>
                <w:sz w:val="22"/>
                <w:szCs w:val="22"/>
                <w:lang w:val="id-ID" w:eastAsia="en-ID"/>
              </w:rPr>
              <w:t xml:space="preserve"> </w:t>
            </w:r>
          </w:p>
        </w:tc>
        <w:tc>
          <w:tcPr>
            <w:tcW w:w="3402" w:type="dxa"/>
            <w:tcBorders>
              <w:top w:val="single" w:sz="4" w:space="0" w:color="auto"/>
            </w:tcBorders>
            <w:vAlign w:val="center"/>
          </w:tcPr>
          <w:p w14:paraId="2C96A5A7" w14:textId="2F9BB28B" w:rsidR="000A2E03" w:rsidRPr="00923FF7" w:rsidRDefault="005E18ED" w:rsidP="001C4292">
            <w:pPr>
              <w:pStyle w:val="TableParagraph"/>
              <w:numPr>
                <w:ilvl w:val="0"/>
                <w:numId w:val="6"/>
              </w:numPr>
              <w:ind w:left="176" w:right="33" w:hanging="176"/>
              <w:jc w:val="both"/>
              <w:rPr>
                <w:rFonts w:ascii="Garamond" w:hAnsi="Garamond" w:cstheme="majorBidi"/>
              </w:rPr>
            </w:pPr>
            <w:r w:rsidRPr="00923FF7">
              <w:rPr>
                <w:rFonts w:ascii="Garamond" w:hAnsi="Garamond" w:cstheme="majorBidi"/>
                <w:lang w:val="en-US"/>
              </w:rPr>
              <w:t>Selalu menganalisis pekerjaan sebelum diserahkan kepada atasan.</w:t>
            </w:r>
          </w:p>
          <w:p w14:paraId="4F6B5E14" w14:textId="23BA1122" w:rsidR="000A2E03" w:rsidRPr="00923FF7" w:rsidRDefault="005E18ED" w:rsidP="001C4292">
            <w:pPr>
              <w:pStyle w:val="TableParagraph"/>
              <w:numPr>
                <w:ilvl w:val="0"/>
                <w:numId w:val="6"/>
              </w:numPr>
              <w:ind w:left="176" w:right="33" w:hanging="176"/>
              <w:jc w:val="both"/>
              <w:rPr>
                <w:rFonts w:ascii="Garamond" w:hAnsi="Garamond" w:cstheme="majorBidi"/>
              </w:rPr>
            </w:pPr>
            <w:r w:rsidRPr="00923FF7">
              <w:rPr>
                <w:rFonts w:ascii="Garamond" w:hAnsi="Garamond" w:cstheme="majorBidi"/>
                <w:lang w:val="en-US"/>
              </w:rPr>
              <w:t>Selalu berusaha memberikan hasil kerja yang terbaik dalam melaksanakan tugas.</w:t>
            </w:r>
          </w:p>
        </w:tc>
        <w:tc>
          <w:tcPr>
            <w:tcW w:w="738" w:type="dxa"/>
            <w:tcBorders>
              <w:top w:val="single" w:sz="4" w:space="0" w:color="auto"/>
            </w:tcBorders>
            <w:vAlign w:val="center"/>
          </w:tcPr>
          <w:p w14:paraId="650509AB" w14:textId="3A69C66B" w:rsidR="000A2E03" w:rsidRPr="00923FF7" w:rsidRDefault="000A2E03"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t>Likert (1–5)</w:t>
            </w:r>
          </w:p>
        </w:tc>
      </w:tr>
      <w:tr w:rsidR="000A2E03" w:rsidRPr="000A2E03" w14:paraId="425C016D" w14:textId="77777777" w:rsidTr="004121AF">
        <w:trPr>
          <w:trHeight w:val="788"/>
        </w:trPr>
        <w:tc>
          <w:tcPr>
            <w:tcW w:w="1271" w:type="dxa"/>
            <w:vMerge/>
            <w:vAlign w:val="center"/>
          </w:tcPr>
          <w:p w14:paraId="6980FDFB" w14:textId="77777777" w:rsidR="000A2E03" w:rsidRPr="00923FF7" w:rsidRDefault="000A2E03" w:rsidP="000A2E03">
            <w:pPr>
              <w:spacing w:after="0" w:line="240" w:lineRule="auto"/>
              <w:jc w:val="center"/>
              <w:rPr>
                <w:rFonts w:ascii="Garamond" w:hAnsi="Garamond"/>
                <w:color w:val="000000"/>
                <w:sz w:val="22"/>
                <w:szCs w:val="22"/>
                <w:lang w:val="id" w:eastAsia="en-ID"/>
              </w:rPr>
            </w:pPr>
          </w:p>
        </w:tc>
        <w:tc>
          <w:tcPr>
            <w:tcW w:w="2665" w:type="dxa"/>
            <w:vMerge/>
          </w:tcPr>
          <w:p w14:paraId="149C6545" w14:textId="77777777" w:rsidR="000A2E03" w:rsidRPr="00923FF7" w:rsidRDefault="000A2E03" w:rsidP="000A2E03">
            <w:pPr>
              <w:spacing w:after="0" w:line="240" w:lineRule="auto"/>
              <w:rPr>
                <w:rFonts w:ascii="Garamond" w:hAnsi="Garamond"/>
                <w:sz w:val="22"/>
                <w:szCs w:val="22"/>
                <w:lang w:val="id"/>
              </w:rPr>
            </w:pPr>
          </w:p>
        </w:tc>
        <w:tc>
          <w:tcPr>
            <w:tcW w:w="1275" w:type="dxa"/>
            <w:tcBorders>
              <w:top w:val="single" w:sz="4" w:space="0" w:color="auto"/>
            </w:tcBorders>
            <w:vAlign w:val="center"/>
          </w:tcPr>
          <w:p w14:paraId="4EE5CECC" w14:textId="681D3E3C" w:rsidR="000A2E03" w:rsidRPr="00923FF7" w:rsidRDefault="005C7BE4" w:rsidP="000A2E03">
            <w:pPr>
              <w:spacing w:after="0" w:line="240" w:lineRule="auto"/>
              <w:jc w:val="center"/>
              <w:rPr>
                <w:rFonts w:ascii="Garamond" w:hAnsi="Garamond" w:cs="Calibri"/>
                <w:color w:val="000000"/>
                <w:sz w:val="22"/>
                <w:szCs w:val="22"/>
                <w:lang w:val="id-ID" w:eastAsia="en-ID"/>
              </w:rPr>
            </w:pPr>
            <w:r w:rsidRPr="00923FF7">
              <w:rPr>
                <w:rFonts w:ascii="Garamond" w:hAnsi="Garamond"/>
                <w:sz w:val="22"/>
                <w:szCs w:val="22"/>
                <w:lang w:val="en-ID"/>
              </w:rPr>
              <w:t>Orientasi hasil</w:t>
            </w:r>
          </w:p>
        </w:tc>
        <w:tc>
          <w:tcPr>
            <w:tcW w:w="3402" w:type="dxa"/>
            <w:tcBorders>
              <w:top w:val="single" w:sz="4" w:space="0" w:color="auto"/>
            </w:tcBorders>
            <w:vAlign w:val="center"/>
          </w:tcPr>
          <w:p w14:paraId="67BAC279" w14:textId="77777777" w:rsidR="005E18ED" w:rsidRPr="00923FF7" w:rsidRDefault="005E18ED" w:rsidP="001C4292">
            <w:pPr>
              <w:pStyle w:val="TableParagraph"/>
              <w:numPr>
                <w:ilvl w:val="0"/>
                <w:numId w:val="7"/>
              </w:numPr>
              <w:ind w:left="176" w:right="33" w:hanging="176"/>
              <w:jc w:val="both"/>
              <w:rPr>
                <w:rFonts w:ascii="Garamond" w:hAnsi="Garamond" w:cstheme="majorBidi"/>
              </w:rPr>
            </w:pPr>
            <w:r w:rsidRPr="00923FF7">
              <w:rPr>
                <w:rFonts w:ascii="Garamond" w:hAnsi="Garamond" w:cstheme="majorBidi"/>
                <w:lang w:val="en-US"/>
              </w:rPr>
              <w:t>Organisasi berorientasi pada pencapaian produktivitas yang tinggi.</w:t>
            </w:r>
          </w:p>
          <w:p w14:paraId="613B53EE" w14:textId="2552E8F3" w:rsidR="000A2E03" w:rsidRPr="00923FF7" w:rsidRDefault="005E18ED" w:rsidP="001C4292">
            <w:pPr>
              <w:pStyle w:val="TableParagraph"/>
              <w:numPr>
                <w:ilvl w:val="0"/>
                <w:numId w:val="7"/>
              </w:numPr>
              <w:ind w:left="176" w:right="33" w:hanging="176"/>
              <w:jc w:val="both"/>
              <w:rPr>
                <w:rFonts w:ascii="Garamond" w:hAnsi="Garamond" w:cstheme="majorBidi"/>
              </w:rPr>
            </w:pPr>
            <w:r w:rsidRPr="00923FF7">
              <w:rPr>
                <w:rFonts w:ascii="Garamond" w:hAnsi="Garamond" w:cstheme="majorBidi"/>
                <w:lang w:val="en-US"/>
              </w:rPr>
              <w:t>Organisasi memiliki tujuan kerja yang jelas.</w:t>
            </w:r>
          </w:p>
        </w:tc>
        <w:tc>
          <w:tcPr>
            <w:tcW w:w="738" w:type="dxa"/>
            <w:tcBorders>
              <w:top w:val="single" w:sz="4" w:space="0" w:color="auto"/>
            </w:tcBorders>
            <w:vAlign w:val="center"/>
          </w:tcPr>
          <w:p w14:paraId="3C0FB9E9" w14:textId="06EDCD0B" w:rsidR="000A2E03" w:rsidRPr="00923FF7" w:rsidRDefault="000A2E03"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t>Likert (1–5)</w:t>
            </w:r>
          </w:p>
        </w:tc>
      </w:tr>
      <w:tr w:rsidR="000A2E03" w:rsidRPr="000A2E03" w14:paraId="7EA881F9" w14:textId="77777777" w:rsidTr="004121AF">
        <w:trPr>
          <w:trHeight w:val="788"/>
        </w:trPr>
        <w:tc>
          <w:tcPr>
            <w:tcW w:w="1271" w:type="dxa"/>
            <w:vMerge/>
            <w:vAlign w:val="center"/>
          </w:tcPr>
          <w:p w14:paraId="4586B5BA" w14:textId="77777777" w:rsidR="000A2E03" w:rsidRPr="00923FF7" w:rsidRDefault="000A2E03" w:rsidP="000A2E03">
            <w:pPr>
              <w:spacing w:after="0" w:line="240" w:lineRule="auto"/>
              <w:jc w:val="center"/>
              <w:rPr>
                <w:rFonts w:ascii="Garamond" w:hAnsi="Garamond"/>
                <w:color w:val="000000"/>
                <w:sz w:val="22"/>
                <w:szCs w:val="22"/>
                <w:lang w:val="id" w:eastAsia="en-ID"/>
              </w:rPr>
            </w:pPr>
          </w:p>
        </w:tc>
        <w:tc>
          <w:tcPr>
            <w:tcW w:w="2665" w:type="dxa"/>
            <w:vMerge/>
          </w:tcPr>
          <w:p w14:paraId="5BF6826D" w14:textId="77777777" w:rsidR="000A2E03" w:rsidRPr="00923FF7" w:rsidRDefault="000A2E03" w:rsidP="000A2E03">
            <w:pPr>
              <w:spacing w:after="0" w:line="240" w:lineRule="auto"/>
              <w:rPr>
                <w:rFonts w:ascii="Garamond" w:hAnsi="Garamond"/>
                <w:sz w:val="22"/>
                <w:szCs w:val="22"/>
                <w:lang w:val="id"/>
              </w:rPr>
            </w:pPr>
          </w:p>
        </w:tc>
        <w:tc>
          <w:tcPr>
            <w:tcW w:w="1275" w:type="dxa"/>
            <w:tcBorders>
              <w:top w:val="single" w:sz="4" w:space="0" w:color="auto"/>
            </w:tcBorders>
            <w:vAlign w:val="center"/>
          </w:tcPr>
          <w:p w14:paraId="1AF671FB" w14:textId="4B465F05" w:rsidR="000A2E03" w:rsidRPr="00923FF7" w:rsidRDefault="005C7BE4" w:rsidP="000A2E03">
            <w:pPr>
              <w:spacing w:after="0" w:line="240" w:lineRule="auto"/>
              <w:jc w:val="center"/>
              <w:rPr>
                <w:rFonts w:ascii="Garamond" w:hAnsi="Garamond" w:cs="Calibri"/>
                <w:color w:val="000000"/>
                <w:sz w:val="22"/>
                <w:szCs w:val="22"/>
                <w:lang w:val="id-ID" w:eastAsia="en-ID"/>
              </w:rPr>
            </w:pPr>
            <w:r w:rsidRPr="00923FF7">
              <w:rPr>
                <w:rFonts w:ascii="Garamond" w:hAnsi="Garamond"/>
                <w:sz w:val="22"/>
                <w:szCs w:val="22"/>
                <w:lang w:val="en-ID"/>
              </w:rPr>
              <w:t>Orientasi tim</w:t>
            </w:r>
          </w:p>
        </w:tc>
        <w:tc>
          <w:tcPr>
            <w:tcW w:w="3402" w:type="dxa"/>
            <w:tcBorders>
              <w:top w:val="single" w:sz="4" w:space="0" w:color="auto"/>
            </w:tcBorders>
            <w:vAlign w:val="center"/>
          </w:tcPr>
          <w:p w14:paraId="235E77A0" w14:textId="77777777" w:rsidR="005E18ED" w:rsidRPr="00923FF7" w:rsidRDefault="005E18ED" w:rsidP="001C4292">
            <w:pPr>
              <w:pStyle w:val="TableParagraph"/>
              <w:numPr>
                <w:ilvl w:val="0"/>
                <w:numId w:val="8"/>
              </w:numPr>
              <w:spacing w:before="4"/>
              <w:ind w:left="176" w:right="33" w:hanging="176"/>
              <w:jc w:val="both"/>
              <w:rPr>
                <w:rFonts w:ascii="Garamond" w:hAnsi="Garamond" w:cstheme="majorBidi"/>
                <w:bCs/>
              </w:rPr>
            </w:pPr>
            <w:r w:rsidRPr="00923FF7">
              <w:rPr>
                <w:rFonts w:ascii="Garamond" w:hAnsi="Garamond" w:cstheme="majorBidi"/>
                <w:bCs/>
                <w:lang w:val="en-US"/>
              </w:rPr>
              <w:t>Seluruh anggota mematuhi pembagian tugas dalam tim.</w:t>
            </w:r>
          </w:p>
          <w:p w14:paraId="7B7F709D" w14:textId="282B2C00" w:rsidR="000A2E03" w:rsidRPr="00923FF7" w:rsidRDefault="005E18ED" w:rsidP="001C4292">
            <w:pPr>
              <w:pStyle w:val="TableParagraph"/>
              <w:numPr>
                <w:ilvl w:val="0"/>
                <w:numId w:val="8"/>
              </w:numPr>
              <w:spacing w:before="4"/>
              <w:ind w:left="176" w:right="33" w:hanging="176"/>
              <w:jc w:val="both"/>
              <w:rPr>
                <w:rFonts w:ascii="Garamond" w:hAnsi="Garamond" w:cstheme="majorBidi"/>
                <w:bCs/>
              </w:rPr>
            </w:pPr>
            <w:r w:rsidRPr="00923FF7">
              <w:rPr>
                <w:rFonts w:ascii="Garamond" w:hAnsi="Garamond" w:cstheme="majorBidi"/>
                <w:bCs/>
                <w:lang w:val="en-US"/>
              </w:rPr>
              <w:t>Anggota mampu bekerja sama secara efektif, mengakui kesalahan, dan belajar dari kesalahan.</w:t>
            </w:r>
          </w:p>
        </w:tc>
        <w:tc>
          <w:tcPr>
            <w:tcW w:w="738" w:type="dxa"/>
            <w:tcBorders>
              <w:top w:val="single" w:sz="4" w:space="0" w:color="auto"/>
            </w:tcBorders>
            <w:vAlign w:val="center"/>
          </w:tcPr>
          <w:p w14:paraId="63102D58" w14:textId="6BDFCE20" w:rsidR="000A2E03" w:rsidRPr="00923FF7" w:rsidRDefault="000A2E03"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t>Likert (1–5)</w:t>
            </w:r>
          </w:p>
        </w:tc>
      </w:tr>
      <w:tr w:rsidR="000A2E03" w:rsidRPr="000A2E03" w14:paraId="5CF3AC40" w14:textId="77777777" w:rsidTr="00952E14">
        <w:trPr>
          <w:trHeight w:val="788"/>
        </w:trPr>
        <w:tc>
          <w:tcPr>
            <w:tcW w:w="1271" w:type="dxa"/>
            <w:vMerge/>
            <w:tcBorders>
              <w:bottom w:val="single" w:sz="4" w:space="0" w:color="auto"/>
            </w:tcBorders>
            <w:vAlign w:val="center"/>
          </w:tcPr>
          <w:p w14:paraId="25D01EB7" w14:textId="77777777" w:rsidR="000A2E03" w:rsidRPr="00923FF7" w:rsidRDefault="000A2E03" w:rsidP="000A2E03">
            <w:pPr>
              <w:spacing w:after="0" w:line="240" w:lineRule="auto"/>
              <w:jc w:val="center"/>
              <w:rPr>
                <w:rFonts w:ascii="Garamond" w:hAnsi="Garamond"/>
                <w:color w:val="000000"/>
                <w:sz w:val="22"/>
                <w:szCs w:val="22"/>
                <w:lang w:val="id" w:eastAsia="en-ID"/>
              </w:rPr>
            </w:pPr>
          </w:p>
        </w:tc>
        <w:tc>
          <w:tcPr>
            <w:tcW w:w="2665" w:type="dxa"/>
            <w:vMerge/>
            <w:tcBorders>
              <w:bottom w:val="single" w:sz="4" w:space="0" w:color="auto"/>
            </w:tcBorders>
          </w:tcPr>
          <w:p w14:paraId="3C372966" w14:textId="77777777" w:rsidR="000A2E03" w:rsidRPr="00923FF7" w:rsidRDefault="000A2E03" w:rsidP="000A2E03">
            <w:pPr>
              <w:spacing w:after="0" w:line="240" w:lineRule="auto"/>
              <w:rPr>
                <w:rFonts w:ascii="Garamond" w:hAnsi="Garamond"/>
                <w:sz w:val="22"/>
                <w:szCs w:val="22"/>
                <w:lang w:val="id"/>
              </w:rPr>
            </w:pPr>
          </w:p>
        </w:tc>
        <w:tc>
          <w:tcPr>
            <w:tcW w:w="1275" w:type="dxa"/>
            <w:tcBorders>
              <w:top w:val="single" w:sz="4" w:space="0" w:color="auto"/>
              <w:bottom w:val="single" w:sz="4" w:space="0" w:color="auto"/>
            </w:tcBorders>
            <w:vAlign w:val="center"/>
          </w:tcPr>
          <w:p w14:paraId="2B3BFC82" w14:textId="636F67DB" w:rsidR="000A2E03" w:rsidRPr="00923FF7" w:rsidRDefault="005C7BE4" w:rsidP="000A2E03">
            <w:pPr>
              <w:spacing w:after="0" w:line="240" w:lineRule="auto"/>
              <w:jc w:val="center"/>
              <w:rPr>
                <w:rFonts w:ascii="Garamond" w:hAnsi="Garamond" w:cs="Calibri"/>
                <w:color w:val="000000"/>
                <w:sz w:val="22"/>
                <w:szCs w:val="22"/>
                <w:lang w:val="id-ID" w:eastAsia="en-ID"/>
              </w:rPr>
            </w:pPr>
            <w:r w:rsidRPr="00923FF7">
              <w:rPr>
                <w:rFonts w:ascii="Garamond" w:hAnsi="Garamond"/>
                <w:sz w:val="22"/>
                <w:szCs w:val="22"/>
                <w:lang w:val="en-ID"/>
              </w:rPr>
              <w:t>Stabilitas kerja</w:t>
            </w:r>
          </w:p>
        </w:tc>
        <w:tc>
          <w:tcPr>
            <w:tcW w:w="3402" w:type="dxa"/>
            <w:tcBorders>
              <w:top w:val="single" w:sz="4" w:space="0" w:color="auto"/>
            </w:tcBorders>
            <w:vAlign w:val="center"/>
          </w:tcPr>
          <w:p w14:paraId="427319DD" w14:textId="77777777" w:rsidR="005E18ED" w:rsidRPr="00923FF7" w:rsidRDefault="005E18ED" w:rsidP="001C4292">
            <w:pPr>
              <w:pStyle w:val="TableParagraph"/>
              <w:numPr>
                <w:ilvl w:val="0"/>
                <w:numId w:val="9"/>
              </w:numPr>
              <w:spacing w:before="4"/>
              <w:ind w:left="176" w:right="33" w:hanging="176"/>
              <w:jc w:val="both"/>
              <w:rPr>
                <w:rFonts w:ascii="Garamond" w:hAnsi="Garamond" w:cstheme="majorBidi"/>
                <w:bCs/>
              </w:rPr>
            </w:pPr>
            <w:r w:rsidRPr="00923FF7">
              <w:rPr>
                <w:rFonts w:ascii="Garamond" w:hAnsi="Garamond" w:cstheme="majorBidi"/>
                <w:bCs/>
                <w:lang w:val="en-US"/>
              </w:rPr>
              <w:t>Individu dan tim memiliki sasaran kerja yang jelas serta penghargaan diberikan berdasarkan pencapaian hasil.</w:t>
            </w:r>
          </w:p>
          <w:p w14:paraId="3752C186" w14:textId="7A6A64FD" w:rsidR="000A2E03" w:rsidRPr="00923FF7" w:rsidRDefault="005E18ED" w:rsidP="001C4292">
            <w:pPr>
              <w:pStyle w:val="TableParagraph"/>
              <w:numPr>
                <w:ilvl w:val="0"/>
                <w:numId w:val="9"/>
              </w:numPr>
              <w:spacing w:before="4"/>
              <w:ind w:left="176" w:right="33" w:hanging="176"/>
              <w:jc w:val="both"/>
              <w:rPr>
                <w:rFonts w:ascii="Garamond" w:hAnsi="Garamond" w:cstheme="majorBidi"/>
                <w:bCs/>
              </w:rPr>
            </w:pPr>
            <w:r w:rsidRPr="00923FF7">
              <w:rPr>
                <w:rFonts w:ascii="Garamond" w:hAnsi="Garamond" w:cstheme="majorBidi"/>
                <w:bCs/>
                <w:lang w:val="en-US"/>
              </w:rPr>
              <w:t>Setiap kebijakan ditetapkan berdasarkan saran dan masukan dari tim.</w:t>
            </w:r>
          </w:p>
        </w:tc>
        <w:tc>
          <w:tcPr>
            <w:tcW w:w="738" w:type="dxa"/>
            <w:tcBorders>
              <w:top w:val="single" w:sz="4" w:space="0" w:color="auto"/>
            </w:tcBorders>
            <w:vAlign w:val="center"/>
          </w:tcPr>
          <w:p w14:paraId="7CD6F14A" w14:textId="03F38522" w:rsidR="000A2E03" w:rsidRPr="00923FF7" w:rsidRDefault="000A2E03"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t>Likert (1–5)</w:t>
            </w:r>
          </w:p>
        </w:tc>
      </w:tr>
      <w:tr w:rsidR="00B03330" w:rsidRPr="000A2E03" w14:paraId="52FC8D31" w14:textId="77777777" w:rsidTr="00952E14">
        <w:trPr>
          <w:trHeight w:val="731"/>
        </w:trPr>
        <w:tc>
          <w:tcPr>
            <w:tcW w:w="1271" w:type="dxa"/>
            <w:vMerge w:val="restart"/>
            <w:tcBorders>
              <w:top w:val="single" w:sz="4" w:space="0" w:color="auto"/>
              <w:bottom w:val="single" w:sz="4" w:space="0" w:color="auto"/>
            </w:tcBorders>
            <w:vAlign w:val="center"/>
            <w:hideMark/>
          </w:tcPr>
          <w:p w14:paraId="65AE7C4F" w14:textId="0B416814" w:rsidR="00B03330" w:rsidRPr="00923FF7" w:rsidRDefault="005E18ED" w:rsidP="000A2E03">
            <w:pPr>
              <w:spacing w:after="0" w:line="240" w:lineRule="auto"/>
              <w:jc w:val="center"/>
              <w:rPr>
                <w:rFonts w:ascii="Garamond" w:hAnsi="Garamond"/>
                <w:iCs/>
                <w:color w:val="000000"/>
                <w:sz w:val="22"/>
                <w:szCs w:val="22"/>
                <w:lang w:val="en-ID" w:eastAsia="en-ID"/>
              </w:rPr>
            </w:pPr>
            <w:r w:rsidRPr="00923FF7">
              <w:rPr>
                <w:rFonts w:ascii="Garamond" w:hAnsi="Garamond"/>
                <w:iCs/>
                <w:color w:val="000000"/>
                <w:sz w:val="22"/>
                <w:szCs w:val="22"/>
                <w:lang w:eastAsia="en-ID"/>
              </w:rPr>
              <w:t>Kinerja BUMDes</w:t>
            </w:r>
            <w:r w:rsidR="00B03330" w:rsidRPr="00923FF7">
              <w:rPr>
                <w:rFonts w:ascii="Garamond" w:hAnsi="Garamond"/>
                <w:iCs/>
                <w:color w:val="000000"/>
                <w:sz w:val="22"/>
                <w:szCs w:val="22"/>
                <w:lang w:val="id-ID" w:eastAsia="en-ID"/>
              </w:rPr>
              <w:t xml:space="preserve"> (Y)</w:t>
            </w:r>
          </w:p>
        </w:tc>
        <w:tc>
          <w:tcPr>
            <w:tcW w:w="2665" w:type="dxa"/>
            <w:vMerge w:val="restart"/>
            <w:tcBorders>
              <w:top w:val="single" w:sz="4" w:space="0" w:color="auto"/>
              <w:bottom w:val="single" w:sz="4" w:space="0" w:color="auto"/>
            </w:tcBorders>
            <w:vAlign w:val="center"/>
            <w:hideMark/>
          </w:tcPr>
          <w:p w14:paraId="71E3C7C6" w14:textId="4564C272" w:rsidR="00B03330" w:rsidRPr="00923FF7" w:rsidRDefault="001739B3" w:rsidP="000A2E03">
            <w:pPr>
              <w:spacing w:after="0" w:line="240" w:lineRule="auto"/>
              <w:jc w:val="both"/>
              <w:rPr>
                <w:rFonts w:ascii="Garamond" w:hAnsi="Garamond"/>
                <w:iCs/>
                <w:color w:val="000000"/>
                <w:sz w:val="22"/>
                <w:szCs w:val="22"/>
                <w:lang w:val="en-ID" w:eastAsia="en-ID"/>
              </w:rPr>
            </w:pPr>
            <w:r w:rsidRPr="00923FF7">
              <w:rPr>
                <w:rFonts w:ascii="Garamond" w:hAnsi="Garamond"/>
                <w:iCs/>
                <w:color w:val="000000"/>
                <w:sz w:val="22"/>
                <w:szCs w:val="22"/>
                <w:lang w:eastAsia="en-ID"/>
              </w:rPr>
              <w:t>Menurut Franceschini et al. (2025), kinerja BUMDes merupakan tingkat keberhasilan organisasi dalam mencapai tujuan secara efektif dan efisien, yang diukur melalui kualitas kerja, kuantitas kerja, ketepatan waktu, dan efisiensi.</w:t>
            </w:r>
          </w:p>
        </w:tc>
        <w:tc>
          <w:tcPr>
            <w:tcW w:w="1275" w:type="dxa"/>
            <w:tcBorders>
              <w:top w:val="single" w:sz="4" w:space="0" w:color="auto"/>
              <w:bottom w:val="single" w:sz="4" w:space="0" w:color="auto"/>
            </w:tcBorders>
            <w:vAlign w:val="center"/>
          </w:tcPr>
          <w:p w14:paraId="275E0CBB" w14:textId="6E002DCC" w:rsidR="00B03330" w:rsidRPr="00923FF7" w:rsidRDefault="001739B3" w:rsidP="000A2E03">
            <w:pPr>
              <w:spacing w:after="0" w:line="240" w:lineRule="auto"/>
              <w:jc w:val="center"/>
              <w:rPr>
                <w:rFonts w:ascii="Garamond" w:hAnsi="Garamond" w:cs="Calibri"/>
                <w:color w:val="000000"/>
                <w:sz w:val="22"/>
                <w:szCs w:val="22"/>
                <w:lang w:eastAsia="en-ID"/>
              </w:rPr>
            </w:pPr>
            <w:r w:rsidRPr="00923FF7">
              <w:rPr>
                <w:rFonts w:ascii="Garamond" w:hAnsi="Garamond" w:cstheme="majorBidi"/>
                <w:sz w:val="22"/>
                <w:szCs w:val="22"/>
              </w:rPr>
              <w:t>Kualitas Kerja</w:t>
            </w:r>
          </w:p>
        </w:tc>
        <w:tc>
          <w:tcPr>
            <w:tcW w:w="3402" w:type="dxa"/>
            <w:tcBorders>
              <w:bottom w:val="single" w:sz="4" w:space="0" w:color="auto"/>
            </w:tcBorders>
            <w:vAlign w:val="center"/>
          </w:tcPr>
          <w:p w14:paraId="1BD16E01" w14:textId="77777777" w:rsidR="001739B3" w:rsidRPr="00923FF7" w:rsidRDefault="001739B3" w:rsidP="001C4292">
            <w:pPr>
              <w:pStyle w:val="TableParagraph"/>
              <w:numPr>
                <w:ilvl w:val="0"/>
                <w:numId w:val="10"/>
              </w:numPr>
              <w:spacing w:before="4"/>
              <w:ind w:left="176" w:right="142" w:hanging="176"/>
              <w:jc w:val="both"/>
              <w:rPr>
                <w:rFonts w:ascii="Garamond" w:hAnsi="Garamond" w:cstheme="majorBidi"/>
                <w:spacing w:val="-2"/>
              </w:rPr>
            </w:pPr>
            <w:r w:rsidRPr="00923FF7">
              <w:rPr>
                <w:rFonts w:ascii="Garamond" w:hAnsi="Garamond" w:cstheme="majorBidi"/>
                <w:spacing w:val="-2"/>
                <w:lang w:val="en-US"/>
              </w:rPr>
              <w:t>Berpartisipasi dalam perencanaan, pelaksanaan, dan pengorganisasian pekerjaan.</w:t>
            </w:r>
          </w:p>
          <w:p w14:paraId="46E0904E" w14:textId="23FD42DF" w:rsidR="00B03330" w:rsidRPr="00923FF7" w:rsidRDefault="001739B3" w:rsidP="001C4292">
            <w:pPr>
              <w:pStyle w:val="TableParagraph"/>
              <w:numPr>
                <w:ilvl w:val="0"/>
                <w:numId w:val="10"/>
              </w:numPr>
              <w:spacing w:before="4"/>
              <w:ind w:left="176" w:right="142" w:hanging="176"/>
              <w:jc w:val="both"/>
              <w:rPr>
                <w:rFonts w:ascii="Garamond" w:hAnsi="Garamond" w:cstheme="majorBidi"/>
                <w:spacing w:val="-2"/>
              </w:rPr>
            </w:pPr>
            <w:r w:rsidRPr="00923FF7">
              <w:rPr>
                <w:rFonts w:ascii="Garamond" w:hAnsi="Garamond" w:cstheme="majorBidi"/>
                <w:spacing w:val="-2"/>
                <w:lang w:val="en-US"/>
              </w:rPr>
              <w:t>Menyelesaikan pekerjaan dengan teliti, bertanggung jawab, dan rapi.</w:t>
            </w:r>
          </w:p>
        </w:tc>
        <w:tc>
          <w:tcPr>
            <w:tcW w:w="738" w:type="dxa"/>
            <w:tcBorders>
              <w:bottom w:val="single" w:sz="4" w:space="0" w:color="auto"/>
            </w:tcBorders>
            <w:vAlign w:val="center"/>
            <w:hideMark/>
          </w:tcPr>
          <w:p w14:paraId="5E1B28E4" w14:textId="265D4933" w:rsidR="00B03330" w:rsidRPr="00923FF7" w:rsidRDefault="00B03330" w:rsidP="0022738E">
            <w:pPr>
              <w:spacing w:after="0" w:line="240" w:lineRule="auto"/>
              <w:jc w:val="center"/>
              <w:rPr>
                <w:rFonts w:ascii="Garamond" w:hAnsi="Garamond"/>
                <w:color w:val="000000"/>
                <w:sz w:val="22"/>
                <w:szCs w:val="22"/>
                <w:lang w:val="en-ID" w:eastAsia="en-ID"/>
              </w:rPr>
            </w:pPr>
            <w:r w:rsidRPr="00923FF7">
              <w:rPr>
                <w:rFonts w:ascii="Garamond" w:hAnsi="Garamond"/>
                <w:color w:val="000000"/>
                <w:sz w:val="22"/>
                <w:szCs w:val="22"/>
                <w:lang w:eastAsia="en-ID"/>
              </w:rPr>
              <w:t>Likert (1–5)</w:t>
            </w:r>
          </w:p>
        </w:tc>
      </w:tr>
      <w:tr w:rsidR="00B03330" w:rsidRPr="000A2E03" w14:paraId="0C8A2391" w14:textId="77777777" w:rsidTr="00952E14">
        <w:trPr>
          <w:trHeight w:val="731"/>
        </w:trPr>
        <w:tc>
          <w:tcPr>
            <w:tcW w:w="1271" w:type="dxa"/>
            <w:vMerge/>
            <w:tcBorders>
              <w:top w:val="single" w:sz="4" w:space="0" w:color="auto"/>
              <w:bottom w:val="single" w:sz="4" w:space="0" w:color="auto"/>
            </w:tcBorders>
            <w:vAlign w:val="center"/>
          </w:tcPr>
          <w:p w14:paraId="53A8EC20" w14:textId="77777777" w:rsidR="00B03330" w:rsidRPr="00923FF7" w:rsidRDefault="00B03330" w:rsidP="000A2E03">
            <w:pPr>
              <w:spacing w:after="0" w:line="240" w:lineRule="auto"/>
              <w:jc w:val="center"/>
              <w:rPr>
                <w:rFonts w:ascii="Garamond" w:hAnsi="Garamond"/>
                <w:iCs/>
                <w:color w:val="000000"/>
                <w:sz w:val="22"/>
                <w:szCs w:val="22"/>
                <w:lang w:val="id-ID" w:eastAsia="en-ID"/>
              </w:rPr>
            </w:pPr>
          </w:p>
        </w:tc>
        <w:tc>
          <w:tcPr>
            <w:tcW w:w="2665" w:type="dxa"/>
            <w:vMerge/>
            <w:tcBorders>
              <w:top w:val="single" w:sz="4" w:space="0" w:color="auto"/>
              <w:bottom w:val="single" w:sz="4" w:space="0" w:color="auto"/>
            </w:tcBorders>
          </w:tcPr>
          <w:p w14:paraId="12776510" w14:textId="77777777" w:rsidR="00B03330" w:rsidRPr="00923FF7" w:rsidRDefault="00B03330" w:rsidP="000A2E03">
            <w:pPr>
              <w:spacing w:after="0" w:line="240" w:lineRule="auto"/>
              <w:jc w:val="both"/>
              <w:rPr>
                <w:rFonts w:ascii="Garamond" w:hAnsi="Garamond"/>
                <w:iCs/>
                <w:color w:val="000000"/>
                <w:sz w:val="22"/>
                <w:szCs w:val="22"/>
                <w:lang w:val="id-ID" w:eastAsia="en-ID"/>
              </w:rPr>
            </w:pPr>
          </w:p>
        </w:tc>
        <w:tc>
          <w:tcPr>
            <w:tcW w:w="1275" w:type="dxa"/>
            <w:tcBorders>
              <w:top w:val="single" w:sz="4" w:space="0" w:color="auto"/>
              <w:bottom w:val="single" w:sz="4" w:space="0" w:color="auto"/>
            </w:tcBorders>
            <w:vAlign w:val="center"/>
          </w:tcPr>
          <w:p w14:paraId="096CDDB3" w14:textId="7B76A00F" w:rsidR="00B03330" w:rsidRPr="00923FF7" w:rsidRDefault="001739B3" w:rsidP="000A2E03">
            <w:pPr>
              <w:spacing w:after="0" w:line="240" w:lineRule="auto"/>
              <w:jc w:val="center"/>
              <w:rPr>
                <w:rFonts w:ascii="Garamond" w:hAnsi="Garamond" w:cs="Calibri"/>
                <w:color w:val="000000"/>
                <w:sz w:val="22"/>
                <w:szCs w:val="22"/>
                <w:lang w:eastAsia="en-ID"/>
              </w:rPr>
            </w:pPr>
            <w:r w:rsidRPr="00923FF7">
              <w:rPr>
                <w:rFonts w:ascii="Garamond" w:hAnsi="Garamond" w:cstheme="majorBidi"/>
                <w:sz w:val="22"/>
                <w:szCs w:val="22"/>
              </w:rPr>
              <w:t>Kuantitas Kerja</w:t>
            </w:r>
          </w:p>
        </w:tc>
        <w:tc>
          <w:tcPr>
            <w:tcW w:w="3402" w:type="dxa"/>
            <w:tcBorders>
              <w:bottom w:val="single" w:sz="4" w:space="0" w:color="auto"/>
            </w:tcBorders>
            <w:vAlign w:val="center"/>
          </w:tcPr>
          <w:p w14:paraId="0C315FF1" w14:textId="77777777" w:rsidR="001739B3" w:rsidRPr="00923FF7" w:rsidRDefault="001739B3" w:rsidP="001C4292">
            <w:pPr>
              <w:pStyle w:val="TableParagraph"/>
              <w:numPr>
                <w:ilvl w:val="0"/>
                <w:numId w:val="11"/>
              </w:numPr>
              <w:spacing w:before="4"/>
              <w:ind w:left="176" w:right="142" w:hanging="176"/>
              <w:jc w:val="both"/>
              <w:rPr>
                <w:rFonts w:ascii="Garamond" w:hAnsi="Garamond" w:cstheme="majorBidi"/>
                <w:spacing w:val="-2"/>
              </w:rPr>
            </w:pPr>
            <w:r w:rsidRPr="00923FF7">
              <w:rPr>
                <w:rFonts w:ascii="Garamond" w:hAnsi="Garamond" w:cstheme="majorBidi"/>
                <w:spacing w:val="-2"/>
                <w:lang w:val="en-US"/>
              </w:rPr>
              <w:t>Memenuhi target jam kerja yang telah ditetapkan.</w:t>
            </w:r>
          </w:p>
          <w:p w14:paraId="3081C90F" w14:textId="3937533B" w:rsidR="00B03330" w:rsidRPr="00923FF7" w:rsidRDefault="001739B3" w:rsidP="001C4292">
            <w:pPr>
              <w:pStyle w:val="TableParagraph"/>
              <w:numPr>
                <w:ilvl w:val="0"/>
                <w:numId w:val="11"/>
              </w:numPr>
              <w:spacing w:before="4"/>
              <w:ind w:left="176" w:right="142" w:hanging="176"/>
              <w:jc w:val="both"/>
              <w:rPr>
                <w:rFonts w:ascii="Garamond" w:hAnsi="Garamond" w:cstheme="majorBidi"/>
                <w:spacing w:val="-2"/>
              </w:rPr>
            </w:pPr>
            <w:r w:rsidRPr="00923FF7">
              <w:rPr>
                <w:rFonts w:ascii="Garamond" w:hAnsi="Garamond" w:cstheme="majorBidi"/>
                <w:spacing w:val="-2"/>
                <w:lang w:val="en-US"/>
              </w:rPr>
              <w:t>Menyelesaikan pekerjaan sesuai beban kerja yang diberikan.</w:t>
            </w:r>
          </w:p>
        </w:tc>
        <w:tc>
          <w:tcPr>
            <w:tcW w:w="738" w:type="dxa"/>
            <w:tcBorders>
              <w:bottom w:val="single" w:sz="4" w:space="0" w:color="auto"/>
            </w:tcBorders>
            <w:vAlign w:val="center"/>
          </w:tcPr>
          <w:p w14:paraId="7E0B24A7" w14:textId="4323AA6A" w:rsidR="00B03330" w:rsidRPr="00923FF7" w:rsidRDefault="00B03330"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t>Likert (1–5)</w:t>
            </w:r>
          </w:p>
        </w:tc>
      </w:tr>
      <w:tr w:rsidR="00B03330" w:rsidRPr="000A2E03" w14:paraId="5D5FCAA1" w14:textId="77777777" w:rsidTr="00952E14">
        <w:trPr>
          <w:trHeight w:val="731"/>
        </w:trPr>
        <w:tc>
          <w:tcPr>
            <w:tcW w:w="1271" w:type="dxa"/>
            <w:vMerge/>
            <w:tcBorders>
              <w:top w:val="single" w:sz="4" w:space="0" w:color="auto"/>
              <w:bottom w:val="single" w:sz="4" w:space="0" w:color="auto"/>
            </w:tcBorders>
            <w:vAlign w:val="center"/>
          </w:tcPr>
          <w:p w14:paraId="52CD3859" w14:textId="77777777" w:rsidR="00B03330" w:rsidRPr="00923FF7" w:rsidRDefault="00B03330" w:rsidP="000A2E03">
            <w:pPr>
              <w:spacing w:after="0" w:line="240" w:lineRule="auto"/>
              <w:jc w:val="center"/>
              <w:rPr>
                <w:rFonts w:ascii="Garamond" w:hAnsi="Garamond"/>
                <w:iCs/>
                <w:color w:val="000000"/>
                <w:sz w:val="22"/>
                <w:szCs w:val="22"/>
                <w:lang w:val="id-ID" w:eastAsia="en-ID"/>
              </w:rPr>
            </w:pPr>
          </w:p>
        </w:tc>
        <w:tc>
          <w:tcPr>
            <w:tcW w:w="2665" w:type="dxa"/>
            <w:vMerge/>
            <w:tcBorders>
              <w:top w:val="single" w:sz="4" w:space="0" w:color="auto"/>
              <w:bottom w:val="single" w:sz="4" w:space="0" w:color="auto"/>
            </w:tcBorders>
          </w:tcPr>
          <w:p w14:paraId="25F78A15" w14:textId="77777777" w:rsidR="00B03330" w:rsidRPr="00923FF7" w:rsidRDefault="00B03330" w:rsidP="000A2E03">
            <w:pPr>
              <w:spacing w:after="0" w:line="240" w:lineRule="auto"/>
              <w:jc w:val="both"/>
              <w:rPr>
                <w:rFonts w:ascii="Garamond" w:hAnsi="Garamond"/>
                <w:iCs/>
                <w:color w:val="000000"/>
                <w:sz w:val="22"/>
                <w:szCs w:val="22"/>
                <w:lang w:val="id-ID" w:eastAsia="en-ID"/>
              </w:rPr>
            </w:pPr>
          </w:p>
        </w:tc>
        <w:tc>
          <w:tcPr>
            <w:tcW w:w="1275" w:type="dxa"/>
            <w:tcBorders>
              <w:top w:val="single" w:sz="4" w:space="0" w:color="auto"/>
              <w:bottom w:val="single" w:sz="4" w:space="0" w:color="auto"/>
            </w:tcBorders>
            <w:vAlign w:val="center"/>
          </w:tcPr>
          <w:p w14:paraId="24791E66" w14:textId="56C3260A" w:rsidR="00B03330" w:rsidRPr="00923FF7" w:rsidRDefault="001739B3" w:rsidP="000A2E03">
            <w:pPr>
              <w:spacing w:after="0" w:line="240" w:lineRule="auto"/>
              <w:jc w:val="center"/>
              <w:rPr>
                <w:rFonts w:ascii="Garamond" w:hAnsi="Garamond" w:cs="Calibri"/>
                <w:color w:val="000000"/>
                <w:sz w:val="22"/>
                <w:szCs w:val="22"/>
                <w:lang w:eastAsia="en-ID"/>
              </w:rPr>
            </w:pPr>
            <w:r w:rsidRPr="00923FF7">
              <w:rPr>
                <w:rFonts w:ascii="Garamond" w:hAnsi="Garamond" w:cstheme="majorBidi"/>
                <w:sz w:val="22"/>
                <w:szCs w:val="22"/>
              </w:rPr>
              <w:t>Ketepatan Waktu</w:t>
            </w:r>
          </w:p>
        </w:tc>
        <w:tc>
          <w:tcPr>
            <w:tcW w:w="3402" w:type="dxa"/>
            <w:tcBorders>
              <w:bottom w:val="single" w:sz="4" w:space="0" w:color="auto"/>
            </w:tcBorders>
            <w:vAlign w:val="center"/>
          </w:tcPr>
          <w:p w14:paraId="3F90DDA1" w14:textId="77777777" w:rsidR="001739B3" w:rsidRPr="00923FF7" w:rsidRDefault="001739B3" w:rsidP="001C4292">
            <w:pPr>
              <w:pStyle w:val="TableParagraph"/>
              <w:numPr>
                <w:ilvl w:val="0"/>
                <w:numId w:val="12"/>
              </w:numPr>
              <w:spacing w:before="4"/>
              <w:ind w:left="176" w:right="142" w:hanging="176"/>
              <w:jc w:val="both"/>
              <w:rPr>
                <w:rFonts w:ascii="Garamond" w:hAnsi="Garamond" w:cstheme="majorBidi"/>
                <w:spacing w:val="-2"/>
              </w:rPr>
            </w:pPr>
            <w:r w:rsidRPr="00923FF7">
              <w:rPr>
                <w:rFonts w:ascii="Garamond" w:hAnsi="Garamond" w:cstheme="majorBidi"/>
                <w:spacing w:val="-2"/>
                <w:lang w:val="en-US"/>
              </w:rPr>
              <w:t>Datang ke tempat kerja sesuai ketentuan yang berlaku.</w:t>
            </w:r>
          </w:p>
          <w:p w14:paraId="558FEF91" w14:textId="6E297C74" w:rsidR="00B03330" w:rsidRPr="00923FF7" w:rsidRDefault="001739B3" w:rsidP="001C4292">
            <w:pPr>
              <w:pStyle w:val="TableParagraph"/>
              <w:numPr>
                <w:ilvl w:val="0"/>
                <w:numId w:val="12"/>
              </w:numPr>
              <w:spacing w:before="4"/>
              <w:ind w:left="176" w:right="142" w:hanging="176"/>
              <w:jc w:val="both"/>
              <w:rPr>
                <w:rFonts w:ascii="Garamond" w:hAnsi="Garamond" w:cstheme="majorBidi"/>
                <w:spacing w:val="-2"/>
              </w:rPr>
            </w:pPr>
            <w:r w:rsidRPr="00923FF7">
              <w:rPr>
                <w:rFonts w:ascii="Garamond" w:hAnsi="Garamond" w:cstheme="majorBidi"/>
                <w:spacing w:val="-2"/>
                <w:lang w:val="en-US"/>
              </w:rPr>
              <w:t>Pulang dari tempat kerja sesuai ketentuan yang berlaku.</w:t>
            </w:r>
          </w:p>
        </w:tc>
        <w:tc>
          <w:tcPr>
            <w:tcW w:w="738" w:type="dxa"/>
            <w:tcBorders>
              <w:bottom w:val="single" w:sz="4" w:space="0" w:color="auto"/>
            </w:tcBorders>
            <w:vAlign w:val="center"/>
          </w:tcPr>
          <w:p w14:paraId="0DE67694" w14:textId="4A4D8850" w:rsidR="00B03330" w:rsidRPr="00923FF7" w:rsidRDefault="00B03330"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t>Likert (1–5)</w:t>
            </w:r>
          </w:p>
        </w:tc>
      </w:tr>
      <w:tr w:rsidR="00B03330" w:rsidRPr="000A2E03" w14:paraId="6C9A89E4" w14:textId="77777777" w:rsidTr="00952E14">
        <w:trPr>
          <w:trHeight w:val="731"/>
        </w:trPr>
        <w:tc>
          <w:tcPr>
            <w:tcW w:w="1271" w:type="dxa"/>
            <w:vMerge/>
            <w:tcBorders>
              <w:top w:val="single" w:sz="4" w:space="0" w:color="auto"/>
              <w:bottom w:val="single" w:sz="4" w:space="0" w:color="auto"/>
            </w:tcBorders>
            <w:vAlign w:val="center"/>
          </w:tcPr>
          <w:p w14:paraId="6D1A0CA5" w14:textId="77777777" w:rsidR="00B03330" w:rsidRPr="00923FF7" w:rsidRDefault="00B03330" w:rsidP="000A2E03">
            <w:pPr>
              <w:spacing w:after="0" w:line="240" w:lineRule="auto"/>
              <w:jc w:val="center"/>
              <w:rPr>
                <w:rFonts w:ascii="Garamond" w:hAnsi="Garamond"/>
                <w:iCs/>
                <w:color w:val="000000"/>
                <w:sz w:val="22"/>
                <w:szCs w:val="22"/>
                <w:lang w:val="id-ID" w:eastAsia="en-ID"/>
              </w:rPr>
            </w:pPr>
          </w:p>
        </w:tc>
        <w:tc>
          <w:tcPr>
            <w:tcW w:w="2665" w:type="dxa"/>
            <w:vMerge/>
            <w:tcBorders>
              <w:top w:val="single" w:sz="4" w:space="0" w:color="auto"/>
              <w:bottom w:val="single" w:sz="4" w:space="0" w:color="auto"/>
            </w:tcBorders>
          </w:tcPr>
          <w:p w14:paraId="1B6415B2" w14:textId="77777777" w:rsidR="00B03330" w:rsidRPr="00923FF7" w:rsidRDefault="00B03330" w:rsidP="000A2E03">
            <w:pPr>
              <w:spacing w:after="0" w:line="240" w:lineRule="auto"/>
              <w:jc w:val="both"/>
              <w:rPr>
                <w:rFonts w:ascii="Garamond" w:hAnsi="Garamond"/>
                <w:iCs/>
                <w:color w:val="000000"/>
                <w:sz w:val="22"/>
                <w:szCs w:val="22"/>
                <w:lang w:val="id-ID" w:eastAsia="en-ID"/>
              </w:rPr>
            </w:pPr>
          </w:p>
        </w:tc>
        <w:tc>
          <w:tcPr>
            <w:tcW w:w="1275" w:type="dxa"/>
            <w:tcBorders>
              <w:top w:val="single" w:sz="4" w:space="0" w:color="auto"/>
              <w:bottom w:val="single" w:sz="4" w:space="0" w:color="auto"/>
            </w:tcBorders>
            <w:vAlign w:val="center"/>
          </w:tcPr>
          <w:p w14:paraId="69A11BF6" w14:textId="10ADE642" w:rsidR="00B03330" w:rsidRPr="00923FF7" w:rsidRDefault="001739B3" w:rsidP="000A2E03">
            <w:pPr>
              <w:spacing w:after="0" w:line="240" w:lineRule="auto"/>
              <w:jc w:val="center"/>
              <w:rPr>
                <w:rFonts w:ascii="Garamond" w:hAnsi="Garamond" w:cs="Calibri"/>
                <w:color w:val="000000"/>
                <w:sz w:val="22"/>
                <w:szCs w:val="22"/>
                <w:lang w:eastAsia="en-ID"/>
              </w:rPr>
            </w:pPr>
            <w:r w:rsidRPr="00923FF7">
              <w:rPr>
                <w:rFonts w:ascii="Garamond" w:hAnsi="Garamond" w:cstheme="majorBidi"/>
                <w:sz w:val="22"/>
                <w:szCs w:val="22"/>
              </w:rPr>
              <w:t>Efesiensi</w:t>
            </w:r>
          </w:p>
        </w:tc>
        <w:tc>
          <w:tcPr>
            <w:tcW w:w="3402" w:type="dxa"/>
            <w:tcBorders>
              <w:bottom w:val="single" w:sz="4" w:space="0" w:color="auto"/>
            </w:tcBorders>
            <w:vAlign w:val="center"/>
          </w:tcPr>
          <w:p w14:paraId="291CCC84" w14:textId="77777777" w:rsidR="001739B3" w:rsidRPr="00923FF7" w:rsidRDefault="001739B3" w:rsidP="001C4292">
            <w:pPr>
              <w:pStyle w:val="TableParagraph"/>
              <w:numPr>
                <w:ilvl w:val="0"/>
                <w:numId w:val="13"/>
              </w:numPr>
              <w:spacing w:before="4"/>
              <w:ind w:left="176" w:right="142" w:hanging="176"/>
              <w:jc w:val="both"/>
              <w:rPr>
                <w:rFonts w:ascii="Garamond" w:hAnsi="Garamond" w:cstheme="majorBidi"/>
                <w:spacing w:val="-2"/>
              </w:rPr>
            </w:pPr>
            <w:r w:rsidRPr="00923FF7">
              <w:rPr>
                <w:rFonts w:ascii="Garamond" w:hAnsi="Garamond" w:cstheme="majorBidi"/>
                <w:spacing w:val="-2"/>
                <w:lang w:val="en-US"/>
              </w:rPr>
              <w:t>Melaksanakan pekerjaan dengan penuh semangat dan kesungguhan.</w:t>
            </w:r>
          </w:p>
          <w:p w14:paraId="64BAA573" w14:textId="21C4A9FA" w:rsidR="00B03330" w:rsidRPr="00923FF7" w:rsidRDefault="001739B3" w:rsidP="001C4292">
            <w:pPr>
              <w:pStyle w:val="TableParagraph"/>
              <w:numPr>
                <w:ilvl w:val="0"/>
                <w:numId w:val="13"/>
              </w:numPr>
              <w:spacing w:before="4"/>
              <w:ind w:left="176" w:right="142" w:hanging="176"/>
              <w:jc w:val="both"/>
              <w:rPr>
                <w:rFonts w:ascii="Garamond" w:hAnsi="Garamond" w:cstheme="majorBidi"/>
                <w:spacing w:val="-2"/>
              </w:rPr>
            </w:pPr>
            <w:r w:rsidRPr="00923FF7">
              <w:rPr>
                <w:rFonts w:ascii="Garamond" w:hAnsi="Garamond" w:cstheme="majorBidi"/>
                <w:spacing w:val="-2"/>
                <w:lang w:val="en-US"/>
              </w:rPr>
              <w:t xml:space="preserve">Bekerja sama dengan rekan kerja untuk mencapai hasil yang </w:t>
            </w:r>
            <w:r w:rsidRPr="00923FF7">
              <w:rPr>
                <w:rFonts w:ascii="Garamond" w:hAnsi="Garamond" w:cstheme="majorBidi"/>
                <w:spacing w:val="-2"/>
                <w:lang w:val="en-US"/>
              </w:rPr>
              <w:lastRenderedPageBreak/>
              <w:t>optimal.</w:t>
            </w:r>
          </w:p>
        </w:tc>
        <w:tc>
          <w:tcPr>
            <w:tcW w:w="738" w:type="dxa"/>
            <w:tcBorders>
              <w:bottom w:val="single" w:sz="4" w:space="0" w:color="auto"/>
            </w:tcBorders>
            <w:vAlign w:val="center"/>
          </w:tcPr>
          <w:p w14:paraId="676A1AFF" w14:textId="1B733CCE" w:rsidR="00B03330" w:rsidRPr="00923FF7" w:rsidRDefault="00B03330" w:rsidP="0022738E">
            <w:pPr>
              <w:spacing w:after="0" w:line="240" w:lineRule="auto"/>
              <w:jc w:val="center"/>
              <w:rPr>
                <w:rFonts w:ascii="Garamond" w:hAnsi="Garamond"/>
                <w:color w:val="000000"/>
                <w:sz w:val="22"/>
                <w:szCs w:val="22"/>
                <w:lang w:eastAsia="en-ID"/>
              </w:rPr>
            </w:pPr>
            <w:r w:rsidRPr="00923FF7">
              <w:rPr>
                <w:rFonts w:ascii="Garamond" w:hAnsi="Garamond"/>
                <w:color w:val="000000"/>
                <w:sz w:val="22"/>
                <w:szCs w:val="22"/>
                <w:lang w:eastAsia="en-ID"/>
              </w:rPr>
              <w:lastRenderedPageBreak/>
              <w:t>Likert (1–5)</w:t>
            </w:r>
          </w:p>
        </w:tc>
      </w:tr>
    </w:tbl>
    <w:p w14:paraId="104FBEDA" w14:textId="1EC1B42F" w:rsidR="00B5720D" w:rsidRDefault="004121AF" w:rsidP="000809CE">
      <w:pPr>
        <w:pStyle w:val="NormalWeb"/>
        <w:spacing w:before="0" w:beforeAutospacing="0" w:after="240" w:afterAutospacing="0"/>
        <w:jc w:val="both"/>
        <w:rPr>
          <w:rFonts w:ascii="Garamond" w:hAnsi="Garamond"/>
          <w:sz w:val="16"/>
          <w:szCs w:val="16"/>
          <w:lang w:val="en-ID"/>
        </w:rPr>
      </w:pPr>
      <w:r>
        <w:rPr>
          <w:rFonts w:ascii="Garamond" w:hAnsi="Garamond"/>
          <w:sz w:val="16"/>
          <w:szCs w:val="16"/>
        </w:rPr>
        <w:t xml:space="preserve">Sumber: </w:t>
      </w:r>
      <w:r w:rsidR="008C624E">
        <w:rPr>
          <w:rFonts w:ascii="Garamond" w:hAnsi="Garamond"/>
          <w:sz w:val="16"/>
          <w:szCs w:val="16"/>
        </w:rPr>
        <w:t xml:space="preserve">Data </w:t>
      </w:r>
      <w:r w:rsidR="008C624E">
        <w:rPr>
          <w:rFonts w:ascii="Garamond" w:hAnsi="Garamond"/>
          <w:sz w:val="16"/>
          <w:szCs w:val="16"/>
          <w:lang w:val="en-ID"/>
        </w:rPr>
        <w:t xml:space="preserve">Olahan, </w:t>
      </w:r>
      <w:r w:rsidR="008C624E" w:rsidRPr="004A5310">
        <w:rPr>
          <w:rFonts w:ascii="Garamond" w:hAnsi="Garamond"/>
          <w:sz w:val="16"/>
          <w:szCs w:val="16"/>
          <w:lang w:val="en-ID"/>
        </w:rPr>
        <w:t>2026</w:t>
      </w:r>
    </w:p>
    <w:p w14:paraId="442D5D23" w14:textId="77777777" w:rsidR="00A465E2" w:rsidRPr="000809CE" w:rsidRDefault="00A465E2" w:rsidP="000809CE">
      <w:pPr>
        <w:pStyle w:val="NormalWeb"/>
        <w:spacing w:before="0" w:beforeAutospacing="0" w:after="240" w:afterAutospacing="0"/>
        <w:jc w:val="both"/>
        <w:rPr>
          <w:rStyle w:val="Strong"/>
          <w:rFonts w:ascii="Garamond" w:hAnsi="Garamond"/>
          <w:b w:val="0"/>
          <w:bCs w:val="0"/>
          <w:sz w:val="22"/>
          <w:szCs w:val="22"/>
          <w:lang w:val="id-ID"/>
        </w:rPr>
      </w:pPr>
    </w:p>
    <w:p w14:paraId="4CE54081" w14:textId="77CC4CB7" w:rsidR="0069009D" w:rsidRPr="0069009D" w:rsidRDefault="0069009D" w:rsidP="0069009D">
      <w:pPr>
        <w:spacing w:after="0" w:line="240" w:lineRule="auto"/>
        <w:jc w:val="both"/>
        <w:rPr>
          <w:rFonts w:ascii="Garamond" w:hAnsi="Garamond"/>
          <w:b/>
          <w:bCs/>
          <w:sz w:val="22"/>
          <w:szCs w:val="22"/>
          <w:lang w:val="en-ID"/>
        </w:rPr>
      </w:pPr>
      <w:r w:rsidRPr="0069009D">
        <w:rPr>
          <w:rFonts w:ascii="Garamond" w:hAnsi="Garamond"/>
          <w:b/>
          <w:bCs/>
          <w:sz w:val="22"/>
          <w:szCs w:val="22"/>
          <w:lang w:val="en-ID"/>
        </w:rPr>
        <w:t>3.5</w:t>
      </w:r>
      <w:r>
        <w:rPr>
          <w:rFonts w:ascii="Garamond" w:hAnsi="Garamond"/>
          <w:b/>
          <w:bCs/>
          <w:sz w:val="22"/>
          <w:szCs w:val="22"/>
          <w:lang w:val="en-ID"/>
        </w:rPr>
        <w:t xml:space="preserve"> </w:t>
      </w:r>
      <w:r w:rsidRPr="0069009D">
        <w:rPr>
          <w:rFonts w:ascii="Garamond" w:hAnsi="Garamond"/>
          <w:b/>
          <w:bCs/>
          <w:sz w:val="22"/>
          <w:szCs w:val="22"/>
          <w:lang w:val="en-ID"/>
        </w:rPr>
        <w:t xml:space="preserve">Teknik Pengumpulan Data </w:t>
      </w:r>
    </w:p>
    <w:p w14:paraId="1C8CE555" w14:textId="77777777" w:rsidR="0069009D" w:rsidRPr="0069009D" w:rsidRDefault="0069009D" w:rsidP="0069009D">
      <w:pPr>
        <w:spacing w:after="0" w:line="240" w:lineRule="auto"/>
        <w:jc w:val="both"/>
        <w:rPr>
          <w:rFonts w:ascii="Garamond" w:hAnsi="Garamond"/>
          <w:b/>
          <w:bCs/>
          <w:sz w:val="22"/>
          <w:szCs w:val="22"/>
          <w:lang w:val="en-ID"/>
        </w:rPr>
      </w:pPr>
      <w:r w:rsidRPr="0069009D">
        <w:rPr>
          <w:rFonts w:ascii="Garamond" w:hAnsi="Garamond"/>
          <w:b/>
          <w:bCs/>
          <w:sz w:val="22"/>
          <w:szCs w:val="22"/>
          <w:lang w:val="en-ID"/>
        </w:rPr>
        <w:t>3.5.1 Kuesioner</w:t>
      </w:r>
    </w:p>
    <w:p w14:paraId="6446B5CF" w14:textId="6F96D799" w:rsidR="0069009D" w:rsidRDefault="0069009D" w:rsidP="00A465E2">
      <w:pPr>
        <w:spacing w:after="0" w:line="240" w:lineRule="auto"/>
        <w:ind w:firstLine="709"/>
        <w:jc w:val="both"/>
        <w:rPr>
          <w:rFonts w:ascii="Garamond" w:hAnsi="Garamond"/>
          <w:sz w:val="22"/>
          <w:szCs w:val="22"/>
          <w:lang w:val="en-ID"/>
        </w:rPr>
      </w:pPr>
      <w:r w:rsidRPr="0069009D">
        <w:rPr>
          <w:rFonts w:ascii="Garamond" w:hAnsi="Garamond"/>
          <w:sz w:val="22"/>
          <w:szCs w:val="22"/>
          <w:lang w:val="en-ID"/>
        </w:rPr>
        <w:t xml:space="preserve">Teknik pengumpulan data dalam penelitian ini dilakukan dengan mengumpulkan data primer dari pengurus dan karyawan Badan Usaha Milik Desa (BUMDes) Sekarwangi. Data dikumpulkan untuk memperoleh informasi yang berkaitan dengan budaya organisasi dan kinerja BUMDes dalam menjalankan kegiatan operasional usaha desa. Instrumen penelitian disusun berdasarkan indikator masing-masing variabel penelitian, yaitu budaya organisasi dan kinerja BUMDes, dengan menggunakan skala pengukuran Likert 1–5. </w:t>
      </w:r>
    </w:p>
    <w:p w14:paraId="08DA0A4A" w14:textId="77777777" w:rsidR="003D5A08" w:rsidRPr="0069009D" w:rsidRDefault="003D5A08" w:rsidP="0069009D">
      <w:pPr>
        <w:spacing w:after="0" w:line="240" w:lineRule="auto"/>
        <w:ind w:firstLine="567"/>
        <w:jc w:val="both"/>
        <w:rPr>
          <w:rFonts w:ascii="Garamond" w:hAnsi="Garamond"/>
          <w:sz w:val="22"/>
          <w:szCs w:val="22"/>
          <w:lang w:val="en-ID"/>
        </w:rPr>
      </w:pPr>
    </w:p>
    <w:p w14:paraId="07B9AE6E" w14:textId="77777777" w:rsidR="0069009D" w:rsidRPr="0069009D" w:rsidRDefault="0069009D" w:rsidP="0069009D">
      <w:pPr>
        <w:spacing w:after="0" w:line="240" w:lineRule="auto"/>
        <w:jc w:val="both"/>
        <w:rPr>
          <w:rFonts w:ascii="Garamond" w:hAnsi="Garamond"/>
          <w:b/>
          <w:bCs/>
          <w:sz w:val="22"/>
          <w:szCs w:val="22"/>
          <w:lang w:val="en-ID"/>
        </w:rPr>
      </w:pPr>
      <w:r w:rsidRPr="0069009D">
        <w:rPr>
          <w:rFonts w:ascii="Garamond" w:hAnsi="Garamond"/>
          <w:b/>
          <w:bCs/>
          <w:sz w:val="22"/>
          <w:szCs w:val="22"/>
          <w:lang w:val="en-ID"/>
        </w:rPr>
        <w:t>3.5.2 Studi Pustaka</w:t>
      </w:r>
    </w:p>
    <w:p w14:paraId="79655879" w14:textId="1B4FE29C" w:rsidR="0069009D" w:rsidRDefault="0069009D" w:rsidP="00A465E2">
      <w:pPr>
        <w:spacing w:after="0" w:line="240" w:lineRule="auto"/>
        <w:ind w:firstLine="709"/>
        <w:jc w:val="both"/>
        <w:rPr>
          <w:rFonts w:ascii="Garamond" w:hAnsi="Garamond"/>
          <w:sz w:val="22"/>
          <w:szCs w:val="22"/>
          <w:lang w:val="en-ID"/>
        </w:rPr>
      </w:pPr>
      <w:r w:rsidRPr="0069009D">
        <w:rPr>
          <w:rFonts w:ascii="Garamond" w:hAnsi="Garamond"/>
          <w:sz w:val="22"/>
          <w:szCs w:val="22"/>
          <w:lang w:val="en-ID"/>
        </w:rPr>
        <w:t xml:space="preserve">Studi pustaka adalah teknik pengumpulan data dengan cara menelaah buku, literatur, catatan dan laporan yang relevan dengan masalah penelitian. </w:t>
      </w:r>
      <w:r w:rsidR="000F397E" w:rsidRPr="000F397E">
        <w:rPr>
          <w:rFonts w:ascii="Garamond" w:hAnsi="Garamond"/>
          <w:sz w:val="22"/>
          <w:szCs w:val="22"/>
          <w:lang w:val="en-ID"/>
        </w:rPr>
        <w:t>Selain itu, studi kepustakaan sangat penting dalam melakukan penelitian, hal ini dikarenakan penelitian tidak akan lepas dari literature-literatur ilmiah yang dilakukan dengan mempelajari buku dan jurnal.</w:t>
      </w:r>
    </w:p>
    <w:p w14:paraId="62B548D2" w14:textId="77777777" w:rsidR="000F397E" w:rsidRPr="0069009D" w:rsidRDefault="000F397E" w:rsidP="000F397E">
      <w:pPr>
        <w:spacing w:after="0" w:line="240" w:lineRule="auto"/>
        <w:ind w:firstLine="567"/>
        <w:jc w:val="both"/>
        <w:rPr>
          <w:rFonts w:ascii="Garamond" w:hAnsi="Garamond"/>
          <w:sz w:val="22"/>
          <w:szCs w:val="22"/>
          <w:lang w:val="en-ID"/>
        </w:rPr>
      </w:pPr>
    </w:p>
    <w:p w14:paraId="07EB2929" w14:textId="0D443E5C" w:rsidR="004121AF" w:rsidRPr="004121AF" w:rsidRDefault="004121AF" w:rsidP="004121AF">
      <w:pPr>
        <w:spacing w:after="0" w:line="240" w:lineRule="auto"/>
        <w:jc w:val="both"/>
        <w:rPr>
          <w:rFonts w:ascii="Garamond" w:eastAsiaTheme="minorEastAsia" w:hAnsi="Garamond"/>
          <w:b/>
          <w:sz w:val="22"/>
          <w:szCs w:val="22"/>
          <w:lang w:val="id-ID" w:eastAsia="zh-CN"/>
        </w:rPr>
      </w:pPr>
      <w:r>
        <w:rPr>
          <w:rFonts w:ascii="Garamond" w:eastAsiaTheme="minorEastAsia" w:hAnsi="Garamond"/>
          <w:b/>
          <w:sz w:val="22"/>
          <w:szCs w:val="22"/>
          <w:lang w:val="id-ID" w:eastAsia="zh-CN"/>
        </w:rPr>
        <w:t>3.</w:t>
      </w:r>
      <w:r w:rsidR="00E57D1F">
        <w:rPr>
          <w:rFonts w:ascii="Garamond" w:eastAsiaTheme="minorEastAsia" w:hAnsi="Garamond"/>
          <w:b/>
          <w:sz w:val="22"/>
          <w:szCs w:val="22"/>
          <w:lang w:eastAsia="zh-CN"/>
        </w:rPr>
        <w:t>6</w:t>
      </w:r>
      <w:r>
        <w:rPr>
          <w:rFonts w:ascii="Garamond" w:eastAsiaTheme="minorEastAsia" w:hAnsi="Garamond"/>
          <w:b/>
          <w:sz w:val="22"/>
          <w:szCs w:val="22"/>
          <w:lang w:val="id-ID" w:eastAsia="zh-CN"/>
        </w:rPr>
        <w:t xml:space="preserve"> </w:t>
      </w:r>
      <w:r w:rsidRPr="004121AF">
        <w:rPr>
          <w:rFonts w:ascii="Garamond" w:eastAsiaTheme="minorEastAsia" w:hAnsi="Garamond"/>
          <w:b/>
          <w:sz w:val="22"/>
          <w:szCs w:val="22"/>
          <w:lang w:val="id" w:eastAsia="zh-CN"/>
        </w:rPr>
        <w:t>Alat dan Teknik Analisis Data</w:t>
      </w:r>
    </w:p>
    <w:p w14:paraId="5569A16E" w14:textId="1ACA429A" w:rsidR="00133583" w:rsidRPr="00613ACE" w:rsidRDefault="00133583" w:rsidP="00A465E2">
      <w:pPr>
        <w:pStyle w:val="NormalWeb"/>
        <w:spacing w:before="0" w:beforeAutospacing="0" w:after="0" w:afterAutospacing="0"/>
        <w:ind w:firstLine="709"/>
        <w:jc w:val="both"/>
        <w:rPr>
          <w:rFonts w:ascii="Garamond" w:hAnsi="Garamond"/>
          <w:bCs/>
          <w:sz w:val="22"/>
          <w:szCs w:val="22"/>
          <w:lang w:val="id-ID"/>
        </w:rPr>
      </w:pPr>
      <w:r>
        <w:rPr>
          <w:rFonts w:ascii="Garamond" w:hAnsi="Garamond"/>
          <w:bCs/>
          <w:sz w:val="22"/>
          <w:szCs w:val="22"/>
          <w:lang w:val="id-ID"/>
        </w:rPr>
        <w:t>Para peneliti dalam studi ini menggunakan SPSS 2</w:t>
      </w:r>
      <w:r>
        <w:rPr>
          <w:rFonts w:ascii="Garamond" w:hAnsi="Garamond"/>
          <w:bCs/>
          <w:sz w:val="22"/>
          <w:szCs w:val="22"/>
        </w:rPr>
        <w:t>7</w:t>
      </w:r>
      <w:r>
        <w:rPr>
          <w:rFonts w:ascii="Garamond" w:hAnsi="Garamond"/>
          <w:bCs/>
          <w:sz w:val="22"/>
          <w:szCs w:val="22"/>
          <w:lang w:val="id-ID"/>
        </w:rPr>
        <w:t xml:space="preserve"> untuk menganalisis data. Metode seperti pengujian hipotesis, pengujian kualitas data, analisis deskriptif kuantitatif, dan pengujian asumsi klasik digunakan untuk analisis data. Fitur data responden dijelaskan menggunakan analisis deskriptif kuantitatif, yang meliputi nilai minimum, maksimum, rata-rata, dan persentase. Selain itu, pengujian validitas dan reliabilitas dilakukan untuk menjamin instrumen penelitian sesuai untuk digunakan dan untuk menilai kualitas data. Analisis regresi didasarkan pada pengujian asumsi klasik, yang meliputi pengecekan normalitas</w:t>
      </w:r>
      <w:r w:rsidR="00613ACE">
        <w:rPr>
          <w:rFonts w:ascii="Garamond" w:hAnsi="Garamond"/>
          <w:bCs/>
          <w:sz w:val="22"/>
          <w:szCs w:val="22"/>
        </w:rPr>
        <w:t xml:space="preserve">, </w:t>
      </w:r>
      <w:r>
        <w:rPr>
          <w:rFonts w:ascii="Garamond" w:hAnsi="Garamond"/>
          <w:bCs/>
          <w:sz w:val="22"/>
          <w:szCs w:val="22"/>
          <w:lang w:val="id-ID"/>
        </w:rPr>
        <w:t>linearitas</w:t>
      </w:r>
      <w:r w:rsidR="00613ACE">
        <w:rPr>
          <w:rFonts w:ascii="Garamond" w:hAnsi="Garamond"/>
          <w:bCs/>
          <w:sz w:val="22"/>
          <w:szCs w:val="22"/>
        </w:rPr>
        <w:t xml:space="preserve"> dan </w:t>
      </w:r>
      <w:r w:rsidR="00613ACE" w:rsidRPr="007747DF">
        <w:rPr>
          <w:rFonts w:ascii="Garamond" w:hAnsi="Garamond"/>
          <w:bCs/>
          <w:sz w:val="22"/>
          <w:szCs w:val="22"/>
        </w:rPr>
        <w:t>heteroskedastisitas</w:t>
      </w:r>
      <w:r w:rsidR="00613ACE">
        <w:rPr>
          <w:rFonts w:ascii="Garamond" w:hAnsi="Garamond"/>
          <w:bCs/>
          <w:sz w:val="22"/>
          <w:szCs w:val="22"/>
        </w:rPr>
        <w:t xml:space="preserve">. </w:t>
      </w:r>
      <w:r>
        <w:rPr>
          <w:rFonts w:ascii="Garamond" w:hAnsi="Garamond"/>
          <w:bCs/>
          <w:sz w:val="22"/>
          <w:szCs w:val="22"/>
          <w:lang w:val="id-ID"/>
        </w:rPr>
        <w:t xml:space="preserve">Untuk mengetahui seberapa besar faktor independen memengaruhi variabel dependen, </w:t>
      </w:r>
      <w:r w:rsidR="00613ACE">
        <w:rPr>
          <w:rFonts w:ascii="Garamond" w:hAnsi="Garamond"/>
          <w:bCs/>
          <w:sz w:val="22"/>
          <w:szCs w:val="22"/>
        </w:rPr>
        <w:t>dilakukan pengujian</w:t>
      </w:r>
      <w:r>
        <w:rPr>
          <w:rFonts w:ascii="Garamond" w:hAnsi="Garamond"/>
          <w:bCs/>
          <w:sz w:val="22"/>
          <w:szCs w:val="22"/>
          <w:lang w:val="id-ID"/>
        </w:rPr>
        <w:t xml:space="preserve"> hipotesis menggunakan uji parsial (uji t)</w:t>
      </w:r>
      <w:r w:rsidR="00613ACE">
        <w:rPr>
          <w:rFonts w:ascii="Garamond" w:hAnsi="Garamond"/>
          <w:bCs/>
          <w:sz w:val="22"/>
          <w:szCs w:val="22"/>
        </w:rPr>
        <w:t xml:space="preserve"> </w:t>
      </w:r>
      <w:r>
        <w:rPr>
          <w:rFonts w:ascii="Garamond" w:hAnsi="Garamond"/>
          <w:bCs/>
          <w:sz w:val="22"/>
          <w:szCs w:val="22"/>
          <w:lang w:val="id-ID"/>
        </w:rPr>
        <w:t>dan uji koefisien determinasi (R²).</w:t>
      </w:r>
    </w:p>
    <w:p w14:paraId="4C7B20EF" w14:textId="77777777" w:rsidR="00133583" w:rsidRDefault="00133583" w:rsidP="007747DF">
      <w:pPr>
        <w:pStyle w:val="NormalWeb"/>
        <w:spacing w:before="0" w:beforeAutospacing="0" w:after="0" w:afterAutospacing="0"/>
        <w:ind w:firstLine="567"/>
        <w:jc w:val="both"/>
        <w:rPr>
          <w:rFonts w:ascii="Garamond" w:hAnsi="Garamond"/>
          <w:bCs/>
          <w:sz w:val="22"/>
          <w:szCs w:val="22"/>
        </w:rPr>
      </w:pPr>
    </w:p>
    <w:p w14:paraId="139BB48A" w14:textId="77777777" w:rsidR="007747DF" w:rsidRPr="00624ED5" w:rsidRDefault="007747DF" w:rsidP="007747DF">
      <w:pPr>
        <w:pStyle w:val="NormalWeb"/>
        <w:spacing w:before="0" w:beforeAutospacing="0" w:after="0" w:afterAutospacing="0"/>
        <w:ind w:firstLine="567"/>
        <w:jc w:val="both"/>
        <w:rPr>
          <w:rFonts w:ascii="Garamond" w:hAnsi="Garamond"/>
          <w:sz w:val="22"/>
          <w:szCs w:val="22"/>
        </w:rPr>
      </w:pPr>
    </w:p>
    <w:p w14:paraId="3ABBD6DC" w14:textId="6E76E003" w:rsidR="007C0956" w:rsidRDefault="00671B92" w:rsidP="00FA5B75">
      <w:pPr>
        <w:spacing w:after="0" w:line="240" w:lineRule="auto"/>
        <w:rPr>
          <w:rFonts w:ascii="Garamond" w:hAnsi="Garamond" w:cs="Times New Roman"/>
          <w:b/>
          <w:bCs/>
          <w:sz w:val="22"/>
          <w:szCs w:val="22"/>
          <w:lang w:val="id-ID"/>
        </w:rPr>
      </w:pPr>
      <w:r w:rsidRPr="00624ED5">
        <w:rPr>
          <w:rFonts w:ascii="Garamond" w:hAnsi="Garamond" w:cs="Times New Roman"/>
          <w:b/>
          <w:bCs/>
          <w:sz w:val="22"/>
          <w:szCs w:val="22"/>
        </w:rPr>
        <w:t xml:space="preserve">4. </w:t>
      </w:r>
      <w:r w:rsidR="00C22359">
        <w:rPr>
          <w:rFonts w:ascii="Garamond" w:hAnsi="Garamond" w:cs="Times New Roman"/>
          <w:b/>
          <w:bCs/>
          <w:sz w:val="22"/>
          <w:szCs w:val="22"/>
        </w:rPr>
        <w:t>HASIL PENELITIAN DAN PEMBAHASAN</w:t>
      </w:r>
    </w:p>
    <w:p w14:paraId="2DFCF674" w14:textId="40451D53" w:rsidR="00C22359" w:rsidRPr="00C22359" w:rsidRDefault="00556699" w:rsidP="0033059B">
      <w:pPr>
        <w:spacing w:after="0" w:line="240" w:lineRule="auto"/>
        <w:jc w:val="both"/>
        <w:rPr>
          <w:rFonts w:ascii="Garamond" w:hAnsi="Garamond" w:cs="Times New Roman"/>
          <w:b/>
          <w:bCs/>
          <w:sz w:val="22"/>
          <w:szCs w:val="22"/>
        </w:rPr>
      </w:pPr>
      <w:r>
        <w:rPr>
          <w:rFonts w:ascii="Garamond" w:hAnsi="Garamond" w:cs="Times New Roman"/>
          <w:b/>
          <w:bCs/>
          <w:sz w:val="22"/>
          <w:szCs w:val="22"/>
        </w:rPr>
        <w:t xml:space="preserve">4.1 </w:t>
      </w:r>
      <w:r w:rsidR="00C22359" w:rsidRPr="00C22359">
        <w:rPr>
          <w:rFonts w:ascii="Garamond" w:hAnsi="Garamond" w:cs="Times New Roman"/>
          <w:b/>
          <w:bCs/>
          <w:sz w:val="22"/>
          <w:szCs w:val="22"/>
        </w:rPr>
        <w:t>Karakteristik Responden</w:t>
      </w:r>
    </w:p>
    <w:p w14:paraId="21360794" w14:textId="1CCB73E5" w:rsidR="003411C7" w:rsidRDefault="003411C7" w:rsidP="003411C7">
      <w:pPr>
        <w:widowControl w:val="0"/>
        <w:autoSpaceDE w:val="0"/>
        <w:autoSpaceDN w:val="0"/>
        <w:adjustRightInd w:val="0"/>
        <w:spacing w:after="0" w:line="240" w:lineRule="auto"/>
        <w:jc w:val="center"/>
        <w:rPr>
          <w:rFonts w:ascii="Garamond" w:hAnsi="Garamond"/>
          <w:b/>
          <w:position w:val="-1"/>
          <w:sz w:val="22"/>
          <w:szCs w:val="22"/>
        </w:rPr>
      </w:pPr>
      <w:bookmarkStart w:id="2" w:name="_Hlk155950585"/>
      <w:r w:rsidRPr="003411C7">
        <w:rPr>
          <w:rFonts w:ascii="Garamond" w:hAnsi="Garamond"/>
          <w:b/>
          <w:position w:val="-1"/>
          <w:sz w:val="22"/>
          <w:szCs w:val="22"/>
        </w:rPr>
        <w:t xml:space="preserve">Tabel </w:t>
      </w:r>
      <w:r w:rsidR="004A5310">
        <w:rPr>
          <w:rFonts w:ascii="Garamond" w:hAnsi="Garamond"/>
          <w:b/>
          <w:position w:val="-1"/>
          <w:sz w:val="22"/>
          <w:szCs w:val="22"/>
          <w:lang w:val="id-ID"/>
        </w:rPr>
        <w:t>3</w:t>
      </w:r>
      <w:r w:rsidRPr="003411C7">
        <w:rPr>
          <w:rFonts w:ascii="Garamond" w:hAnsi="Garamond"/>
          <w:b/>
          <w:position w:val="-1"/>
          <w:sz w:val="22"/>
          <w:szCs w:val="22"/>
        </w:rPr>
        <w:t>. Karakteristik Responden</w:t>
      </w:r>
    </w:p>
    <w:tbl>
      <w:tblPr>
        <w:tblStyle w:val="TableGrid"/>
        <w:tblW w:w="5000" w:type="pct"/>
        <w:tblLook w:val="04A0" w:firstRow="1" w:lastRow="0" w:firstColumn="1" w:lastColumn="0" w:noHBand="0" w:noVBand="1"/>
      </w:tblPr>
      <w:tblGrid>
        <w:gridCol w:w="568"/>
        <w:gridCol w:w="2247"/>
        <w:gridCol w:w="2065"/>
        <w:gridCol w:w="2166"/>
        <w:gridCol w:w="2530"/>
      </w:tblGrid>
      <w:tr w:rsidR="008C624E" w:rsidRPr="008C624E" w14:paraId="5DD4A34D" w14:textId="77777777" w:rsidTr="008C624E">
        <w:trPr>
          <w:trHeight w:val="20"/>
        </w:trPr>
        <w:tc>
          <w:tcPr>
            <w:tcW w:w="296" w:type="pct"/>
            <w:tcBorders>
              <w:left w:val="nil"/>
              <w:bottom w:val="single" w:sz="4" w:space="0" w:color="auto"/>
              <w:right w:val="nil"/>
            </w:tcBorders>
            <w:noWrap/>
            <w:hideMark/>
          </w:tcPr>
          <w:p w14:paraId="377330BB"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No</w:t>
            </w:r>
          </w:p>
        </w:tc>
        <w:tc>
          <w:tcPr>
            <w:tcW w:w="1173" w:type="pct"/>
            <w:tcBorders>
              <w:left w:val="nil"/>
              <w:bottom w:val="single" w:sz="4" w:space="0" w:color="auto"/>
              <w:right w:val="nil"/>
            </w:tcBorders>
            <w:noWrap/>
            <w:hideMark/>
          </w:tcPr>
          <w:p w14:paraId="5921432F"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Karakteristik</w:t>
            </w:r>
          </w:p>
        </w:tc>
        <w:tc>
          <w:tcPr>
            <w:tcW w:w="1078" w:type="pct"/>
            <w:tcBorders>
              <w:left w:val="nil"/>
              <w:bottom w:val="single" w:sz="4" w:space="0" w:color="auto"/>
              <w:right w:val="nil"/>
            </w:tcBorders>
            <w:noWrap/>
            <w:hideMark/>
          </w:tcPr>
          <w:p w14:paraId="6C1B4653"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Klasifikasi</w:t>
            </w:r>
          </w:p>
        </w:tc>
        <w:tc>
          <w:tcPr>
            <w:tcW w:w="1131" w:type="pct"/>
            <w:tcBorders>
              <w:left w:val="nil"/>
              <w:bottom w:val="single" w:sz="4" w:space="0" w:color="auto"/>
              <w:right w:val="nil"/>
            </w:tcBorders>
            <w:hideMark/>
          </w:tcPr>
          <w:p w14:paraId="6D65DFB3"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Jumlah Responden (Orang)</w:t>
            </w:r>
          </w:p>
        </w:tc>
        <w:tc>
          <w:tcPr>
            <w:tcW w:w="1321" w:type="pct"/>
            <w:tcBorders>
              <w:left w:val="nil"/>
              <w:bottom w:val="single" w:sz="4" w:space="0" w:color="auto"/>
              <w:right w:val="nil"/>
            </w:tcBorders>
            <w:hideMark/>
          </w:tcPr>
          <w:p w14:paraId="7843D879"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Persentase Responden (%)</w:t>
            </w:r>
          </w:p>
        </w:tc>
      </w:tr>
      <w:tr w:rsidR="008C624E" w:rsidRPr="008C624E" w14:paraId="466E3C00" w14:textId="77777777" w:rsidTr="008C624E">
        <w:trPr>
          <w:trHeight w:val="20"/>
        </w:trPr>
        <w:tc>
          <w:tcPr>
            <w:tcW w:w="296" w:type="pct"/>
            <w:vMerge w:val="restart"/>
            <w:tcBorders>
              <w:left w:val="nil"/>
              <w:bottom w:val="nil"/>
              <w:right w:val="nil"/>
            </w:tcBorders>
            <w:noWrap/>
            <w:hideMark/>
          </w:tcPr>
          <w:p w14:paraId="418998DD"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w:t>
            </w:r>
          </w:p>
        </w:tc>
        <w:tc>
          <w:tcPr>
            <w:tcW w:w="1173" w:type="pct"/>
            <w:vMerge w:val="restart"/>
            <w:tcBorders>
              <w:left w:val="nil"/>
              <w:bottom w:val="nil"/>
              <w:right w:val="nil"/>
            </w:tcBorders>
            <w:noWrap/>
            <w:hideMark/>
          </w:tcPr>
          <w:p w14:paraId="56BA3299"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Jenis Kelamin</w:t>
            </w:r>
          </w:p>
        </w:tc>
        <w:tc>
          <w:tcPr>
            <w:tcW w:w="1078" w:type="pct"/>
            <w:tcBorders>
              <w:left w:val="nil"/>
              <w:bottom w:val="nil"/>
              <w:right w:val="nil"/>
            </w:tcBorders>
            <w:noWrap/>
            <w:hideMark/>
          </w:tcPr>
          <w:p w14:paraId="4033E908"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Laki-laki</w:t>
            </w:r>
          </w:p>
        </w:tc>
        <w:tc>
          <w:tcPr>
            <w:tcW w:w="1131" w:type="pct"/>
            <w:tcBorders>
              <w:left w:val="nil"/>
              <w:bottom w:val="nil"/>
              <w:right w:val="nil"/>
            </w:tcBorders>
            <w:noWrap/>
            <w:hideMark/>
          </w:tcPr>
          <w:p w14:paraId="227F9C65"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22</w:t>
            </w:r>
          </w:p>
        </w:tc>
        <w:tc>
          <w:tcPr>
            <w:tcW w:w="1321" w:type="pct"/>
            <w:tcBorders>
              <w:left w:val="nil"/>
              <w:bottom w:val="nil"/>
              <w:right w:val="nil"/>
            </w:tcBorders>
            <w:noWrap/>
            <w:hideMark/>
          </w:tcPr>
          <w:p w14:paraId="149F82EB"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64,71</w:t>
            </w:r>
          </w:p>
        </w:tc>
      </w:tr>
      <w:tr w:rsidR="008C624E" w:rsidRPr="008C624E" w14:paraId="2B4DE12A" w14:textId="77777777" w:rsidTr="008C624E">
        <w:trPr>
          <w:trHeight w:val="20"/>
        </w:trPr>
        <w:tc>
          <w:tcPr>
            <w:tcW w:w="296" w:type="pct"/>
            <w:vMerge/>
            <w:tcBorders>
              <w:top w:val="nil"/>
              <w:left w:val="nil"/>
              <w:bottom w:val="single" w:sz="4" w:space="0" w:color="auto"/>
              <w:right w:val="nil"/>
            </w:tcBorders>
            <w:hideMark/>
          </w:tcPr>
          <w:p w14:paraId="0E00A28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173" w:type="pct"/>
            <w:vMerge/>
            <w:tcBorders>
              <w:top w:val="nil"/>
              <w:left w:val="nil"/>
              <w:bottom w:val="single" w:sz="4" w:space="0" w:color="auto"/>
              <w:right w:val="nil"/>
            </w:tcBorders>
            <w:hideMark/>
          </w:tcPr>
          <w:p w14:paraId="49688078"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top w:val="nil"/>
              <w:left w:val="nil"/>
              <w:bottom w:val="single" w:sz="4" w:space="0" w:color="auto"/>
              <w:right w:val="nil"/>
            </w:tcBorders>
            <w:noWrap/>
            <w:hideMark/>
          </w:tcPr>
          <w:p w14:paraId="49154A7E"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Perempuan</w:t>
            </w:r>
          </w:p>
        </w:tc>
        <w:tc>
          <w:tcPr>
            <w:tcW w:w="1131" w:type="pct"/>
            <w:tcBorders>
              <w:top w:val="nil"/>
              <w:left w:val="nil"/>
              <w:bottom w:val="single" w:sz="4" w:space="0" w:color="auto"/>
              <w:right w:val="nil"/>
            </w:tcBorders>
            <w:noWrap/>
            <w:hideMark/>
          </w:tcPr>
          <w:p w14:paraId="50D7A7E0"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12</w:t>
            </w:r>
          </w:p>
        </w:tc>
        <w:tc>
          <w:tcPr>
            <w:tcW w:w="1321" w:type="pct"/>
            <w:tcBorders>
              <w:top w:val="nil"/>
              <w:left w:val="nil"/>
              <w:bottom w:val="single" w:sz="4" w:space="0" w:color="auto"/>
              <w:right w:val="nil"/>
            </w:tcBorders>
            <w:noWrap/>
            <w:hideMark/>
          </w:tcPr>
          <w:p w14:paraId="7C502FF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35,29</w:t>
            </w:r>
          </w:p>
        </w:tc>
      </w:tr>
      <w:tr w:rsidR="008C624E" w:rsidRPr="008C624E" w14:paraId="1BB9DC48" w14:textId="77777777" w:rsidTr="008C624E">
        <w:trPr>
          <w:trHeight w:val="20"/>
        </w:trPr>
        <w:tc>
          <w:tcPr>
            <w:tcW w:w="296" w:type="pct"/>
            <w:tcBorders>
              <w:left w:val="nil"/>
              <w:bottom w:val="single" w:sz="4" w:space="0" w:color="auto"/>
              <w:right w:val="nil"/>
            </w:tcBorders>
            <w:noWrap/>
            <w:hideMark/>
          </w:tcPr>
          <w:p w14:paraId="65C3E398"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 </w:t>
            </w:r>
          </w:p>
        </w:tc>
        <w:tc>
          <w:tcPr>
            <w:tcW w:w="1173" w:type="pct"/>
            <w:tcBorders>
              <w:left w:val="nil"/>
              <w:bottom w:val="single" w:sz="4" w:space="0" w:color="auto"/>
              <w:right w:val="nil"/>
            </w:tcBorders>
            <w:noWrap/>
            <w:hideMark/>
          </w:tcPr>
          <w:p w14:paraId="26FF282B"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left w:val="nil"/>
              <w:bottom w:val="single" w:sz="4" w:space="0" w:color="auto"/>
              <w:right w:val="nil"/>
            </w:tcBorders>
            <w:noWrap/>
            <w:hideMark/>
          </w:tcPr>
          <w:p w14:paraId="25B4CD51"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Jumlah</w:t>
            </w:r>
          </w:p>
        </w:tc>
        <w:tc>
          <w:tcPr>
            <w:tcW w:w="1131" w:type="pct"/>
            <w:tcBorders>
              <w:left w:val="nil"/>
              <w:bottom w:val="single" w:sz="4" w:space="0" w:color="auto"/>
              <w:right w:val="nil"/>
            </w:tcBorders>
            <w:noWrap/>
            <w:hideMark/>
          </w:tcPr>
          <w:p w14:paraId="24357225"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34</w:t>
            </w:r>
          </w:p>
        </w:tc>
        <w:tc>
          <w:tcPr>
            <w:tcW w:w="1321" w:type="pct"/>
            <w:tcBorders>
              <w:left w:val="nil"/>
              <w:bottom w:val="single" w:sz="4" w:space="0" w:color="auto"/>
              <w:right w:val="nil"/>
            </w:tcBorders>
            <w:noWrap/>
            <w:hideMark/>
          </w:tcPr>
          <w:p w14:paraId="3168C77D"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100</w:t>
            </w:r>
          </w:p>
        </w:tc>
      </w:tr>
      <w:tr w:rsidR="008C624E" w:rsidRPr="008C624E" w14:paraId="6D22264F" w14:textId="77777777" w:rsidTr="008C624E">
        <w:trPr>
          <w:trHeight w:val="20"/>
        </w:trPr>
        <w:tc>
          <w:tcPr>
            <w:tcW w:w="296" w:type="pct"/>
            <w:vMerge w:val="restart"/>
            <w:tcBorders>
              <w:top w:val="single" w:sz="4" w:space="0" w:color="auto"/>
              <w:left w:val="nil"/>
              <w:bottom w:val="nil"/>
              <w:right w:val="nil"/>
            </w:tcBorders>
            <w:noWrap/>
            <w:hideMark/>
          </w:tcPr>
          <w:p w14:paraId="44446FC7"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2</w:t>
            </w:r>
          </w:p>
        </w:tc>
        <w:tc>
          <w:tcPr>
            <w:tcW w:w="1173" w:type="pct"/>
            <w:vMerge w:val="restart"/>
            <w:tcBorders>
              <w:top w:val="single" w:sz="4" w:space="0" w:color="auto"/>
              <w:left w:val="nil"/>
              <w:bottom w:val="nil"/>
              <w:right w:val="nil"/>
            </w:tcBorders>
            <w:noWrap/>
            <w:hideMark/>
          </w:tcPr>
          <w:p w14:paraId="1080F2E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Usia</w:t>
            </w:r>
          </w:p>
        </w:tc>
        <w:tc>
          <w:tcPr>
            <w:tcW w:w="1078" w:type="pct"/>
            <w:tcBorders>
              <w:top w:val="single" w:sz="4" w:space="0" w:color="auto"/>
              <w:left w:val="nil"/>
              <w:bottom w:val="nil"/>
              <w:right w:val="nil"/>
            </w:tcBorders>
            <w:noWrap/>
            <w:hideMark/>
          </w:tcPr>
          <w:p w14:paraId="3DF4021B"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20–30 Tahun</w:t>
            </w:r>
          </w:p>
        </w:tc>
        <w:tc>
          <w:tcPr>
            <w:tcW w:w="1131" w:type="pct"/>
            <w:tcBorders>
              <w:top w:val="single" w:sz="4" w:space="0" w:color="auto"/>
              <w:left w:val="nil"/>
              <w:bottom w:val="nil"/>
              <w:right w:val="nil"/>
            </w:tcBorders>
            <w:noWrap/>
            <w:hideMark/>
          </w:tcPr>
          <w:p w14:paraId="55018C64"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10</w:t>
            </w:r>
          </w:p>
        </w:tc>
        <w:tc>
          <w:tcPr>
            <w:tcW w:w="1321" w:type="pct"/>
            <w:tcBorders>
              <w:top w:val="single" w:sz="4" w:space="0" w:color="auto"/>
              <w:left w:val="nil"/>
              <w:bottom w:val="nil"/>
              <w:right w:val="nil"/>
            </w:tcBorders>
            <w:noWrap/>
            <w:hideMark/>
          </w:tcPr>
          <w:p w14:paraId="3773B637"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29,41</w:t>
            </w:r>
          </w:p>
        </w:tc>
      </w:tr>
      <w:tr w:rsidR="008C624E" w:rsidRPr="008C624E" w14:paraId="6ED86126" w14:textId="77777777" w:rsidTr="008C624E">
        <w:trPr>
          <w:trHeight w:val="20"/>
        </w:trPr>
        <w:tc>
          <w:tcPr>
            <w:tcW w:w="296" w:type="pct"/>
            <w:vMerge/>
            <w:tcBorders>
              <w:top w:val="nil"/>
              <w:left w:val="nil"/>
              <w:bottom w:val="nil"/>
              <w:right w:val="nil"/>
            </w:tcBorders>
            <w:hideMark/>
          </w:tcPr>
          <w:p w14:paraId="522485BB"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173" w:type="pct"/>
            <w:vMerge/>
            <w:tcBorders>
              <w:top w:val="nil"/>
              <w:left w:val="nil"/>
              <w:bottom w:val="nil"/>
              <w:right w:val="nil"/>
            </w:tcBorders>
            <w:hideMark/>
          </w:tcPr>
          <w:p w14:paraId="5E2B3976"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top w:val="nil"/>
              <w:left w:val="nil"/>
              <w:bottom w:val="nil"/>
              <w:right w:val="nil"/>
            </w:tcBorders>
            <w:noWrap/>
            <w:hideMark/>
          </w:tcPr>
          <w:p w14:paraId="3B485E9A"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31–40 Tahun</w:t>
            </w:r>
          </w:p>
        </w:tc>
        <w:tc>
          <w:tcPr>
            <w:tcW w:w="1131" w:type="pct"/>
            <w:tcBorders>
              <w:top w:val="nil"/>
              <w:left w:val="nil"/>
              <w:bottom w:val="nil"/>
              <w:right w:val="nil"/>
            </w:tcBorders>
            <w:noWrap/>
            <w:hideMark/>
          </w:tcPr>
          <w:p w14:paraId="626201A6"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15</w:t>
            </w:r>
          </w:p>
        </w:tc>
        <w:tc>
          <w:tcPr>
            <w:tcW w:w="1321" w:type="pct"/>
            <w:tcBorders>
              <w:top w:val="nil"/>
              <w:left w:val="nil"/>
              <w:bottom w:val="nil"/>
              <w:right w:val="nil"/>
            </w:tcBorders>
            <w:noWrap/>
            <w:hideMark/>
          </w:tcPr>
          <w:p w14:paraId="64E636F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44,12</w:t>
            </w:r>
          </w:p>
        </w:tc>
      </w:tr>
      <w:tr w:rsidR="008C624E" w:rsidRPr="008C624E" w14:paraId="4F0891C6" w14:textId="77777777" w:rsidTr="008C624E">
        <w:trPr>
          <w:trHeight w:val="20"/>
        </w:trPr>
        <w:tc>
          <w:tcPr>
            <w:tcW w:w="296" w:type="pct"/>
            <w:vMerge/>
            <w:tcBorders>
              <w:top w:val="nil"/>
              <w:left w:val="nil"/>
              <w:bottom w:val="single" w:sz="4" w:space="0" w:color="auto"/>
              <w:right w:val="nil"/>
            </w:tcBorders>
            <w:hideMark/>
          </w:tcPr>
          <w:p w14:paraId="7E13D574"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173" w:type="pct"/>
            <w:vMerge/>
            <w:tcBorders>
              <w:top w:val="nil"/>
              <w:left w:val="nil"/>
              <w:bottom w:val="single" w:sz="4" w:space="0" w:color="auto"/>
              <w:right w:val="nil"/>
            </w:tcBorders>
            <w:hideMark/>
          </w:tcPr>
          <w:p w14:paraId="59F0BDA6"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top w:val="nil"/>
              <w:left w:val="nil"/>
              <w:bottom w:val="single" w:sz="4" w:space="0" w:color="auto"/>
              <w:right w:val="nil"/>
            </w:tcBorders>
            <w:noWrap/>
            <w:hideMark/>
          </w:tcPr>
          <w:p w14:paraId="03A8628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&gt; 40 Tahun</w:t>
            </w:r>
          </w:p>
        </w:tc>
        <w:tc>
          <w:tcPr>
            <w:tcW w:w="1131" w:type="pct"/>
            <w:tcBorders>
              <w:top w:val="nil"/>
              <w:left w:val="nil"/>
              <w:bottom w:val="single" w:sz="4" w:space="0" w:color="auto"/>
              <w:right w:val="nil"/>
            </w:tcBorders>
            <w:noWrap/>
            <w:hideMark/>
          </w:tcPr>
          <w:p w14:paraId="6DD95525"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9</w:t>
            </w:r>
          </w:p>
        </w:tc>
        <w:tc>
          <w:tcPr>
            <w:tcW w:w="1321" w:type="pct"/>
            <w:tcBorders>
              <w:top w:val="nil"/>
              <w:left w:val="nil"/>
              <w:bottom w:val="single" w:sz="4" w:space="0" w:color="auto"/>
              <w:right w:val="nil"/>
            </w:tcBorders>
            <w:noWrap/>
            <w:hideMark/>
          </w:tcPr>
          <w:p w14:paraId="45A466CD"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26,47</w:t>
            </w:r>
          </w:p>
        </w:tc>
      </w:tr>
      <w:tr w:rsidR="008C624E" w:rsidRPr="008C624E" w14:paraId="29C21D8F" w14:textId="77777777" w:rsidTr="008C624E">
        <w:trPr>
          <w:trHeight w:val="20"/>
        </w:trPr>
        <w:tc>
          <w:tcPr>
            <w:tcW w:w="296" w:type="pct"/>
            <w:tcBorders>
              <w:top w:val="single" w:sz="4" w:space="0" w:color="auto"/>
              <w:left w:val="nil"/>
              <w:bottom w:val="single" w:sz="4" w:space="0" w:color="auto"/>
              <w:right w:val="nil"/>
            </w:tcBorders>
            <w:noWrap/>
            <w:hideMark/>
          </w:tcPr>
          <w:p w14:paraId="16CD47D4"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 </w:t>
            </w:r>
          </w:p>
        </w:tc>
        <w:tc>
          <w:tcPr>
            <w:tcW w:w="1173" w:type="pct"/>
            <w:tcBorders>
              <w:top w:val="single" w:sz="4" w:space="0" w:color="auto"/>
              <w:left w:val="nil"/>
              <w:bottom w:val="single" w:sz="4" w:space="0" w:color="auto"/>
              <w:right w:val="nil"/>
            </w:tcBorders>
            <w:noWrap/>
            <w:hideMark/>
          </w:tcPr>
          <w:p w14:paraId="5C493CE5"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top w:val="single" w:sz="4" w:space="0" w:color="auto"/>
              <w:left w:val="nil"/>
              <w:bottom w:val="single" w:sz="4" w:space="0" w:color="auto"/>
              <w:right w:val="nil"/>
            </w:tcBorders>
            <w:noWrap/>
            <w:hideMark/>
          </w:tcPr>
          <w:p w14:paraId="00B215D5"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Jumlah</w:t>
            </w:r>
          </w:p>
        </w:tc>
        <w:tc>
          <w:tcPr>
            <w:tcW w:w="1131" w:type="pct"/>
            <w:tcBorders>
              <w:top w:val="single" w:sz="4" w:space="0" w:color="auto"/>
              <w:left w:val="nil"/>
              <w:bottom w:val="single" w:sz="4" w:space="0" w:color="auto"/>
              <w:right w:val="nil"/>
            </w:tcBorders>
            <w:noWrap/>
            <w:hideMark/>
          </w:tcPr>
          <w:p w14:paraId="4AFC2A6D"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34</w:t>
            </w:r>
          </w:p>
        </w:tc>
        <w:tc>
          <w:tcPr>
            <w:tcW w:w="1321" w:type="pct"/>
            <w:tcBorders>
              <w:top w:val="single" w:sz="4" w:space="0" w:color="auto"/>
              <w:left w:val="nil"/>
              <w:bottom w:val="single" w:sz="4" w:space="0" w:color="auto"/>
              <w:right w:val="nil"/>
            </w:tcBorders>
            <w:noWrap/>
            <w:hideMark/>
          </w:tcPr>
          <w:p w14:paraId="46F46B38"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100</w:t>
            </w:r>
          </w:p>
        </w:tc>
      </w:tr>
      <w:tr w:rsidR="008C624E" w:rsidRPr="008C624E" w14:paraId="7C50D29B" w14:textId="77777777" w:rsidTr="008C624E">
        <w:trPr>
          <w:trHeight w:val="20"/>
        </w:trPr>
        <w:tc>
          <w:tcPr>
            <w:tcW w:w="296" w:type="pct"/>
            <w:vMerge w:val="restart"/>
            <w:tcBorders>
              <w:top w:val="single" w:sz="4" w:space="0" w:color="auto"/>
              <w:left w:val="nil"/>
              <w:bottom w:val="nil"/>
              <w:right w:val="nil"/>
            </w:tcBorders>
            <w:noWrap/>
            <w:hideMark/>
          </w:tcPr>
          <w:p w14:paraId="16F4C51A"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3</w:t>
            </w:r>
          </w:p>
        </w:tc>
        <w:tc>
          <w:tcPr>
            <w:tcW w:w="1173" w:type="pct"/>
            <w:vMerge w:val="restart"/>
            <w:tcBorders>
              <w:top w:val="single" w:sz="4" w:space="0" w:color="auto"/>
              <w:left w:val="nil"/>
              <w:bottom w:val="nil"/>
              <w:right w:val="nil"/>
            </w:tcBorders>
            <w:noWrap/>
            <w:hideMark/>
          </w:tcPr>
          <w:p w14:paraId="473A3B3B"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Masa Kerja</w:t>
            </w:r>
          </w:p>
        </w:tc>
        <w:tc>
          <w:tcPr>
            <w:tcW w:w="1078" w:type="pct"/>
            <w:tcBorders>
              <w:top w:val="single" w:sz="4" w:space="0" w:color="auto"/>
              <w:left w:val="nil"/>
              <w:bottom w:val="nil"/>
              <w:right w:val="nil"/>
            </w:tcBorders>
            <w:noWrap/>
            <w:hideMark/>
          </w:tcPr>
          <w:p w14:paraId="1FFF1689"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1–3 Tahun</w:t>
            </w:r>
          </w:p>
        </w:tc>
        <w:tc>
          <w:tcPr>
            <w:tcW w:w="1131" w:type="pct"/>
            <w:tcBorders>
              <w:top w:val="single" w:sz="4" w:space="0" w:color="auto"/>
              <w:left w:val="nil"/>
              <w:bottom w:val="nil"/>
              <w:right w:val="nil"/>
            </w:tcBorders>
            <w:noWrap/>
            <w:hideMark/>
          </w:tcPr>
          <w:p w14:paraId="18103FEB"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7</w:t>
            </w:r>
          </w:p>
        </w:tc>
        <w:tc>
          <w:tcPr>
            <w:tcW w:w="1321" w:type="pct"/>
            <w:tcBorders>
              <w:top w:val="single" w:sz="4" w:space="0" w:color="auto"/>
              <w:left w:val="nil"/>
              <w:bottom w:val="nil"/>
              <w:right w:val="nil"/>
            </w:tcBorders>
            <w:noWrap/>
            <w:hideMark/>
          </w:tcPr>
          <w:p w14:paraId="4270CC0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20,59</w:t>
            </w:r>
          </w:p>
        </w:tc>
      </w:tr>
      <w:tr w:rsidR="008C624E" w:rsidRPr="008C624E" w14:paraId="475FA86C" w14:textId="77777777" w:rsidTr="008C624E">
        <w:trPr>
          <w:trHeight w:val="20"/>
        </w:trPr>
        <w:tc>
          <w:tcPr>
            <w:tcW w:w="296" w:type="pct"/>
            <w:vMerge/>
            <w:tcBorders>
              <w:top w:val="nil"/>
              <w:left w:val="nil"/>
              <w:bottom w:val="nil"/>
              <w:right w:val="nil"/>
            </w:tcBorders>
            <w:hideMark/>
          </w:tcPr>
          <w:p w14:paraId="43AC73E0"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173" w:type="pct"/>
            <w:vMerge/>
            <w:tcBorders>
              <w:top w:val="nil"/>
              <w:left w:val="nil"/>
              <w:bottom w:val="nil"/>
              <w:right w:val="nil"/>
            </w:tcBorders>
            <w:hideMark/>
          </w:tcPr>
          <w:p w14:paraId="49E6440C"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top w:val="nil"/>
              <w:left w:val="nil"/>
              <w:bottom w:val="nil"/>
              <w:right w:val="nil"/>
            </w:tcBorders>
            <w:noWrap/>
            <w:hideMark/>
          </w:tcPr>
          <w:p w14:paraId="21CD5AE0"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4–6 Tahun</w:t>
            </w:r>
          </w:p>
        </w:tc>
        <w:tc>
          <w:tcPr>
            <w:tcW w:w="1131" w:type="pct"/>
            <w:tcBorders>
              <w:top w:val="nil"/>
              <w:left w:val="nil"/>
              <w:bottom w:val="nil"/>
              <w:right w:val="nil"/>
            </w:tcBorders>
            <w:noWrap/>
            <w:hideMark/>
          </w:tcPr>
          <w:p w14:paraId="5E240709"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12</w:t>
            </w:r>
          </w:p>
        </w:tc>
        <w:tc>
          <w:tcPr>
            <w:tcW w:w="1321" w:type="pct"/>
            <w:tcBorders>
              <w:top w:val="nil"/>
              <w:left w:val="nil"/>
              <w:bottom w:val="nil"/>
              <w:right w:val="nil"/>
            </w:tcBorders>
            <w:noWrap/>
            <w:hideMark/>
          </w:tcPr>
          <w:p w14:paraId="272EBEEF"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35,29</w:t>
            </w:r>
          </w:p>
        </w:tc>
      </w:tr>
      <w:tr w:rsidR="008C624E" w:rsidRPr="008C624E" w14:paraId="411CD7DB" w14:textId="77777777" w:rsidTr="008C624E">
        <w:trPr>
          <w:trHeight w:val="20"/>
        </w:trPr>
        <w:tc>
          <w:tcPr>
            <w:tcW w:w="296" w:type="pct"/>
            <w:vMerge/>
            <w:tcBorders>
              <w:top w:val="nil"/>
              <w:left w:val="nil"/>
              <w:bottom w:val="single" w:sz="4" w:space="0" w:color="auto"/>
              <w:right w:val="nil"/>
            </w:tcBorders>
            <w:hideMark/>
          </w:tcPr>
          <w:p w14:paraId="3BCD09A8"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173" w:type="pct"/>
            <w:vMerge/>
            <w:tcBorders>
              <w:top w:val="nil"/>
              <w:left w:val="nil"/>
              <w:bottom w:val="single" w:sz="4" w:space="0" w:color="auto"/>
              <w:right w:val="nil"/>
            </w:tcBorders>
            <w:hideMark/>
          </w:tcPr>
          <w:p w14:paraId="43F84461"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p>
        </w:tc>
        <w:tc>
          <w:tcPr>
            <w:tcW w:w="1078" w:type="pct"/>
            <w:tcBorders>
              <w:top w:val="nil"/>
              <w:left w:val="nil"/>
              <w:bottom w:val="single" w:sz="4" w:space="0" w:color="auto"/>
              <w:right w:val="nil"/>
            </w:tcBorders>
            <w:noWrap/>
            <w:hideMark/>
          </w:tcPr>
          <w:p w14:paraId="2664089E"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&gt; 6 Tahun</w:t>
            </w:r>
          </w:p>
        </w:tc>
        <w:tc>
          <w:tcPr>
            <w:tcW w:w="1131" w:type="pct"/>
            <w:tcBorders>
              <w:top w:val="nil"/>
              <w:left w:val="nil"/>
              <w:bottom w:val="single" w:sz="4" w:space="0" w:color="auto"/>
              <w:right w:val="nil"/>
            </w:tcBorders>
            <w:noWrap/>
            <w:hideMark/>
          </w:tcPr>
          <w:p w14:paraId="66AB64E5"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15</w:t>
            </w:r>
          </w:p>
        </w:tc>
        <w:tc>
          <w:tcPr>
            <w:tcW w:w="1321" w:type="pct"/>
            <w:tcBorders>
              <w:top w:val="nil"/>
              <w:left w:val="nil"/>
              <w:bottom w:val="single" w:sz="4" w:space="0" w:color="auto"/>
              <w:right w:val="nil"/>
            </w:tcBorders>
            <w:noWrap/>
            <w:hideMark/>
          </w:tcPr>
          <w:p w14:paraId="584A9AAE"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44,12</w:t>
            </w:r>
          </w:p>
        </w:tc>
      </w:tr>
      <w:tr w:rsidR="008C624E" w:rsidRPr="008C624E" w14:paraId="12D851B1" w14:textId="77777777" w:rsidTr="008C624E">
        <w:trPr>
          <w:trHeight w:val="20"/>
        </w:trPr>
        <w:tc>
          <w:tcPr>
            <w:tcW w:w="296" w:type="pct"/>
            <w:tcBorders>
              <w:top w:val="single" w:sz="4" w:space="0" w:color="auto"/>
              <w:left w:val="nil"/>
              <w:right w:val="nil"/>
            </w:tcBorders>
            <w:noWrap/>
            <w:hideMark/>
          </w:tcPr>
          <w:p w14:paraId="0A91D3D0"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 </w:t>
            </w:r>
          </w:p>
        </w:tc>
        <w:tc>
          <w:tcPr>
            <w:tcW w:w="1173" w:type="pct"/>
            <w:tcBorders>
              <w:top w:val="single" w:sz="4" w:space="0" w:color="auto"/>
              <w:left w:val="nil"/>
              <w:right w:val="nil"/>
            </w:tcBorders>
            <w:noWrap/>
            <w:hideMark/>
          </w:tcPr>
          <w:p w14:paraId="17779194" w14:textId="77777777" w:rsidR="008C624E" w:rsidRPr="00923FF7" w:rsidRDefault="008C624E" w:rsidP="008C624E">
            <w:pPr>
              <w:widowControl w:val="0"/>
              <w:autoSpaceDE w:val="0"/>
              <w:autoSpaceDN w:val="0"/>
              <w:adjustRightInd w:val="0"/>
              <w:jc w:val="center"/>
              <w:rPr>
                <w:rFonts w:ascii="Garamond" w:hAnsi="Garamond"/>
                <w:position w:val="-1"/>
                <w:sz w:val="22"/>
                <w:szCs w:val="22"/>
              </w:rPr>
            </w:pPr>
            <w:r w:rsidRPr="00923FF7">
              <w:rPr>
                <w:rFonts w:ascii="Garamond" w:hAnsi="Garamond"/>
                <w:position w:val="-1"/>
                <w:sz w:val="22"/>
                <w:szCs w:val="22"/>
              </w:rPr>
              <w:t> </w:t>
            </w:r>
          </w:p>
        </w:tc>
        <w:tc>
          <w:tcPr>
            <w:tcW w:w="1078" w:type="pct"/>
            <w:tcBorders>
              <w:top w:val="single" w:sz="4" w:space="0" w:color="auto"/>
              <w:left w:val="nil"/>
              <w:right w:val="nil"/>
            </w:tcBorders>
            <w:noWrap/>
            <w:hideMark/>
          </w:tcPr>
          <w:p w14:paraId="6118AB63"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Jumlah</w:t>
            </w:r>
          </w:p>
        </w:tc>
        <w:tc>
          <w:tcPr>
            <w:tcW w:w="1131" w:type="pct"/>
            <w:tcBorders>
              <w:top w:val="single" w:sz="4" w:space="0" w:color="auto"/>
              <w:left w:val="nil"/>
              <w:right w:val="nil"/>
            </w:tcBorders>
            <w:noWrap/>
            <w:hideMark/>
          </w:tcPr>
          <w:p w14:paraId="0A73DFE4"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34</w:t>
            </w:r>
          </w:p>
        </w:tc>
        <w:tc>
          <w:tcPr>
            <w:tcW w:w="1321" w:type="pct"/>
            <w:tcBorders>
              <w:top w:val="single" w:sz="4" w:space="0" w:color="auto"/>
              <w:left w:val="nil"/>
              <w:right w:val="nil"/>
            </w:tcBorders>
            <w:noWrap/>
            <w:hideMark/>
          </w:tcPr>
          <w:p w14:paraId="1A60E906" w14:textId="77777777" w:rsidR="008C624E" w:rsidRPr="00923FF7" w:rsidRDefault="008C624E" w:rsidP="008C624E">
            <w:pPr>
              <w:widowControl w:val="0"/>
              <w:autoSpaceDE w:val="0"/>
              <w:autoSpaceDN w:val="0"/>
              <w:adjustRightInd w:val="0"/>
              <w:jc w:val="center"/>
              <w:rPr>
                <w:rFonts w:ascii="Garamond" w:hAnsi="Garamond"/>
                <w:b/>
                <w:bCs/>
                <w:position w:val="-1"/>
                <w:sz w:val="22"/>
                <w:szCs w:val="22"/>
              </w:rPr>
            </w:pPr>
            <w:r w:rsidRPr="00923FF7">
              <w:rPr>
                <w:rFonts w:ascii="Garamond" w:hAnsi="Garamond"/>
                <w:b/>
                <w:bCs/>
                <w:position w:val="-1"/>
                <w:sz w:val="22"/>
                <w:szCs w:val="22"/>
              </w:rPr>
              <w:t>100</w:t>
            </w:r>
          </w:p>
        </w:tc>
      </w:tr>
    </w:tbl>
    <w:p w14:paraId="071A6530" w14:textId="63FD5F42" w:rsidR="003411C7" w:rsidRPr="003411C7" w:rsidRDefault="008C624E" w:rsidP="003411C7">
      <w:pPr>
        <w:pStyle w:val="NormalWeb"/>
        <w:spacing w:before="0" w:beforeAutospacing="0" w:after="0" w:afterAutospacing="0"/>
        <w:jc w:val="both"/>
        <w:rPr>
          <w:rFonts w:ascii="Garamond" w:hAnsi="Garamond"/>
          <w:sz w:val="22"/>
          <w:szCs w:val="22"/>
          <w:lang w:val="en-ID"/>
        </w:rPr>
      </w:pPr>
      <w:proofErr w:type="gramStart"/>
      <w:r>
        <w:rPr>
          <w:rFonts w:ascii="Garamond" w:hAnsi="Garamond"/>
          <w:sz w:val="16"/>
          <w:szCs w:val="16"/>
          <w:lang w:val="en-ID"/>
        </w:rPr>
        <w:t>S</w:t>
      </w:r>
      <w:r w:rsidR="003411C7" w:rsidRPr="004A5310">
        <w:rPr>
          <w:rFonts w:ascii="Garamond" w:hAnsi="Garamond"/>
          <w:sz w:val="16"/>
          <w:szCs w:val="16"/>
          <w:lang w:val="en-ID"/>
        </w:rPr>
        <w:t>umber :</w:t>
      </w:r>
      <w:proofErr w:type="gramEnd"/>
      <w:r w:rsidR="003411C7" w:rsidRPr="004A5310">
        <w:rPr>
          <w:rFonts w:ascii="Garamond" w:hAnsi="Garamond"/>
          <w:sz w:val="16"/>
          <w:szCs w:val="16"/>
          <w:lang w:val="en-ID"/>
        </w:rPr>
        <w:t xml:space="preserve"> Data </w:t>
      </w:r>
      <w:r>
        <w:rPr>
          <w:rFonts w:ascii="Garamond" w:hAnsi="Garamond"/>
          <w:sz w:val="16"/>
          <w:szCs w:val="16"/>
          <w:lang w:val="en-ID"/>
        </w:rPr>
        <w:t xml:space="preserve">Olahan, </w:t>
      </w:r>
      <w:r w:rsidR="003411C7" w:rsidRPr="004A5310">
        <w:rPr>
          <w:rFonts w:ascii="Garamond" w:hAnsi="Garamond"/>
          <w:sz w:val="16"/>
          <w:szCs w:val="16"/>
          <w:lang w:val="en-ID"/>
        </w:rPr>
        <w:t>2026</w:t>
      </w:r>
    </w:p>
    <w:p w14:paraId="1AA893BE" w14:textId="12494AD7" w:rsidR="003411C7" w:rsidRDefault="00D146FB" w:rsidP="00A465E2">
      <w:pPr>
        <w:pStyle w:val="NormalWeb"/>
        <w:spacing w:before="0" w:beforeAutospacing="0" w:after="0" w:afterAutospacing="0"/>
        <w:ind w:firstLine="709"/>
        <w:jc w:val="both"/>
        <w:rPr>
          <w:rFonts w:ascii="Garamond" w:hAnsi="Garamond"/>
          <w:sz w:val="22"/>
          <w:szCs w:val="22"/>
          <w:lang w:val="id"/>
        </w:rPr>
      </w:pPr>
      <w:r w:rsidRPr="00D146FB">
        <w:rPr>
          <w:rFonts w:ascii="Garamond" w:hAnsi="Garamond"/>
          <w:sz w:val="22"/>
          <w:szCs w:val="22"/>
        </w:rPr>
        <w:t>Jumlah responden dalam penelitian ini sebanyak 34 orang, sebagaimana disajikan pada tabel karakteristik responden. Berdasarkan jenis kelamin, responden didominasi oleh laki-laki sebanyak 22 orang (64,71%), sedangkan perempuan sebanyak 12 orang (35,29%). Berdasarkan usia, mayoritas responden berada pada rentang 31</w:t>
      </w:r>
      <w:r w:rsidR="00C20684">
        <w:rPr>
          <w:rFonts w:ascii="Garamond" w:hAnsi="Garamond"/>
          <w:sz w:val="22"/>
          <w:szCs w:val="22"/>
        </w:rPr>
        <w:t>-</w:t>
      </w:r>
      <w:r w:rsidRPr="00D146FB">
        <w:rPr>
          <w:rFonts w:ascii="Garamond" w:hAnsi="Garamond"/>
          <w:sz w:val="22"/>
          <w:szCs w:val="22"/>
        </w:rPr>
        <w:t xml:space="preserve">40 tahun sebanyak 15 orang (44,12%), diikuti responden berusia 20–30 tahun sebanyak 10 </w:t>
      </w:r>
      <w:r w:rsidRPr="00D146FB">
        <w:rPr>
          <w:rFonts w:ascii="Garamond" w:hAnsi="Garamond"/>
          <w:sz w:val="22"/>
          <w:szCs w:val="22"/>
        </w:rPr>
        <w:lastRenderedPageBreak/>
        <w:t>orang (29,41%) dan di atas 40 tahun sebanyak 9 orang (26,47%). Sementara itu, berdasarkan masa kerja, sebagian besar responden telah bekerja lebih dari 6 tahun sebanyak 15 orang (44,12%), diikuti masa kerja 4–6 tahun sebanyak 12 orang (35,29%), dan 1–3 tahun sebanyak 7 orang (20,59%). Hal ini menunjukkan bahwa mayoritas responden merupakan laki-laki, berada pada usia produktif, serta memiliki pengalaman kerja yang cukup lama di BUMDes Sekarwangi.</w:t>
      </w:r>
      <w:r w:rsidR="00004122" w:rsidRPr="00004122">
        <w:rPr>
          <w:rFonts w:ascii="Garamond" w:hAnsi="Garamond"/>
          <w:sz w:val="22"/>
          <w:szCs w:val="22"/>
          <w:lang w:val="id"/>
        </w:rPr>
        <w:t>ke atas.</w:t>
      </w:r>
    </w:p>
    <w:p w14:paraId="2DF5F5C5" w14:textId="77777777" w:rsidR="002A1C84" w:rsidRDefault="002A1C84" w:rsidP="004A5310">
      <w:pPr>
        <w:pStyle w:val="NormalWeb"/>
        <w:spacing w:before="0" w:beforeAutospacing="0" w:after="0" w:afterAutospacing="0"/>
        <w:ind w:firstLine="567"/>
        <w:jc w:val="both"/>
        <w:rPr>
          <w:rFonts w:ascii="Garamond" w:hAnsi="Garamond"/>
          <w:sz w:val="22"/>
          <w:szCs w:val="22"/>
          <w:lang w:val="id"/>
        </w:rPr>
      </w:pPr>
    </w:p>
    <w:p w14:paraId="01C4BD35" w14:textId="77777777" w:rsidR="002A1C84" w:rsidRPr="003411C7" w:rsidRDefault="002A1C84" w:rsidP="002A1C84">
      <w:pPr>
        <w:pStyle w:val="NormalWeb"/>
        <w:spacing w:before="0" w:beforeAutospacing="0" w:after="0" w:afterAutospacing="0"/>
        <w:jc w:val="both"/>
        <w:rPr>
          <w:rStyle w:val="Strong"/>
          <w:rFonts w:ascii="Garamond" w:hAnsi="Garamond"/>
          <w:b w:val="0"/>
          <w:bCs w:val="0"/>
          <w:sz w:val="22"/>
          <w:szCs w:val="22"/>
          <w:lang w:val="id-ID"/>
        </w:rPr>
      </w:pPr>
      <w:r w:rsidRPr="003411C7">
        <w:rPr>
          <w:rFonts w:ascii="Garamond" w:hAnsi="Garamond"/>
          <w:b/>
          <w:bCs/>
          <w:sz w:val="22"/>
          <w:szCs w:val="22"/>
          <w:lang w:val="id-ID"/>
        </w:rPr>
        <w:t>4.2 Hasil Penelitian</w:t>
      </w:r>
    </w:p>
    <w:p w14:paraId="739B5B37" w14:textId="50477B1E" w:rsidR="002A1C84" w:rsidRPr="003411C7" w:rsidRDefault="002A1C84" w:rsidP="002A1C84">
      <w:pPr>
        <w:spacing w:after="0" w:line="240" w:lineRule="auto"/>
        <w:rPr>
          <w:rFonts w:ascii="Garamond" w:hAnsi="Garamond"/>
          <w:b/>
          <w:bCs/>
          <w:sz w:val="22"/>
          <w:szCs w:val="22"/>
        </w:rPr>
      </w:pPr>
      <w:r>
        <w:rPr>
          <w:rStyle w:val="Strong"/>
          <w:rFonts w:ascii="Garamond" w:hAnsi="Garamond"/>
          <w:sz w:val="22"/>
          <w:szCs w:val="22"/>
          <w:lang w:val="id-ID"/>
        </w:rPr>
        <w:t>4.2.1 Budaya Organisasi</w:t>
      </w:r>
      <w:r w:rsidRPr="003411C7">
        <w:rPr>
          <w:rStyle w:val="Strong"/>
          <w:rFonts w:ascii="Garamond" w:hAnsi="Garamond"/>
          <w:sz w:val="22"/>
          <w:szCs w:val="22"/>
        </w:rPr>
        <w:t xml:space="preserve"> </w:t>
      </w:r>
      <w:r>
        <w:rPr>
          <w:rFonts w:ascii="Garamond" w:hAnsi="Garamond"/>
          <w:b/>
          <w:bCs/>
          <w:sz w:val="22"/>
          <w:szCs w:val="22"/>
        </w:rPr>
        <w:t>(X</w:t>
      </w:r>
      <w:r w:rsidRPr="003411C7">
        <w:rPr>
          <w:rFonts w:ascii="Garamond" w:hAnsi="Garamond"/>
          <w:b/>
          <w:bCs/>
          <w:sz w:val="22"/>
          <w:szCs w:val="22"/>
        </w:rPr>
        <w:t>)</w:t>
      </w:r>
    </w:p>
    <w:p w14:paraId="2A073955" w14:textId="75F18D5A" w:rsidR="002A1C84" w:rsidRPr="003411C7" w:rsidRDefault="002A1C84" w:rsidP="002A1C84">
      <w:pPr>
        <w:spacing w:after="0" w:line="240" w:lineRule="auto"/>
        <w:jc w:val="center"/>
        <w:rPr>
          <w:rFonts w:ascii="Garamond" w:hAnsi="Garamond"/>
          <w:b/>
          <w:bCs/>
          <w:sz w:val="22"/>
          <w:szCs w:val="22"/>
        </w:rPr>
      </w:pPr>
      <w:r w:rsidRPr="003411C7">
        <w:rPr>
          <w:rStyle w:val="Strong"/>
          <w:rFonts w:ascii="Garamond" w:hAnsi="Garamond"/>
          <w:sz w:val="22"/>
          <w:szCs w:val="22"/>
        </w:rPr>
        <w:t xml:space="preserve">Tabel </w:t>
      </w:r>
      <w:r>
        <w:rPr>
          <w:rStyle w:val="Strong"/>
          <w:rFonts w:ascii="Garamond" w:hAnsi="Garamond"/>
          <w:sz w:val="22"/>
          <w:szCs w:val="22"/>
          <w:lang w:val="id-ID"/>
        </w:rPr>
        <w:t>4</w:t>
      </w:r>
      <w:r w:rsidRPr="003411C7">
        <w:rPr>
          <w:rStyle w:val="Strong"/>
          <w:rFonts w:ascii="Garamond" w:hAnsi="Garamond"/>
          <w:sz w:val="22"/>
          <w:szCs w:val="22"/>
        </w:rPr>
        <w:t xml:space="preserve">. </w:t>
      </w:r>
      <w:r w:rsidRPr="00895F78">
        <w:rPr>
          <w:rFonts w:ascii="Garamond" w:hAnsi="Garamond"/>
          <w:b/>
          <w:bCs/>
          <w:iCs/>
          <w:sz w:val="22"/>
          <w:szCs w:val="22"/>
          <w:lang w:val="id-ID"/>
        </w:rPr>
        <w:t xml:space="preserve">Tanggapan Responden Tentang Variabel </w:t>
      </w:r>
      <w:r w:rsidR="00EF146E">
        <w:rPr>
          <w:rFonts w:ascii="Garamond" w:hAnsi="Garamond"/>
          <w:b/>
          <w:bCs/>
          <w:iCs/>
          <w:sz w:val="22"/>
          <w:szCs w:val="22"/>
          <w:lang w:val="id-ID"/>
        </w:rPr>
        <w:t>Budaya Organisasi</w:t>
      </w:r>
      <w:r w:rsidRPr="00895F78">
        <w:rPr>
          <w:rFonts w:ascii="Garamond" w:hAnsi="Garamond"/>
          <w:b/>
          <w:bCs/>
          <w:iCs/>
          <w:sz w:val="22"/>
          <w:szCs w:val="22"/>
          <w:lang w:val="id-ID"/>
        </w:rPr>
        <w:t xml:space="preserve"> (X)</w:t>
      </w:r>
    </w:p>
    <w:tbl>
      <w:tblPr>
        <w:tblW w:w="9356" w:type="dxa"/>
        <w:tblInd w:w="108" w:type="dxa"/>
        <w:tblBorders>
          <w:insideH w:val="single" w:sz="4" w:space="0" w:color="auto"/>
          <w:insideV w:val="single" w:sz="4" w:space="0" w:color="auto"/>
        </w:tblBorders>
        <w:tblLook w:val="04A0" w:firstRow="1" w:lastRow="0" w:firstColumn="1" w:lastColumn="0" w:noHBand="0" w:noVBand="1"/>
      </w:tblPr>
      <w:tblGrid>
        <w:gridCol w:w="423"/>
        <w:gridCol w:w="5277"/>
        <w:gridCol w:w="441"/>
        <w:gridCol w:w="425"/>
        <w:gridCol w:w="424"/>
        <w:gridCol w:w="422"/>
        <w:gridCol w:w="425"/>
        <w:gridCol w:w="425"/>
        <w:gridCol w:w="583"/>
        <w:gridCol w:w="511"/>
      </w:tblGrid>
      <w:tr w:rsidR="002A1C84" w:rsidRPr="003411C7" w14:paraId="0F00018D" w14:textId="77777777" w:rsidTr="00A06E5A">
        <w:trPr>
          <w:trHeight w:val="115"/>
          <w:tblHeader/>
        </w:trPr>
        <w:tc>
          <w:tcPr>
            <w:tcW w:w="392" w:type="dxa"/>
            <w:tcBorders>
              <w:top w:val="single" w:sz="4" w:space="0" w:color="auto"/>
              <w:bottom w:val="single" w:sz="4" w:space="0" w:color="auto"/>
            </w:tcBorders>
            <w:vAlign w:val="center"/>
            <w:hideMark/>
          </w:tcPr>
          <w:p w14:paraId="722F2F18" w14:textId="77777777" w:rsidR="002A1C84" w:rsidRPr="00923FF7" w:rsidRDefault="002A1C84" w:rsidP="00A06E5A">
            <w:pPr>
              <w:spacing w:after="0" w:line="240" w:lineRule="auto"/>
              <w:ind w:left="-142" w:right="-121"/>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No</w:t>
            </w:r>
          </w:p>
        </w:tc>
        <w:tc>
          <w:tcPr>
            <w:tcW w:w="5386" w:type="dxa"/>
            <w:tcBorders>
              <w:top w:val="single" w:sz="4" w:space="0" w:color="auto"/>
              <w:bottom w:val="single" w:sz="4" w:space="0" w:color="auto"/>
            </w:tcBorders>
            <w:vAlign w:val="center"/>
            <w:hideMark/>
          </w:tcPr>
          <w:p w14:paraId="172E94EC"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Pernyataan</w:t>
            </w:r>
          </w:p>
        </w:tc>
        <w:tc>
          <w:tcPr>
            <w:tcW w:w="426" w:type="dxa"/>
            <w:tcBorders>
              <w:top w:val="single" w:sz="4" w:space="0" w:color="auto"/>
              <w:bottom w:val="single" w:sz="4" w:space="0" w:color="auto"/>
            </w:tcBorders>
            <w:vAlign w:val="center"/>
            <w:hideMark/>
          </w:tcPr>
          <w:p w14:paraId="7113D61B"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SS</w:t>
            </w:r>
          </w:p>
        </w:tc>
        <w:tc>
          <w:tcPr>
            <w:tcW w:w="425" w:type="dxa"/>
            <w:tcBorders>
              <w:top w:val="single" w:sz="4" w:space="0" w:color="auto"/>
              <w:bottom w:val="single" w:sz="4" w:space="0" w:color="auto"/>
            </w:tcBorders>
            <w:vAlign w:val="center"/>
            <w:hideMark/>
          </w:tcPr>
          <w:p w14:paraId="2109C8BD"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S</w:t>
            </w:r>
          </w:p>
        </w:tc>
        <w:tc>
          <w:tcPr>
            <w:tcW w:w="425" w:type="dxa"/>
            <w:tcBorders>
              <w:top w:val="single" w:sz="4" w:space="0" w:color="auto"/>
              <w:bottom w:val="single" w:sz="4" w:space="0" w:color="auto"/>
            </w:tcBorders>
            <w:vAlign w:val="center"/>
            <w:hideMark/>
          </w:tcPr>
          <w:p w14:paraId="0F66C91D"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N</w:t>
            </w:r>
          </w:p>
        </w:tc>
        <w:tc>
          <w:tcPr>
            <w:tcW w:w="425" w:type="dxa"/>
            <w:tcBorders>
              <w:top w:val="single" w:sz="4" w:space="0" w:color="auto"/>
              <w:bottom w:val="single" w:sz="4" w:space="0" w:color="auto"/>
            </w:tcBorders>
            <w:vAlign w:val="center"/>
            <w:hideMark/>
          </w:tcPr>
          <w:p w14:paraId="753E17D4" w14:textId="77777777" w:rsidR="002A1C84" w:rsidRPr="00923FF7" w:rsidRDefault="002A1C84" w:rsidP="00A06E5A">
            <w:pPr>
              <w:spacing w:after="0" w:line="240" w:lineRule="auto"/>
              <w:ind w:left="-101" w:right="-108"/>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TS</w:t>
            </w:r>
          </w:p>
        </w:tc>
        <w:tc>
          <w:tcPr>
            <w:tcW w:w="426" w:type="dxa"/>
            <w:tcBorders>
              <w:top w:val="single" w:sz="4" w:space="0" w:color="auto"/>
              <w:bottom w:val="single" w:sz="4" w:space="0" w:color="auto"/>
            </w:tcBorders>
            <w:vAlign w:val="center"/>
            <w:hideMark/>
          </w:tcPr>
          <w:p w14:paraId="6A2505FE" w14:textId="77777777" w:rsidR="002A1C84" w:rsidRPr="00923FF7" w:rsidRDefault="002A1C84" w:rsidP="00A06E5A">
            <w:pPr>
              <w:spacing w:after="0" w:line="240" w:lineRule="auto"/>
              <w:ind w:left="-108" w:right="-108"/>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STS</w:t>
            </w:r>
          </w:p>
        </w:tc>
        <w:tc>
          <w:tcPr>
            <w:tcW w:w="425" w:type="dxa"/>
            <w:tcBorders>
              <w:top w:val="single" w:sz="4" w:space="0" w:color="auto"/>
              <w:bottom w:val="single" w:sz="4" w:space="0" w:color="auto"/>
            </w:tcBorders>
            <w:vAlign w:val="center"/>
            <w:hideMark/>
          </w:tcPr>
          <w:p w14:paraId="2963C35B"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F</w:t>
            </w:r>
          </w:p>
        </w:tc>
        <w:tc>
          <w:tcPr>
            <w:tcW w:w="567" w:type="dxa"/>
            <w:tcBorders>
              <w:top w:val="single" w:sz="4" w:space="0" w:color="auto"/>
              <w:bottom w:val="single" w:sz="4" w:space="0" w:color="auto"/>
            </w:tcBorders>
            <w:vAlign w:val="center"/>
            <w:hideMark/>
          </w:tcPr>
          <w:p w14:paraId="734A4AFA" w14:textId="77777777" w:rsidR="002A1C84" w:rsidRPr="00923FF7" w:rsidRDefault="002A1C84" w:rsidP="00A06E5A">
            <w:pPr>
              <w:spacing w:after="0" w:line="240" w:lineRule="auto"/>
              <w:ind w:left="-108" w:right="-108"/>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Mean</w:t>
            </w:r>
          </w:p>
        </w:tc>
        <w:tc>
          <w:tcPr>
            <w:tcW w:w="459" w:type="dxa"/>
            <w:tcBorders>
              <w:top w:val="single" w:sz="4" w:space="0" w:color="auto"/>
              <w:bottom w:val="single" w:sz="4" w:space="0" w:color="auto"/>
            </w:tcBorders>
            <w:vAlign w:val="center"/>
            <w:hideMark/>
          </w:tcPr>
          <w:p w14:paraId="042B5F9F" w14:textId="77777777" w:rsidR="002A1C84" w:rsidRPr="00923FF7" w:rsidRDefault="002A1C84" w:rsidP="00A06E5A">
            <w:pPr>
              <w:spacing w:after="0" w:line="240" w:lineRule="auto"/>
              <w:ind w:left="-78" w:right="-125"/>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Rank</w:t>
            </w:r>
          </w:p>
        </w:tc>
      </w:tr>
      <w:tr w:rsidR="00A260FE" w:rsidRPr="003411C7" w14:paraId="04F11322" w14:textId="77777777" w:rsidTr="00312EFA">
        <w:trPr>
          <w:trHeight w:val="206"/>
        </w:trPr>
        <w:tc>
          <w:tcPr>
            <w:tcW w:w="392" w:type="dxa"/>
            <w:tcBorders>
              <w:top w:val="single" w:sz="4" w:space="0" w:color="auto"/>
              <w:bottom w:val="single" w:sz="4" w:space="0" w:color="auto"/>
            </w:tcBorders>
            <w:vAlign w:val="center"/>
            <w:hideMark/>
          </w:tcPr>
          <w:p w14:paraId="0E4826D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5386" w:type="dxa"/>
            <w:tcBorders>
              <w:top w:val="single" w:sz="4" w:space="0" w:color="auto"/>
              <w:bottom w:val="single" w:sz="4" w:space="0" w:color="auto"/>
            </w:tcBorders>
            <w:vAlign w:val="center"/>
            <w:hideMark/>
          </w:tcPr>
          <w:p w14:paraId="0106A475" w14:textId="5BD9CDE7" w:rsidR="00A260FE" w:rsidRPr="00923FF7" w:rsidRDefault="00A260FE" w:rsidP="00A260FE">
            <w:pPr>
              <w:spacing w:after="0" w:line="240" w:lineRule="auto"/>
              <w:jc w:val="both"/>
              <w:rPr>
                <w:rFonts w:ascii="Garamond" w:hAnsi="Garamond" w:cs="Calibri"/>
                <w:color w:val="000000"/>
                <w:sz w:val="22"/>
                <w:szCs w:val="22"/>
                <w:lang w:eastAsia="en-ID"/>
              </w:rPr>
            </w:pPr>
            <w:r w:rsidRPr="00923FF7">
              <w:rPr>
                <w:rFonts w:ascii="Garamond" w:eastAsiaTheme="minorEastAsia" w:hAnsi="Garamond" w:cstheme="majorBidi"/>
                <w:bCs/>
                <w:iCs/>
                <w:color w:val="000000"/>
                <w:sz w:val="22"/>
                <w:szCs w:val="22"/>
                <w:lang w:eastAsia="id-ID"/>
              </w:rPr>
              <w:t>Selalu menghargai dan mengembangkan ide-ide, tindakan, serta solusi yang inovatif dalam bekerja</w:t>
            </w:r>
          </w:p>
        </w:tc>
        <w:tc>
          <w:tcPr>
            <w:tcW w:w="426" w:type="dxa"/>
            <w:tcBorders>
              <w:top w:val="single" w:sz="4" w:space="0" w:color="auto"/>
              <w:bottom w:val="single" w:sz="4" w:space="0" w:color="auto"/>
            </w:tcBorders>
            <w:vAlign w:val="center"/>
            <w:hideMark/>
          </w:tcPr>
          <w:p w14:paraId="76DFBF45" w14:textId="6E3DE58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22</w:t>
            </w:r>
          </w:p>
        </w:tc>
        <w:tc>
          <w:tcPr>
            <w:tcW w:w="425" w:type="dxa"/>
            <w:tcBorders>
              <w:top w:val="single" w:sz="4" w:space="0" w:color="auto"/>
              <w:bottom w:val="single" w:sz="4" w:space="0" w:color="auto"/>
            </w:tcBorders>
            <w:vAlign w:val="center"/>
            <w:hideMark/>
          </w:tcPr>
          <w:p w14:paraId="00B99EB3" w14:textId="6A360F7D"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12</w:t>
            </w:r>
          </w:p>
        </w:tc>
        <w:tc>
          <w:tcPr>
            <w:tcW w:w="425" w:type="dxa"/>
            <w:tcBorders>
              <w:top w:val="single" w:sz="4" w:space="0" w:color="auto"/>
              <w:bottom w:val="single" w:sz="4" w:space="0" w:color="auto"/>
            </w:tcBorders>
            <w:hideMark/>
          </w:tcPr>
          <w:p w14:paraId="6C09F5F1" w14:textId="265798FE"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552D123E"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bottom w:val="single" w:sz="4" w:space="0" w:color="auto"/>
            </w:tcBorders>
            <w:vAlign w:val="center"/>
            <w:hideMark/>
          </w:tcPr>
          <w:p w14:paraId="3D21A4EC"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4EC0C7C0" w14:textId="258B4168"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bottom w:val="single" w:sz="4" w:space="0" w:color="auto"/>
            </w:tcBorders>
            <w:vAlign w:val="center"/>
            <w:hideMark/>
          </w:tcPr>
          <w:p w14:paraId="54BBFEAB" w14:textId="00A7BA06"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65</w:t>
            </w:r>
          </w:p>
        </w:tc>
        <w:tc>
          <w:tcPr>
            <w:tcW w:w="459" w:type="dxa"/>
            <w:tcBorders>
              <w:top w:val="single" w:sz="4" w:space="0" w:color="auto"/>
              <w:bottom w:val="single" w:sz="4" w:space="0" w:color="auto"/>
            </w:tcBorders>
            <w:vAlign w:val="center"/>
            <w:hideMark/>
          </w:tcPr>
          <w:p w14:paraId="4B25D1DE" w14:textId="197DA3C6"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2</w:t>
            </w:r>
          </w:p>
        </w:tc>
      </w:tr>
      <w:tr w:rsidR="00A260FE" w:rsidRPr="003411C7" w14:paraId="54A5D9DA" w14:textId="77777777" w:rsidTr="00312EFA">
        <w:trPr>
          <w:trHeight w:val="139"/>
        </w:trPr>
        <w:tc>
          <w:tcPr>
            <w:tcW w:w="392" w:type="dxa"/>
            <w:tcBorders>
              <w:top w:val="single" w:sz="4" w:space="0" w:color="auto"/>
            </w:tcBorders>
            <w:vAlign w:val="center"/>
            <w:hideMark/>
          </w:tcPr>
          <w:p w14:paraId="2F77BEE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w:t>
            </w:r>
          </w:p>
        </w:tc>
        <w:tc>
          <w:tcPr>
            <w:tcW w:w="5386" w:type="dxa"/>
            <w:tcBorders>
              <w:top w:val="single" w:sz="4" w:space="0" w:color="auto"/>
            </w:tcBorders>
            <w:vAlign w:val="center"/>
            <w:hideMark/>
          </w:tcPr>
          <w:p w14:paraId="1FE30BDE" w14:textId="6F321D2C"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z w:val="22"/>
                <w:szCs w:val="22"/>
              </w:rPr>
              <w:t>Mendorong pengambilan risiko dan memanfaatkan peluang yang ada</w:t>
            </w:r>
          </w:p>
        </w:tc>
        <w:tc>
          <w:tcPr>
            <w:tcW w:w="426" w:type="dxa"/>
            <w:tcBorders>
              <w:top w:val="single" w:sz="4" w:space="0" w:color="auto"/>
            </w:tcBorders>
            <w:vAlign w:val="center"/>
            <w:hideMark/>
          </w:tcPr>
          <w:p w14:paraId="644B11B9" w14:textId="75734B46"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24</w:t>
            </w:r>
          </w:p>
        </w:tc>
        <w:tc>
          <w:tcPr>
            <w:tcW w:w="425" w:type="dxa"/>
            <w:tcBorders>
              <w:top w:val="single" w:sz="4" w:space="0" w:color="auto"/>
            </w:tcBorders>
            <w:vAlign w:val="center"/>
            <w:hideMark/>
          </w:tcPr>
          <w:p w14:paraId="2EF3CA63" w14:textId="435F1EF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10</w:t>
            </w:r>
          </w:p>
        </w:tc>
        <w:tc>
          <w:tcPr>
            <w:tcW w:w="425" w:type="dxa"/>
            <w:tcBorders>
              <w:top w:val="single" w:sz="4" w:space="0" w:color="auto"/>
            </w:tcBorders>
            <w:hideMark/>
          </w:tcPr>
          <w:p w14:paraId="59A80C2F" w14:textId="33B3049D"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tcBorders>
            <w:vAlign w:val="center"/>
            <w:hideMark/>
          </w:tcPr>
          <w:p w14:paraId="1EE8473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tcBorders>
            <w:vAlign w:val="center"/>
            <w:hideMark/>
          </w:tcPr>
          <w:p w14:paraId="500097D1"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tcBorders>
            <w:vAlign w:val="center"/>
            <w:hideMark/>
          </w:tcPr>
          <w:p w14:paraId="41CD056B" w14:textId="7BA607C4"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tcBorders>
            <w:vAlign w:val="center"/>
            <w:hideMark/>
          </w:tcPr>
          <w:p w14:paraId="7155A133" w14:textId="5F2D3B0D"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71</w:t>
            </w:r>
          </w:p>
        </w:tc>
        <w:tc>
          <w:tcPr>
            <w:tcW w:w="459" w:type="dxa"/>
            <w:tcBorders>
              <w:top w:val="single" w:sz="4" w:space="0" w:color="auto"/>
            </w:tcBorders>
            <w:vAlign w:val="center"/>
            <w:hideMark/>
          </w:tcPr>
          <w:p w14:paraId="7D161EBB" w14:textId="29F7F305"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1</w:t>
            </w:r>
          </w:p>
        </w:tc>
      </w:tr>
      <w:tr w:rsidR="00A260FE" w:rsidRPr="003411C7" w14:paraId="244F009A" w14:textId="77777777" w:rsidTr="00312EFA">
        <w:trPr>
          <w:trHeight w:val="60"/>
        </w:trPr>
        <w:tc>
          <w:tcPr>
            <w:tcW w:w="392" w:type="dxa"/>
            <w:vAlign w:val="center"/>
            <w:hideMark/>
          </w:tcPr>
          <w:p w14:paraId="79A36C0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w:t>
            </w:r>
          </w:p>
        </w:tc>
        <w:tc>
          <w:tcPr>
            <w:tcW w:w="5386" w:type="dxa"/>
            <w:vAlign w:val="center"/>
            <w:hideMark/>
          </w:tcPr>
          <w:p w14:paraId="0D73BDE8" w14:textId="47858E8A" w:rsidR="00A260FE" w:rsidRPr="00923FF7" w:rsidRDefault="00A260FE" w:rsidP="00A260FE">
            <w:pPr>
              <w:pStyle w:val="TableParagraph"/>
              <w:ind w:right="33"/>
              <w:jc w:val="both"/>
              <w:rPr>
                <w:rFonts w:ascii="Garamond" w:hAnsi="Garamond" w:cstheme="majorBidi"/>
              </w:rPr>
            </w:pPr>
            <w:r w:rsidRPr="00923FF7">
              <w:rPr>
                <w:rFonts w:ascii="Garamond" w:hAnsi="Garamond" w:cstheme="majorBidi"/>
                <w:lang w:val="en-US"/>
              </w:rPr>
              <w:t>Selalu menganalisis pekerjaan sebelum diserahkan kepada atasan</w:t>
            </w:r>
          </w:p>
        </w:tc>
        <w:tc>
          <w:tcPr>
            <w:tcW w:w="426" w:type="dxa"/>
            <w:vAlign w:val="center"/>
            <w:hideMark/>
          </w:tcPr>
          <w:p w14:paraId="2C4928DA" w14:textId="4815C16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21</w:t>
            </w:r>
          </w:p>
        </w:tc>
        <w:tc>
          <w:tcPr>
            <w:tcW w:w="425" w:type="dxa"/>
            <w:vAlign w:val="center"/>
            <w:hideMark/>
          </w:tcPr>
          <w:p w14:paraId="0DB0F62F" w14:textId="40F105AA"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hideMark/>
          </w:tcPr>
          <w:p w14:paraId="58E12B62" w14:textId="18308931"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514A454A"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2950F6EF"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221DFA81" w14:textId="26AB4ED1"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731FEBDF" w14:textId="64F374A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62</w:t>
            </w:r>
          </w:p>
        </w:tc>
        <w:tc>
          <w:tcPr>
            <w:tcW w:w="459" w:type="dxa"/>
            <w:vAlign w:val="center"/>
            <w:hideMark/>
          </w:tcPr>
          <w:p w14:paraId="2AA8AF04" w14:textId="3DAB9AB6"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p>
        </w:tc>
      </w:tr>
      <w:tr w:rsidR="00A260FE" w:rsidRPr="003411C7" w14:paraId="3247058F" w14:textId="77777777" w:rsidTr="00312EFA">
        <w:trPr>
          <w:trHeight w:val="150"/>
        </w:trPr>
        <w:tc>
          <w:tcPr>
            <w:tcW w:w="392" w:type="dxa"/>
            <w:tcBorders>
              <w:bottom w:val="single" w:sz="4" w:space="0" w:color="auto"/>
            </w:tcBorders>
            <w:vAlign w:val="center"/>
            <w:hideMark/>
          </w:tcPr>
          <w:p w14:paraId="05D6C6C0"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4</w:t>
            </w:r>
          </w:p>
        </w:tc>
        <w:tc>
          <w:tcPr>
            <w:tcW w:w="5386" w:type="dxa"/>
            <w:tcBorders>
              <w:bottom w:val="single" w:sz="4" w:space="0" w:color="auto"/>
            </w:tcBorders>
            <w:vAlign w:val="center"/>
            <w:hideMark/>
          </w:tcPr>
          <w:p w14:paraId="1B936D13" w14:textId="010F0B00"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z w:val="22"/>
                <w:szCs w:val="22"/>
              </w:rPr>
              <w:t>Selalu berusaha memberikan hasil kerja yang terbaik dalam melaksanakan tugas</w:t>
            </w:r>
          </w:p>
        </w:tc>
        <w:tc>
          <w:tcPr>
            <w:tcW w:w="426" w:type="dxa"/>
            <w:tcBorders>
              <w:bottom w:val="single" w:sz="4" w:space="0" w:color="auto"/>
            </w:tcBorders>
            <w:vAlign w:val="center"/>
            <w:hideMark/>
          </w:tcPr>
          <w:p w14:paraId="01CC23A9" w14:textId="0E792A5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22</w:t>
            </w:r>
          </w:p>
        </w:tc>
        <w:tc>
          <w:tcPr>
            <w:tcW w:w="425" w:type="dxa"/>
            <w:tcBorders>
              <w:bottom w:val="single" w:sz="4" w:space="0" w:color="auto"/>
            </w:tcBorders>
            <w:vAlign w:val="center"/>
            <w:hideMark/>
          </w:tcPr>
          <w:p w14:paraId="0F80AEE3" w14:textId="5D69DD7A"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12</w:t>
            </w:r>
          </w:p>
        </w:tc>
        <w:tc>
          <w:tcPr>
            <w:tcW w:w="425" w:type="dxa"/>
            <w:tcBorders>
              <w:bottom w:val="single" w:sz="4" w:space="0" w:color="auto"/>
            </w:tcBorders>
            <w:hideMark/>
          </w:tcPr>
          <w:p w14:paraId="56C1FF8D" w14:textId="77476E2F"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bottom w:val="single" w:sz="4" w:space="0" w:color="auto"/>
            </w:tcBorders>
            <w:vAlign w:val="center"/>
            <w:hideMark/>
          </w:tcPr>
          <w:p w14:paraId="6B75A0D5"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bottom w:val="single" w:sz="4" w:space="0" w:color="auto"/>
            </w:tcBorders>
            <w:vAlign w:val="center"/>
            <w:hideMark/>
          </w:tcPr>
          <w:p w14:paraId="1AA7F8B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bottom w:val="single" w:sz="4" w:space="0" w:color="auto"/>
            </w:tcBorders>
            <w:vAlign w:val="center"/>
            <w:hideMark/>
          </w:tcPr>
          <w:p w14:paraId="38FCC577" w14:textId="0B2D61BD"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bottom w:val="single" w:sz="4" w:space="0" w:color="auto"/>
            </w:tcBorders>
            <w:vAlign w:val="center"/>
            <w:hideMark/>
          </w:tcPr>
          <w:p w14:paraId="54304949" w14:textId="5D31DE9F"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65</w:t>
            </w:r>
          </w:p>
        </w:tc>
        <w:tc>
          <w:tcPr>
            <w:tcW w:w="459" w:type="dxa"/>
            <w:tcBorders>
              <w:bottom w:val="single" w:sz="4" w:space="0" w:color="auto"/>
            </w:tcBorders>
            <w:vAlign w:val="center"/>
            <w:hideMark/>
          </w:tcPr>
          <w:p w14:paraId="5B78544D" w14:textId="6ED580CC"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2</w:t>
            </w:r>
          </w:p>
        </w:tc>
      </w:tr>
      <w:tr w:rsidR="00A260FE" w:rsidRPr="003411C7" w14:paraId="2AAEFF3E" w14:textId="77777777" w:rsidTr="00312EFA">
        <w:trPr>
          <w:trHeight w:val="208"/>
        </w:trPr>
        <w:tc>
          <w:tcPr>
            <w:tcW w:w="392" w:type="dxa"/>
            <w:tcBorders>
              <w:top w:val="single" w:sz="4" w:space="0" w:color="auto"/>
              <w:bottom w:val="single" w:sz="4" w:space="0" w:color="auto"/>
            </w:tcBorders>
            <w:vAlign w:val="center"/>
            <w:hideMark/>
          </w:tcPr>
          <w:p w14:paraId="69AD14E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5</w:t>
            </w:r>
          </w:p>
        </w:tc>
        <w:tc>
          <w:tcPr>
            <w:tcW w:w="5386" w:type="dxa"/>
            <w:tcBorders>
              <w:top w:val="single" w:sz="4" w:space="0" w:color="auto"/>
              <w:bottom w:val="single" w:sz="4" w:space="0" w:color="auto"/>
            </w:tcBorders>
            <w:vAlign w:val="center"/>
            <w:hideMark/>
          </w:tcPr>
          <w:p w14:paraId="300755C8" w14:textId="218C107B"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z w:val="22"/>
                <w:szCs w:val="22"/>
              </w:rPr>
              <w:t>Organisasi berorientasi pada pencapaian produktivitas yang tinggi</w:t>
            </w:r>
          </w:p>
        </w:tc>
        <w:tc>
          <w:tcPr>
            <w:tcW w:w="426" w:type="dxa"/>
            <w:tcBorders>
              <w:top w:val="single" w:sz="4" w:space="0" w:color="auto"/>
              <w:bottom w:val="single" w:sz="4" w:space="0" w:color="auto"/>
            </w:tcBorders>
            <w:vAlign w:val="center"/>
            <w:hideMark/>
          </w:tcPr>
          <w:p w14:paraId="2472A32A" w14:textId="4D01B890"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20</w:t>
            </w:r>
          </w:p>
        </w:tc>
        <w:tc>
          <w:tcPr>
            <w:tcW w:w="425" w:type="dxa"/>
            <w:tcBorders>
              <w:top w:val="single" w:sz="4" w:space="0" w:color="auto"/>
              <w:bottom w:val="single" w:sz="4" w:space="0" w:color="auto"/>
            </w:tcBorders>
            <w:vAlign w:val="center"/>
            <w:hideMark/>
          </w:tcPr>
          <w:p w14:paraId="5CEA3D00" w14:textId="4C8752D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tcBorders>
              <w:top w:val="single" w:sz="4" w:space="0" w:color="auto"/>
              <w:bottom w:val="single" w:sz="4" w:space="0" w:color="auto"/>
            </w:tcBorders>
            <w:hideMark/>
          </w:tcPr>
          <w:p w14:paraId="2133126D" w14:textId="27AF5FC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425" w:type="dxa"/>
            <w:tcBorders>
              <w:top w:val="single" w:sz="4" w:space="0" w:color="auto"/>
              <w:bottom w:val="single" w:sz="4" w:space="0" w:color="auto"/>
            </w:tcBorders>
            <w:vAlign w:val="center"/>
            <w:hideMark/>
          </w:tcPr>
          <w:p w14:paraId="3F56A8E1"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bottom w:val="single" w:sz="4" w:space="0" w:color="auto"/>
            </w:tcBorders>
            <w:vAlign w:val="center"/>
            <w:hideMark/>
          </w:tcPr>
          <w:p w14:paraId="7A998BF0"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6F9A6BF9" w14:textId="367A431F"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bottom w:val="single" w:sz="4" w:space="0" w:color="auto"/>
            </w:tcBorders>
            <w:vAlign w:val="center"/>
            <w:hideMark/>
          </w:tcPr>
          <w:p w14:paraId="122D1DFB" w14:textId="3DFC514F"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56</w:t>
            </w:r>
          </w:p>
        </w:tc>
        <w:tc>
          <w:tcPr>
            <w:tcW w:w="459" w:type="dxa"/>
            <w:tcBorders>
              <w:top w:val="single" w:sz="4" w:space="0" w:color="auto"/>
              <w:bottom w:val="single" w:sz="4" w:space="0" w:color="auto"/>
            </w:tcBorders>
            <w:vAlign w:val="center"/>
            <w:hideMark/>
          </w:tcPr>
          <w:p w14:paraId="67E3D6A9" w14:textId="12480C07"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6</w:t>
            </w:r>
          </w:p>
        </w:tc>
      </w:tr>
      <w:tr w:rsidR="00A260FE" w:rsidRPr="003411C7" w14:paraId="0DBE45C9" w14:textId="77777777" w:rsidTr="00312EFA">
        <w:trPr>
          <w:trHeight w:val="122"/>
        </w:trPr>
        <w:tc>
          <w:tcPr>
            <w:tcW w:w="392" w:type="dxa"/>
            <w:tcBorders>
              <w:top w:val="single" w:sz="4" w:space="0" w:color="auto"/>
            </w:tcBorders>
            <w:vAlign w:val="center"/>
            <w:hideMark/>
          </w:tcPr>
          <w:p w14:paraId="1682ABF1"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6</w:t>
            </w:r>
          </w:p>
        </w:tc>
        <w:tc>
          <w:tcPr>
            <w:tcW w:w="5386" w:type="dxa"/>
            <w:tcBorders>
              <w:top w:val="single" w:sz="4" w:space="0" w:color="auto"/>
            </w:tcBorders>
            <w:vAlign w:val="center"/>
            <w:hideMark/>
          </w:tcPr>
          <w:p w14:paraId="2E0AFBCB" w14:textId="7F13B63C" w:rsidR="00A260FE" w:rsidRPr="00923FF7" w:rsidRDefault="00A260FE" w:rsidP="00A260FE">
            <w:pPr>
              <w:spacing w:after="0" w:line="240" w:lineRule="auto"/>
              <w:jc w:val="both"/>
              <w:rPr>
                <w:rFonts w:ascii="Garamond" w:hAnsi="Garamond" w:cs="Calibri"/>
                <w:color w:val="000000"/>
                <w:sz w:val="22"/>
                <w:szCs w:val="22"/>
                <w:lang w:val="pt-BR" w:eastAsia="en-ID"/>
              </w:rPr>
            </w:pPr>
            <w:r w:rsidRPr="00923FF7">
              <w:rPr>
                <w:rFonts w:ascii="Garamond" w:hAnsi="Garamond" w:cstheme="majorBidi"/>
                <w:sz w:val="22"/>
                <w:szCs w:val="22"/>
              </w:rPr>
              <w:t>Organisasi memiliki tujuan kerja yang jelas</w:t>
            </w:r>
          </w:p>
        </w:tc>
        <w:tc>
          <w:tcPr>
            <w:tcW w:w="426" w:type="dxa"/>
            <w:tcBorders>
              <w:top w:val="single" w:sz="4" w:space="0" w:color="auto"/>
            </w:tcBorders>
            <w:vAlign w:val="center"/>
            <w:hideMark/>
          </w:tcPr>
          <w:p w14:paraId="766A59E8" w14:textId="781C38D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20</w:t>
            </w:r>
          </w:p>
        </w:tc>
        <w:tc>
          <w:tcPr>
            <w:tcW w:w="425" w:type="dxa"/>
            <w:tcBorders>
              <w:top w:val="single" w:sz="4" w:space="0" w:color="auto"/>
            </w:tcBorders>
            <w:vAlign w:val="center"/>
            <w:hideMark/>
          </w:tcPr>
          <w:p w14:paraId="69081E34" w14:textId="1C55F873"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tcBorders>
              <w:top w:val="single" w:sz="4" w:space="0" w:color="auto"/>
            </w:tcBorders>
            <w:vAlign w:val="center"/>
            <w:hideMark/>
          </w:tcPr>
          <w:p w14:paraId="777B93B8" w14:textId="603FD89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425" w:type="dxa"/>
            <w:tcBorders>
              <w:top w:val="single" w:sz="4" w:space="0" w:color="auto"/>
            </w:tcBorders>
            <w:vAlign w:val="center"/>
            <w:hideMark/>
          </w:tcPr>
          <w:p w14:paraId="5ADEEA1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tcBorders>
            <w:vAlign w:val="center"/>
            <w:hideMark/>
          </w:tcPr>
          <w:p w14:paraId="34C72BBA"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tcBorders>
            <w:vAlign w:val="center"/>
            <w:hideMark/>
          </w:tcPr>
          <w:p w14:paraId="57E56153" w14:textId="0C8839FA"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tcBorders>
            <w:vAlign w:val="center"/>
            <w:hideMark/>
          </w:tcPr>
          <w:p w14:paraId="15D3966E" w14:textId="2CA9E3C1"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56</w:t>
            </w:r>
          </w:p>
        </w:tc>
        <w:tc>
          <w:tcPr>
            <w:tcW w:w="459" w:type="dxa"/>
            <w:tcBorders>
              <w:top w:val="single" w:sz="4" w:space="0" w:color="auto"/>
            </w:tcBorders>
            <w:vAlign w:val="center"/>
            <w:hideMark/>
          </w:tcPr>
          <w:p w14:paraId="713EB54D" w14:textId="774D70C1"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6</w:t>
            </w:r>
          </w:p>
        </w:tc>
      </w:tr>
      <w:tr w:rsidR="00A260FE" w:rsidRPr="003411C7" w14:paraId="7309B204" w14:textId="77777777" w:rsidTr="00312EFA">
        <w:trPr>
          <w:trHeight w:val="233"/>
        </w:trPr>
        <w:tc>
          <w:tcPr>
            <w:tcW w:w="392" w:type="dxa"/>
            <w:vAlign w:val="center"/>
            <w:hideMark/>
          </w:tcPr>
          <w:p w14:paraId="5787D868"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7</w:t>
            </w:r>
          </w:p>
        </w:tc>
        <w:tc>
          <w:tcPr>
            <w:tcW w:w="5386" w:type="dxa"/>
            <w:vAlign w:val="center"/>
            <w:hideMark/>
          </w:tcPr>
          <w:p w14:paraId="1185E3F4" w14:textId="5C44607D" w:rsidR="00A260FE" w:rsidRPr="00923FF7" w:rsidRDefault="00A260FE" w:rsidP="00A260FE">
            <w:pPr>
              <w:spacing w:after="0" w:line="240" w:lineRule="auto"/>
              <w:jc w:val="both"/>
              <w:rPr>
                <w:rFonts w:ascii="Garamond" w:hAnsi="Garamond" w:cs="Calibri"/>
                <w:color w:val="000000"/>
                <w:sz w:val="22"/>
                <w:szCs w:val="22"/>
                <w:lang w:val="pt-BR" w:eastAsia="en-ID"/>
              </w:rPr>
            </w:pPr>
            <w:r w:rsidRPr="00923FF7">
              <w:rPr>
                <w:rFonts w:ascii="Garamond" w:hAnsi="Garamond" w:cstheme="majorBidi"/>
                <w:bCs/>
                <w:sz w:val="22"/>
                <w:szCs w:val="22"/>
              </w:rPr>
              <w:t>Seluruh anggota mematuhi pembagian tugas dalam tim</w:t>
            </w:r>
          </w:p>
        </w:tc>
        <w:tc>
          <w:tcPr>
            <w:tcW w:w="426" w:type="dxa"/>
            <w:vAlign w:val="center"/>
            <w:hideMark/>
          </w:tcPr>
          <w:p w14:paraId="5886B6C5" w14:textId="0819A24B"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21</w:t>
            </w:r>
          </w:p>
        </w:tc>
        <w:tc>
          <w:tcPr>
            <w:tcW w:w="425" w:type="dxa"/>
            <w:vAlign w:val="center"/>
            <w:hideMark/>
          </w:tcPr>
          <w:p w14:paraId="431E8712" w14:textId="6C0067F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vAlign w:val="center"/>
            <w:hideMark/>
          </w:tcPr>
          <w:p w14:paraId="05309FC6" w14:textId="1D9AFB19" w:rsidR="00A260FE" w:rsidRPr="00923FF7" w:rsidRDefault="00312EFA"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356E276D"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5DEB58C9"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28BA0F35" w14:textId="620F7051"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04E62538" w14:textId="06A9F2F1"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62</w:t>
            </w:r>
          </w:p>
        </w:tc>
        <w:tc>
          <w:tcPr>
            <w:tcW w:w="459" w:type="dxa"/>
            <w:vAlign w:val="center"/>
            <w:hideMark/>
          </w:tcPr>
          <w:p w14:paraId="0C2E9B55" w14:textId="19D2E16F"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p>
        </w:tc>
      </w:tr>
      <w:tr w:rsidR="00A260FE" w:rsidRPr="003411C7" w14:paraId="7A588207" w14:textId="77777777" w:rsidTr="00312EFA">
        <w:trPr>
          <w:trHeight w:val="161"/>
        </w:trPr>
        <w:tc>
          <w:tcPr>
            <w:tcW w:w="392" w:type="dxa"/>
            <w:vAlign w:val="center"/>
            <w:hideMark/>
          </w:tcPr>
          <w:p w14:paraId="55FF2EC0"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8</w:t>
            </w:r>
          </w:p>
        </w:tc>
        <w:tc>
          <w:tcPr>
            <w:tcW w:w="5386" w:type="dxa"/>
            <w:vAlign w:val="center"/>
            <w:hideMark/>
          </w:tcPr>
          <w:p w14:paraId="39B159C9" w14:textId="77B77F74"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bCs/>
                <w:sz w:val="22"/>
                <w:szCs w:val="22"/>
              </w:rPr>
              <w:t>Anggota mampu bekerja sama secara efektif, mengakui kesalahan, dan belajar dari kesalahan</w:t>
            </w:r>
          </w:p>
        </w:tc>
        <w:tc>
          <w:tcPr>
            <w:tcW w:w="426" w:type="dxa"/>
            <w:vAlign w:val="center"/>
            <w:hideMark/>
          </w:tcPr>
          <w:p w14:paraId="63CE4C48" w14:textId="72E4E03D"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20</w:t>
            </w:r>
          </w:p>
        </w:tc>
        <w:tc>
          <w:tcPr>
            <w:tcW w:w="425" w:type="dxa"/>
            <w:vAlign w:val="center"/>
            <w:hideMark/>
          </w:tcPr>
          <w:p w14:paraId="7C51654E" w14:textId="34F6BF5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vAlign w:val="center"/>
            <w:hideMark/>
          </w:tcPr>
          <w:p w14:paraId="59A86AE7" w14:textId="169E65DE"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425" w:type="dxa"/>
            <w:vAlign w:val="center"/>
            <w:hideMark/>
          </w:tcPr>
          <w:p w14:paraId="2D1A0CA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5B63B88F"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1BAC1CA5" w14:textId="2119C6BE"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34D39F7D" w14:textId="77AA93D3"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56</w:t>
            </w:r>
          </w:p>
        </w:tc>
        <w:tc>
          <w:tcPr>
            <w:tcW w:w="459" w:type="dxa"/>
            <w:vAlign w:val="center"/>
            <w:hideMark/>
          </w:tcPr>
          <w:p w14:paraId="359A4512" w14:textId="275A3A8A"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6</w:t>
            </w:r>
          </w:p>
        </w:tc>
      </w:tr>
      <w:tr w:rsidR="00A260FE" w:rsidRPr="003411C7" w14:paraId="0787510C" w14:textId="77777777" w:rsidTr="00312EFA">
        <w:trPr>
          <w:trHeight w:val="188"/>
        </w:trPr>
        <w:tc>
          <w:tcPr>
            <w:tcW w:w="392" w:type="dxa"/>
            <w:vAlign w:val="center"/>
            <w:hideMark/>
          </w:tcPr>
          <w:p w14:paraId="3081331E"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9</w:t>
            </w:r>
          </w:p>
        </w:tc>
        <w:tc>
          <w:tcPr>
            <w:tcW w:w="5386" w:type="dxa"/>
            <w:vAlign w:val="center"/>
            <w:hideMark/>
          </w:tcPr>
          <w:p w14:paraId="6792C104" w14:textId="0BFF29CF"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bCs/>
                <w:sz w:val="22"/>
                <w:szCs w:val="22"/>
              </w:rPr>
              <w:t>Individu dan tim memiliki sasaran kerja yang jelas serta penghargaan diberikan berdasarkan pencapaian hasil</w:t>
            </w:r>
          </w:p>
        </w:tc>
        <w:tc>
          <w:tcPr>
            <w:tcW w:w="426" w:type="dxa"/>
            <w:vAlign w:val="center"/>
            <w:hideMark/>
          </w:tcPr>
          <w:p w14:paraId="04039C5C" w14:textId="31CD04E3"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14</w:t>
            </w:r>
          </w:p>
        </w:tc>
        <w:tc>
          <w:tcPr>
            <w:tcW w:w="425" w:type="dxa"/>
            <w:vAlign w:val="center"/>
            <w:hideMark/>
          </w:tcPr>
          <w:p w14:paraId="19922A19" w14:textId="2C0B9271"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16</w:t>
            </w:r>
          </w:p>
        </w:tc>
        <w:tc>
          <w:tcPr>
            <w:tcW w:w="425" w:type="dxa"/>
            <w:vAlign w:val="center"/>
            <w:hideMark/>
          </w:tcPr>
          <w:p w14:paraId="1765CF29" w14:textId="6B37AD0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4</w:t>
            </w:r>
          </w:p>
        </w:tc>
        <w:tc>
          <w:tcPr>
            <w:tcW w:w="425" w:type="dxa"/>
            <w:vAlign w:val="center"/>
            <w:hideMark/>
          </w:tcPr>
          <w:p w14:paraId="37C915B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3852BB5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58E9B260" w14:textId="55914074"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186CE871" w14:textId="2BB9B4B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29</w:t>
            </w:r>
          </w:p>
        </w:tc>
        <w:tc>
          <w:tcPr>
            <w:tcW w:w="459" w:type="dxa"/>
            <w:vAlign w:val="center"/>
            <w:hideMark/>
          </w:tcPr>
          <w:p w14:paraId="251DE92E" w14:textId="3CC9B61F"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10</w:t>
            </w:r>
          </w:p>
        </w:tc>
      </w:tr>
      <w:tr w:rsidR="00A260FE" w:rsidRPr="003411C7" w14:paraId="293373F6" w14:textId="77777777" w:rsidTr="00312EFA">
        <w:trPr>
          <w:trHeight w:val="91"/>
        </w:trPr>
        <w:tc>
          <w:tcPr>
            <w:tcW w:w="392" w:type="dxa"/>
            <w:tcBorders>
              <w:bottom w:val="single" w:sz="4" w:space="0" w:color="auto"/>
            </w:tcBorders>
            <w:vAlign w:val="center"/>
            <w:hideMark/>
          </w:tcPr>
          <w:p w14:paraId="6D3CE9D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10</w:t>
            </w:r>
          </w:p>
        </w:tc>
        <w:tc>
          <w:tcPr>
            <w:tcW w:w="5386" w:type="dxa"/>
            <w:tcBorders>
              <w:bottom w:val="single" w:sz="4" w:space="0" w:color="auto"/>
            </w:tcBorders>
            <w:vAlign w:val="center"/>
            <w:hideMark/>
          </w:tcPr>
          <w:p w14:paraId="54E3A496" w14:textId="5681C8A6"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pacing w:val="-2"/>
                <w:sz w:val="22"/>
                <w:szCs w:val="22"/>
              </w:rPr>
              <w:t>Menyelesaikan pekerjaan dengan teliti, bertanggung jawab, dan rapi</w:t>
            </w:r>
          </w:p>
        </w:tc>
        <w:tc>
          <w:tcPr>
            <w:tcW w:w="426" w:type="dxa"/>
            <w:tcBorders>
              <w:bottom w:val="single" w:sz="4" w:space="0" w:color="auto"/>
            </w:tcBorders>
            <w:vAlign w:val="center"/>
            <w:hideMark/>
          </w:tcPr>
          <w:p w14:paraId="3C2DF36C" w14:textId="78AF62BF"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17</w:t>
            </w:r>
          </w:p>
        </w:tc>
        <w:tc>
          <w:tcPr>
            <w:tcW w:w="425" w:type="dxa"/>
            <w:tcBorders>
              <w:bottom w:val="single" w:sz="4" w:space="0" w:color="auto"/>
            </w:tcBorders>
            <w:vAlign w:val="center"/>
            <w:hideMark/>
          </w:tcPr>
          <w:p w14:paraId="49E04369" w14:textId="75C8161E"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16</w:t>
            </w:r>
          </w:p>
        </w:tc>
        <w:tc>
          <w:tcPr>
            <w:tcW w:w="425" w:type="dxa"/>
            <w:tcBorders>
              <w:bottom w:val="single" w:sz="4" w:space="0" w:color="auto"/>
            </w:tcBorders>
            <w:vAlign w:val="center"/>
            <w:hideMark/>
          </w:tcPr>
          <w:p w14:paraId="3B86F06E" w14:textId="2421B144"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425" w:type="dxa"/>
            <w:tcBorders>
              <w:bottom w:val="single" w:sz="4" w:space="0" w:color="auto"/>
            </w:tcBorders>
            <w:vAlign w:val="center"/>
            <w:hideMark/>
          </w:tcPr>
          <w:p w14:paraId="42C28B45"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bottom w:val="single" w:sz="4" w:space="0" w:color="auto"/>
            </w:tcBorders>
            <w:vAlign w:val="center"/>
            <w:hideMark/>
          </w:tcPr>
          <w:p w14:paraId="3C65B1B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bottom w:val="single" w:sz="4" w:space="0" w:color="auto"/>
            </w:tcBorders>
            <w:vAlign w:val="center"/>
            <w:hideMark/>
          </w:tcPr>
          <w:p w14:paraId="245F25DA" w14:textId="1ECD8BC1" w:rsidR="00A260FE" w:rsidRPr="00923FF7" w:rsidRDefault="00A260FE" w:rsidP="00312EF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bottom w:val="single" w:sz="4" w:space="0" w:color="auto"/>
            </w:tcBorders>
            <w:vAlign w:val="center"/>
            <w:hideMark/>
          </w:tcPr>
          <w:p w14:paraId="713BDF67" w14:textId="0AE70C20"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741EBF" w:rsidRPr="00923FF7">
              <w:rPr>
                <w:rFonts w:ascii="Garamond" w:hAnsi="Garamond"/>
                <w:sz w:val="22"/>
                <w:szCs w:val="22"/>
              </w:rPr>
              <w:t>47</w:t>
            </w:r>
          </w:p>
        </w:tc>
        <w:tc>
          <w:tcPr>
            <w:tcW w:w="459" w:type="dxa"/>
            <w:tcBorders>
              <w:bottom w:val="single" w:sz="4" w:space="0" w:color="auto"/>
            </w:tcBorders>
            <w:vAlign w:val="center"/>
            <w:hideMark/>
          </w:tcPr>
          <w:p w14:paraId="20F67000" w14:textId="7AB00CD8"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9</w:t>
            </w:r>
          </w:p>
        </w:tc>
      </w:tr>
      <w:tr w:rsidR="002A1C84" w:rsidRPr="003411C7" w14:paraId="23554387" w14:textId="77777777" w:rsidTr="00A06E5A">
        <w:trPr>
          <w:trHeight w:val="115"/>
        </w:trPr>
        <w:tc>
          <w:tcPr>
            <w:tcW w:w="392" w:type="dxa"/>
            <w:tcBorders>
              <w:top w:val="single" w:sz="4" w:space="0" w:color="auto"/>
              <w:bottom w:val="single" w:sz="4" w:space="0" w:color="auto"/>
            </w:tcBorders>
            <w:vAlign w:val="center"/>
            <w:hideMark/>
          </w:tcPr>
          <w:p w14:paraId="35F4748B" w14:textId="77777777" w:rsidR="002A1C84" w:rsidRPr="00923FF7" w:rsidRDefault="002A1C84" w:rsidP="00A06E5A">
            <w:pPr>
              <w:spacing w:after="0" w:line="240" w:lineRule="auto"/>
              <w:jc w:val="center"/>
              <w:rPr>
                <w:rFonts w:ascii="Garamond" w:hAnsi="Garamond" w:cs="Calibri"/>
                <w:color w:val="000000"/>
                <w:sz w:val="22"/>
                <w:szCs w:val="22"/>
                <w:lang w:val="en-ID" w:eastAsia="en-ID"/>
              </w:rPr>
            </w:pPr>
          </w:p>
        </w:tc>
        <w:tc>
          <w:tcPr>
            <w:tcW w:w="5386" w:type="dxa"/>
            <w:tcBorders>
              <w:top w:val="single" w:sz="4" w:space="0" w:color="auto"/>
              <w:bottom w:val="single" w:sz="4" w:space="0" w:color="auto"/>
            </w:tcBorders>
            <w:vAlign w:val="center"/>
            <w:hideMark/>
          </w:tcPr>
          <w:p w14:paraId="7E27B99B" w14:textId="77777777" w:rsidR="002A1C84" w:rsidRPr="00923FF7" w:rsidRDefault="002A1C84" w:rsidP="00A06E5A">
            <w:pPr>
              <w:spacing w:after="0" w:line="240" w:lineRule="auto"/>
              <w:rPr>
                <w:rFonts w:ascii="Garamond" w:hAnsi="Garamond" w:cs="Calibri"/>
                <w:b/>
                <w:bCs/>
                <w:color w:val="000000"/>
                <w:sz w:val="22"/>
                <w:szCs w:val="22"/>
                <w:lang w:val="en-ID" w:eastAsia="en-ID"/>
              </w:rPr>
            </w:pPr>
            <w:r w:rsidRPr="00923FF7">
              <w:rPr>
                <w:rFonts w:ascii="Garamond" w:eastAsiaTheme="minorEastAsia" w:hAnsi="Garamond" w:cstheme="majorBidi"/>
                <w:b/>
                <w:iCs/>
                <w:color w:val="000000"/>
                <w:sz w:val="22"/>
                <w:szCs w:val="22"/>
                <w:lang w:val="id-ID" w:eastAsia="id-ID"/>
              </w:rPr>
              <w:t>Rata-rata</w:t>
            </w:r>
          </w:p>
        </w:tc>
        <w:tc>
          <w:tcPr>
            <w:tcW w:w="426" w:type="dxa"/>
            <w:tcBorders>
              <w:top w:val="single" w:sz="4" w:space="0" w:color="auto"/>
              <w:bottom w:val="single" w:sz="4" w:space="0" w:color="auto"/>
            </w:tcBorders>
            <w:vAlign w:val="center"/>
            <w:hideMark/>
          </w:tcPr>
          <w:p w14:paraId="55086997"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3EC7B07B"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0DCA245F"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1EE20124"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6" w:type="dxa"/>
            <w:tcBorders>
              <w:top w:val="single" w:sz="4" w:space="0" w:color="auto"/>
              <w:bottom w:val="single" w:sz="4" w:space="0" w:color="auto"/>
            </w:tcBorders>
            <w:vAlign w:val="center"/>
            <w:hideMark/>
          </w:tcPr>
          <w:p w14:paraId="5F52977F"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7E8ABFAB"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567" w:type="dxa"/>
            <w:tcBorders>
              <w:top w:val="single" w:sz="4" w:space="0" w:color="auto"/>
              <w:bottom w:val="single" w:sz="4" w:space="0" w:color="auto"/>
            </w:tcBorders>
            <w:vAlign w:val="center"/>
            <w:hideMark/>
          </w:tcPr>
          <w:p w14:paraId="2BE80FD7" w14:textId="253AADB7" w:rsidR="002A1C84" w:rsidRPr="00923FF7" w:rsidRDefault="002A1C84" w:rsidP="00A06E5A">
            <w:pPr>
              <w:spacing w:after="0" w:line="240" w:lineRule="auto"/>
              <w:jc w:val="center"/>
              <w:rPr>
                <w:rFonts w:ascii="Garamond" w:hAnsi="Garamond" w:cs="Calibri"/>
                <w:b/>
                <w:bCs/>
                <w:color w:val="000000"/>
                <w:sz w:val="22"/>
                <w:szCs w:val="22"/>
                <w:lang w:val="en-ID" w:eastAsia="en-ID"/>
              </w:rPr>
            </w:pPr>
            <w:r w:rsidRPr="00923FF7">
              <w:rPr>
                <w:rFonts w:ascii="Garamond" w:eastAsiaTheme="minorEastAsia" w:hAnsi="Garamond" w:cstheme="majorBidi"/>
                <w:b/>
                <w:iCs/>
                <w:color w:val="000000"/>
                <w:sz w:val="22"/>
                <w:szCs w:val="22"/>
                <w:lang w:val="id-ID" w:eastAsia="id-ID"/>
              </w:rPr>
              <w:t>4,</w:t>
            </w:r>
            <w:r w:rsidR="0070173C" w:rsidRPr="00923FF7">
              <w:rPr>
                <w:rFonts w:ascii="Garamond" w:eastAsiaTheme="minorEastAsia" w:hAnsi="Garamond" w:cstheme="majorBidi"/>
                <w:b/>
                <w:iCs/>
                <w:color w:val="000000"/>
                <w:sz w:val="22"/>
                <w:szCs w:val="22"/>
                <w:lang w:val="id-ID" w:eastAsia="id-ID"/>
              </w:rPr>
              <w:t>57</w:t>
            </w:r>
          </w:p>
        </w:tc>
        <w:tc>
          <w:tcPr>
            <w:tcW w:w="459" w:type="dxa"/>
            <w:tcBorders>
              <w:top w:val="single" w:sz="4" w:space="0" w:color="auto"/>
              <w:bottom w:val="single" w:sz="4" w:space="0" w:color="auto"/>
            </w:tcBorders>
            <w:vAlign w:val="center"/>
            <w:hideMark/>
          </w:tcPr>
          <w:p w14:paraId="00B46361" w14:textId="77777777" w:rsidR="002A1C84" w:rsidRPr="00923FF7" w:rsidRDefault="002A1C84" w:rsidP="00A06E5A">
            <w:pPr>
              <w:spacing w:after="0" w:line="240" w:lineRule="auto"/>
              <w:rPr>
                <w:rFonts w:ascii="Garamond" w:hAnsi="Garamond" w:cs="Calibri"/>
                <w:color w:val="000000"/>
                <w:sz w:val="22"/>
                <w:szCs w:val="22"/>
                <w:lang w:val="en-ID" w:eastAsia="en-ID"/>
              </w:rPr>
            </w:pPr>
          </w:p>
        </w:tc>
      </w:tr>
    </w:tbl>
    <w:p w14:paraId="190C49DE" w14:textId="5C04F4E7" w:rsidR="002A1C84" w:rsidRDefault="002A1C84" w:rsidP="002A1C84">
      <w:pPr>
        <w:spacing w:after="0" w:line="240" w:lineRule="auto"/>
        <w:rPr>
          <w:rFonts w:ascii="Garamond" w:hAnsi="Garamond"/>
          <w:sz w:val="16"/>
          <w:szCs w:val="16"/>
          <w:lang w:val="en-ID"/>
        </w:rPr>
      </w:pPr>
      <w:proofErr w:type="gramStart"/>
      <w:r w:rsidRPr="0037290C">
        <w:rPr>
          <w:rFonts w:ascii="Garamond" w:hAnsi="Garamond"/>
          <w:sz w:val="16"/>
          <w:szCs w:val="16"/>
          <w:lang w:val="en-ID"/>
        </w:rPr>
        <w:t>Sumbe</w:t>
      </w:r>
      <w:r>
        <w:rPr>
          <w:rFonts w:ascii="Garamond" w:hAnsi="Garamond"/>
          <w:sz w:val="16"/>
          <w:szCs w:val="16"/>
          <w:lang w:val="en-ID"/>
        </w:rPr>
        <w:t>r :</w:t>
      </w:r>
      <w:proofErr w:type="gramEnd"/>
      <w:r>
        <w:rPr>
          <w:rFonts w:ascii="Garamond" w:hAnsi="Garamond"/>
          <w:sz w:val="16"/>
          <w:szCs w:val="16"/>
          <w:lang w:val="en-ID"/>
        </w:rPr>
        <w:t xml:space="preserve"> </w:t>
      </w:r>
      <w:r w:rsidR="00F6188B" w:rsidRPr="004A5310">
        <w:rPr>
          <w:rFonts w:ascii="Garamond" w:hAnsi="Garamond"/>
          <w:sz w:val="16"/>
          <w:szCs w:val="16"/>
          <w:lang w:val="en-ID"/>
        </w:rPr>
        <w:t xml:space="preserve">Data </w:t>
      </w:r>
      <w:r w:rsidR="00F6188B">
        <w:rPr>
          <w:rFonts w:ascii="Garamond" w:hAnsi="Garamond"/>
          <w:sz w:val="16"/>
          <w:szCs w:val="16"/>
          <w:lang w:val="en-ID"/>
        </w:rPr>
        <w:t xml:space="preserve">Olahan, </w:t>
      </w:r>
      <w:r w:rsidR="00F6188B" w:rsidRPr="004A5310">
        <w:rPr>
          <w:rFonts w:ascii="Garamond" w:hAnsi="Garamond"/>
          <w:sz w:val="16"/>
          <w:szCs w:val="16"/>
          <w:lang w:val="en-ID"/>
        </w:rPr>
        <w:t>2026</w:t>
      </w:r>
    </w:p>
    <w:p w14:paraId="42DFF184" w14:textId="186325CF" w:rsidR="00F6188B" w:rsidRDefault="00F6188B" w:rsidP="00A465E2">
      <w:pPr>
        <w:spacing w:after="0" w:line="240" w:lineRule="auto"/>
        <w:ind w:firstLine="709"/>
        <w:jc w:val="both"/>
        <w:rPr>
          <w:rFonts w:ascii="Garamond" w:hAnsi="Garamond"/>
          <w:sz w:val="22"/>
          <w:szCs w:val="22"/>
        </w:rPr>
      </w:pPr>
      <w:r w:rsidRPr="00312EFA">
        <w:rPr>
          <w:rFonts w:ascii="Garamond" w:hAnsi="Garamond"/>
          <w:sz w:val="22"/>
          <w:szCs w:val="22"/>
        </w:rPr>
        <w:t>Tabel 4</w:t>
      </w:r>
      <w:r w:rsidRPr="00312EFA">
        <w:rPr>
          <w:sz w:val="22"/>
          <w:szCs w:val="22"/>
        </w:rPr>
        <w:t xml:space="preserve"> </w:t>
      </w:r>
      <w:r w:rsidRPr="00312EFA">
        <w:rPr>
          <w:rFonts w:ascii="Garamond" w:hAnsi="Garamond"/>
          <w:sz w:val="22"/>
          <w:szCs w:val="22"/>
        </w:rPr>
        <w:t>menunjukkan bahwa rata-rata penilaian responden terhadap variabel budaya organisasi sebesar 4,57, sehingga termasuk dalam kategori baik. Hal ini menunjukkan bahwa budaya organisasi di BUMDes Sekarwangi Kecamatan Pelangiran telah diterapkan dengan baik. Kondisi tersebut mencerminkan bahwa nilai-nilai budaya organisasi mampu mendukung pelaksanaan tugas dan pencapaian tujuan BUMDes. Butir 2, yang berkaitan dengan dorongan untuk mengambil risiko dan memanfaatkan peluang yang ada, memperoleh nilai rata-rata tertinggi sebesar 4,71 yang menunjukkan bahwa pengurus BUMDes mampu memanfaatkan peluang dan berani mengambil keputusan dalam menjalankan organisasi. Sementara itu, butir 9, yang berkaitan dengan individu dan tim memiliki sasaran kerja yang jelas serta penghargaan diberikan berdasarkan pencapaian hasil, memperoleh nilai rata-rata terendah sebesar 4,29. Secara keseluruhan, hasil ini menunjukkan bahwa budaya organisasi yang baik berperan dalam mendukung peningkatan kinerja BUMDes Sekarwangi Kecamatan Pelangiran.</w:t>
      </w:r>
    </w:p>
    <w:p w14:paraId="56B17CD6" w14:textId="77777777" w:rsidR="00312EFA" w:rsidRPr="00312EFA" w:rsidRDefault="00312EFA" w:rsidP="00312EFA">
      <w:pPr>
        <w:spacing w:after="0" w:line="240" w:lineRule="auto"/>
        <w:ind w:firstLine="630"/>
        <w:jc w:val="both"/>
        <w:rPr>
          <w:rFonts w:ascii="Garamond" w:hAnsi="Garamond"/>
          <w:sz w:val="22"/>
          <w:szCs w:val="22"/>
          <w:lang w:val="en-ID"/>
        </w:rPr>
      </w:pPr>
    </w:p>
    <w:p w14:paraId="24104DDA" w14:textId="26150051" w:rsidR="002A1C84" w:rsidRPr="003411C7" w:rsidRDefault="002A1C84" w:rsidP="002A1C84">
      <w:pPr>
        <w:spacing w:after="0" w:line="240" w:lineRule="auto"/>
        <w:rPr>
          <w:rFonts w:ascii="Garamond" w:hAnsi="Garamond"/>
          <w:b/>
          <w:i/>
          <w:iCs/>
          <w:sz w:val="22"/>
          <w:szCs w:val="22"/>
        </w:rPr>
      </w:pPr>
      <w:r>
        <w:rPr>
          <w:rStyle w:val="Strong"/>
          <w:rFonts w:ascii="Garamond" w:hAnsi="Garamond"/>
          <w:sz w:val="22"/>
          <w:szCs w:val="22"/>
          <w:lang w:val="id-ID"/>
        </w:rPr>
        <w:t xml:space="preserve">2.2.2 Kinerja BUMDes </w:t>
      </w:r>
      <w:r>
        <w:rPr>
          <w:rFonts w:ascii="Garamond" w:hAnsi="Garamond"/>
          <w:b/>
          <w:sz w:val="22"/>
          <w:szCs w:val="22"/>
        </w:rPr>
        <w:t>(</w:t>
      </w:r>
      <w:r>
        <w:rPr>
          <w:rFonts w:ascii="Garamond" w:hAnsi="Garamond"/>
          <w:b/>
          <w:sz w:val="22"/>
          <w:szCs w:val="22"/>
          <w:lang w:val="id-ID"/>
        </w:rPr>
        <w:t>Y</w:t>
      </w:r>
      <w:r w:rsidRPr="007207A8">
        <w:rPr>
          <w:rFonts w:ascii="Garamond" w:hAnsi="Garamond"/>
          <w:b/>
          <w:sz w:val="22"/>
          <w:szCs w:val="22"/>
        </w:rPr>
        <w:t>)</w:t>
      </w:r>
    </w:p>
    <w:p w14:paraId="20877BB7" w14:textId="379751FA" w:rsidR="002A1C84" w:rsidRPr="003411C7" w:rsidRDefault="002A1C84" w:rsidP="002A1C84">
      <w:pPr>
        <w:spacing w:after="0" w:line="240" w:lineRule="auto"/>
        <w:jc w:val="center"/>
        <w:rPr>
          <w:rFonts w:ascii="Garamond" w:hAnsi="Garamond"/>
          <w:b/>
          <w:bCs/>
          <w:sz w:val="22"/>
          <w:szCs w:val="22"/>
        </w:rPr>
      </w:pPr>
      <w:r w:rsidRPr="007207A8">
        <w:rPr>
          <w:rFonts w:ascii="Garamond" w:hAnsi="Garamond"/>
          <w:b/>
          <w:bCs/>
          <w:iCs/>
          <w:sz w:val="22"/>
          <w:szCs w:val="22"/>
          <w:lang w:val="id-ID"/>
        </w:rPr>
        <w:t xml:space="preserve">Tabel 5. Tanggapan Responden Tentang Variabel </w:t>
      </w:r>
      <w:r>
        <w:rPr>
          <w:rFonts w:ascii="Garamond" w:hAnsi="Garamond"/>
          <w:b/>
          <w:bCs/>
          <w:iCs/>
          <w:sz w:val="22"/>
          <w:szCs w:val="22"/>
          <w:lang w:val="id-ID"/>
        </w:rPr>
        <w:t>Kinerja BUMDes</w:t>
      </w:r>
      <w:r w:rsidRPr="007207A8">
        <w:rPr>
          <w:rFonts w:ascii="Garamond" w:hAnsi="Garamond"/>
          <w:b/>
          <w:bCs/>
          <w:iCs/>
          <w:sz w:val="22"/>
          <w:szCs w:val="22"/>
          <w:lang w:val="id-ID"/>
        </w:rPr>
        <w:t xml:space="preserve"> (Y)</w:t>
      </w:r>
    </w:p>
    <w:tbl>
      <w:tblPr>
        <w:tblW w:w="9356" w:type="dxa"/>
        <w:tblInd w:w="108" w:type="dxa"/>
        <w:tblBorders>
          <w:insideH w:val="single" w:sz="4" w:space="0" w:color="auto"/>
          <w:insideV w:val="single" w:sz="4" w:space="0" w:color="auto"/>
        </w:tblBorders>
        <w:tblLook w:val="04A0" w:firstRow="1" w:lastRow="0" w:firstColumn="1" w:lastColumn="0" w:noHBand="0" w:noVBand="1"/>
      </w:tblPr>
      <w:tblGrid>
        <w:gridCol w:w="390"/>
        <w:gridCol w:w="5308"/>
        <w:gridCol w:w="441"/>
        <w:gridCol w:w="425"/>
        <w:gridCol w:w="425"/>
        <w:gridCol w:w="423"/>
        <w:gridCol w:w="425"/>
        <w:gridCol w:w="425"/>
        <w:gridCol w:w="583"/>
        <w:gridCol w:w="511"/>
      </w:tblGrid>
      <w:tr w:rsidR="002A1C84" w:rsidRPr="003411C7" w14:paraId="35D9D319" w14:textId="77777777" w:rsidTr="00A06E5A">
        <w:trPr>
          <w:trHeight w:val="115"/>
          <w:tblHeader/>
        </w:trPr>
        <w:tc>
          <w:tcPr>
            <w:tcW w:w="392" w:type="dxa"/>
            <w:tcBorders>
              <w:top w:val="single" w:sz="4" w:space="0" w:color="auto"/>
              <w:bottom w:val="single" w:sz="4" w:space="0" w:color="auto"/>
            </w:tcBorders>
            <w:vAlign w:val="center"/>
            <w:hideMark/>
          </w:tcPr>
          <w:p w14:paraId="08A1D4F4" w14:textId="77777777" w:rsidR="002A1C84" w:rsidRPr="00923FF7" w:rsidRDefault="002A1C84" w:rsidP="00A06E5A">
            <w:pPr>
              <w:spacing w:after="0" w:line="240" w:lineRule="auto"/>
              <w:ind w:left="-142" w:right="-121"/>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No</w:t>
            </w:r>
          </w:p>
        </w:tc>
        <w:tc>
          <w:tcPr>
            <w:tcW w:w="5386" w:type="dxa"/>
            <w:tcBorders>
              <w:top w:val="single" w:sz="4" w:space="0" w:color="auto"/>
              <w:bottom w:val="single" w:sz="4" w:space="0" w:color="auto"/>
            </w:tcBorders>
            <w:vAlign w:val="center"/>
            <w:hideMark/>
          </w:tcPr>
          <w:p w14:paraId="43735454"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Pernyataan</w:t>
            </w:r>
          </w:p>
        </w:tc>
        <w:tc>
          <w:tcPr>
            <w:tcW w:w="426" w:type="dxa"/>
            <w:tcBorders>
              <w:top w:val="single" w:sz="4" w:space="0" w:color="auto"/>
              <w:bottom w:val="single" w:sz="4" w:space="0" w:color="auto"/>
            </w:tcBorders>
            <w:vAlign w:val="center"/>
            <w:hideMark/>
          </w:tcPr>
          <w:p w14:paraId="3A77037E"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SS</w:t>
            </w:r>
          </w:p>
        </w:tc>
        <w:tc>
          <w:tcPr>
            <w:tcW w:w="425" w:type="dxa"/>
            <w:tcBorders>
              <w:top w:val="single" w:sz="4" w:space="0" w:color="auto"/>
              <w:bottom w:val="single" w:sz="4" w:space="0" w:color="auto"/>
            </w:tcBorders>
            <w:vAlign w:val="center"/>
            <w:hideMark/>
          </w:tcPr>
          <w:p w14:paraId="02CDBE9C"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S</w:t>
            </w:r>
          </w:p>
        </w:tc>
        <w:tc>
          <w:tcPr>
            <w:tcW w:w="425" w:type="dxa"/>
            <w:tcBorders>
              <w:top w:val="single" w:sz="4" w:space="0" w:color="auto"/>
              <w:bottom w:val="single" w:sz="4" w:space="0" w:color="auto"/>
            </w:tcBorders>
            <w:vAlign w:val="center"/>
            <w:hideMark/>
          </w:tcPr>
          <w:p w14:paraId="2A16253D"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N</w:t>
            </w:r>
          </w:p>
        </w:tc>
        <w:tc>
          <w:tcPr>
            <w:tcW w:w="425" w:type="dxa"/>
            <w:tcBorders>
              <w:top w:val="single" w:sz="4" w:space="0" w:color="auto"/>
              <w:bottom w:val="single" w:sz="4" w:space="0" w:color="auto"/>
            </w:tcBorders>
            <w:vAlign w:val="center"/>
            <w:hideMark/>
          </w:tcPr>
          <w:p w14:paraId="2E9F6257" w14:textId="77777777" w:rsidR="002A1C84" w:rsidRPr="00923FF7" w:rsidRDefault="002A1C84" w:rsidP="00A06E5A">
            <w:pPr>
              <w:spacing w:after="0" w:line="240" w:lineRule="auto"/>
              <w:ind w:left="-101" w:right="-108"/>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TS</w:t>
            </w:r>
          </w:p>
        </w:tc>
        <w:tc>
          <w:tcPr>
            <w:tcW w:w="426" w:type="dxa"/>
            <w:tcBorders>
              <w:top w:val="single" w:sz="4" w:space="0" w:color="auto"/>
              <w:bottom w:val="single" w:sz="4" w:space="0" w:color="auto"/>
            </w:tcBorders>
            <w:vAlign w:val="center"/>
            <w:hideMark/>
          </w:tcPr>
          <w:p w14:paraId="338C7188" w14:textId="77777777" w:rsidR="002A1C84" w:rsidRPr="00923FF7" w:rsidRDefault="002A1C84" w:rsidP="00A06E5A">
            <w:pPr>
              <w:spacing w:after="0" w:line="240" w:lineRule="auto"/>
              <w:ind w:left="-108" w:right="-108"/>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STS</w:t>
            </w:r>
          </w:p>
        </w:tc>
        <w:tc>
          <w:tcPr>
            <w:tcW w:w="425" w:type="dxa"/>
            <w:tcBorders>
              <w:top w:val="single" w:sz="4" w:space="0" w:color="auto"/>
              <w:bottom w:val="single" w:sz="4" w:space="0" w:color="auto"/>
            </w:tcBorders>
            <w:vAlign w:val="center"/>
            <w:hideMark/>
          </w:tcPr>
          <w:p w14:paraId="2DEC44A6" w14:textId="77777777" w:rsidR="002A1C84" w:rsidRPr="00923FF7" w:rsidRDefault="002A1C84" w:rsidP="00A06E5A">
            <w:pPr>
              <w:spacing w:after="0" w:line="240" w:lineRule="auto"/>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F</w:t>
            </w:r>
          </w:p>
        </w:tc>
        <w:tc>
          <w:tcPr>
            <w:tcW w:w="567" w:type="dxa"/>
            <w:tcBorders>
              <w:top w:val="single" w:sz="4" w:space="0" w:color="auto"/>
              <w:bottom w:val="single" w:sz="4" w:space="0" w:color="auto"/>
            </w:tcBorders>
            <w:vAlign w:val="center"/>
            <w:hideMark/>
          </w:tcPr>
          <w:p w14:paraId="5C1270C4" w14:textId="77777777" w:rsidR="002A1C84" w:rsidRPr="00923FF7" w:rsidRDefault="002A1C84" w:rsidP="00A06E5A">
            <w:pPr>
              <w:spacing w:after="0" w:line="240" w:lineRule="auto"/>
              <w:ind w:left="-108" w:right="-108"/>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Mean</w:t>
            </w:r>
          </w:p>
        </w:tc>
        <w:tc>
          <w:tcPr>
            <w:tcW w:w="459" w:type="dxa"/>
            <w:tcBorders>
              <w:top w:val="single" w:sz="4" w:space="0" w:color="auto"/>
              <w:bottom w:val="single" w:sz="4" w:space="0" w:color="auto"/>
            </w:tcBorders>
            <w:vAlign w:val="center"/>
            <w:hideMark/>
          </w:tcPr>
          <w:p w14:paraId="4A7CEE96" w14:textId="77777777" w:rsidR="002A1C84" w:rsidRPr="00923FF7" w:rsidRDefault="002A1C84" w:rsidP="00A06E5A">
            <w:pPr>
              <w:spacing w:after="0" w:line="240" w:lineRule="auto"/>
              <w:ind w:left="-78" w:right="-125"/>
              <w:jc w:val="center"/>
              <w:rPr>
                <w:rFonts w:ascii="Garamond" w:hAnsi="Garamond" w:cs="Calibri"/>
                <w:b/>
                <w:color w:val="000000"/>
                <w:sz w:val="22"/>
                <w:szCs w:val="22"/>
                <w:lang w:val="en-ID" w:eastAsia="en-ID"/>
              </w:rPr>
            </w:pPr>
            <w:r w:rsidRPr="00923FF7">
              <w:rPr>
                <w:rFonts w:ascii="Garamond" w:eastAsiaTheme="minorEastAsia" w:hAnsi="Garamond" w:cstheme="majorBidi"/>
                <w:b/>
                <w:iCs/>
                <w:color w:val="000000"/>
                <w:sz w:val="22"/>
                <w:szCs w:val="22"/>
                <w:lang w:val="id-ID" w:eastAsia="id-ID"/>
              </w:rPr>
              <w:t>Rank</w:t>
            </w:r>
          </w:p>
        </w:tc>
      </w:tr>
      <w:tr w:rsidR="002A1C84" w:rsidRPr="003411C7" w14:paraId="462F2DD6" w14:textId="77777777" w:rsidTr="00A06E5A">
        <w:trPr>
          <w:trHeight w:val="206"/>
        </w:trPr>
        <w:tc>
          <w:tcPr>
            <w:tcW w:w="392" w:type="dxa"/>
            <w:tcBorders>
              <w:top w:val="single" w:sz="4" w:space="0" w:color="auto"/>
              <w:bottom w:val="single" w:sz="4" w:space="0" w:color="auto"/>
            </w:tcBorders>
            <w:vAlign w:val="center"/>
            <w:hideMark/>
          </w:tcPr>
          <w:p w14:paraId="0084416C" w14:textId="77777777" w:rsidR="002A1C84" w:rsidRPr="00923FF7" w:rsidRDefault="002A1C84"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5386" w:type="dxa"/>
            <w:tcBorders>
              <w:top w:val="single" w:sz="4" w:space="0" w:color="auto"/>
              <w:bottom w:val="single" w:sz="4" w:space="0" w:color="auto"/>
            </w:tcBorders>
            <w:vAlign w:val="center"/>
            <w:hideMark/>
          </w:tcPr>
          <w:p w14:paraId="27591995" w14:textId="78A006A8" w:rsidR="002A1C84" w:rsidRPr="00923FF7" w:rsidRDefault="002A1C84" w:rsidP="002A1C84">
            <w:pPr>
              <w:pStyle w:val="TableParagraph"/>
              <w:spacing w:before="4"/>
              <w:ind w:right="142"/>
              <w:jc w:val="both"/>
              <w:rPr>
                <w:rFonts w:ascii="Garamond" w:hAnsi="Garamond" w:cstheme="majorBidi"/>
                <w:spacing w:val="-2"/>
              </w:rPr>
            </w:pPr>
            <w:r w:rsidRPr="00923FF7">
              <w:rPr>
                <w:rFonts w:ascii="Garamond" w:hAnsi="Garamond" w:cstheme="majorBidi"/>
                <w:spacing w:val="-2"/>
                <w:lang w:val="en-US"/>
              </w:rPr>
              <w:t>Berpartisipasi dalam perencanaan, pelaksanaan, dan pengorganisasian pekerjaan</w:t>
            </w:r>
          </w:p>
          <w:p w14:paraId="6CCE8FD1" w14:textId="109460FA" w:rsidR="002A1C84" w:rsidRPr="00923FF7" w:rsidRDefault="002A1C84" w:rsidP="00A06E5A">
            <w:pPr>
              <w:spacing w:after="0" w:line="240" w:lineRule="auto"/>
              <w:jc w:val="both"/>
              <w:rPr>
                <w:rFonts w:ascii="Garamond" w:hAnsi="Garamond" w:cs="Calibri"/>
                <w:color w:val="000000"/>
                <w:sz w:val="22"/>
                <w:szCs w:val="22"/>
                <w:lang w:eastAsia="en-ID"/>
              </w:rPr>
            </w:pPr>
          </w:p>
        </w:tc>
        <w:tc>
          <w:tcPr>
            <w:tcW w:w="426" w:type="dxa"/>
            <w:tcBorders>
              <w:top w:val="single" w:sz="4" w:space="0" w:color="auto"/>
              <w:bottom w:val="single" w:sz="4" w:space="0" w:color="auto"/>
            </w:tcBorders>
            <w:vAlign w:val="center"/>
            <w:hideMark/>
          </w:tcPr>
          <w:p w14:paraId="4B703EFC" w14:textId="27600C3C" w:rsidR="002A1C84" w:rsidRPr="00923FF7" w:rsidRDefault="002A1C84"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w:t>
            </w:r>
            <w:r w:rsidR="00A260FE"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2C2D2AE1" w14:textId="02368E4F" w:rsidR="002A1C84" w:rsidRPr="00923FF7" w:rsidRDefault="00A260FE"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14</w:t>
            </w:r>
          </w:p>
        </w:tc>
        <w:tc>
          <w:tcPr>
            <w:tcW w:w="425" w:type="dxa"/>
            <w:tcBorders>
              <w:top w:val="single" w:sz="4" w:space="0" w:color="auto"/>
              <w:bottom w:val="single" w:sz="4" w:space="0" w:color="auto"/>
            </w:tcBorders>
            <w:vAlign w:val="center"/>
            <w:hideMark/>
          </w:tcPr>
          <w:p w14:paraId="5BD2D1B4" w14:textId="77777777" w:rsidR="002A1C84" w:rsidRPr="00923FF7" w:rsidRDefault="002A1C84"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41C3C9AC" w14:textId="77777777" w:rsidR="002A1C84" w:rsidRPr="00923FF7" w:rsidRDefault="002A1C84"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bottom w:val="single" w:sz="4" w:space="0" w:color="auto"/>
            </w:tcBorders>
            <w:vAlign w:val="center"/>
            <w:hideMark/>
          </w:tcPr>
          <w:p w14:paraId="0F1C98D0" w14:textId="77777777" w:rsidR="002A1C84" w:rsidRPr="00923FF7" w:rsidRDefault="002A1C84"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571F286C" w14:textId="5B6C50D0" w:rsidR="002A1C84" w:rsidRPr="00923FF7" w:rsidRDefault="00A260FE" w:rsidP="00A06E5A">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bottom w:val="single" w:sz="4" w:space="0" w:color="auto"/>
            </w:tcBorders>
            <w:vAlign w:val="center"/>
            <w:hideMark/>
          </w:tcPr>
          <w:p w14:paraId="615E8E4D" w14:textId="44202F69" w:rsidR="002A1C84" w:rsidRPr="00923FF7" w:rsidRDefault="002A1C84" w:rsidP="00A06E5A">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D34E5F" w:rsidRPr="00923FF7">
              <w:rPr>
                <w:rFonts w:ascii="Garamond" w:hAnsi="Garamond"/>
                <w:sz w:val="22"/>
                <w:szCs w:val="22"/>
              </w:rPr>
              <w:t>59</w:t>
            </w:r>
          </w:p>
        </w:tc>
        <w:tc>
          <w:tcPr>
            <w:tcW w:w="459" w:type="dxa"/>
            <w:tcBorders>
              <w:top w:val="single" w:sz="4" w:space="0" w:color="auto"/>
              <w:bottom w:val="single" w:sz="4" w:space="0" w:color="auto"/>
            </w:tcBorders>
            <w:vAlign w:val="center"/>
            <w:hideMark/>
          </w:tcPr>
          <w:p w14:paraId="0385FC5D" w14:textId="48FC1B9D" w:rsidR="002A1C84" w:rsidRPr="00923FF7" w:rsidRDefault="0070173C" w:rsidP="00A06E5A">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1</w:t>
            </w:r>
          </w:p>
        </w:tc>
      </w:tr>
      <w:tr w:rsidR="00A260FE" w:rsidRPr="003411C7" w14:paraId="5BFEA801" w14:textId="77777777" w:rsidTr="00A06E5A">
        <w:trPr>
          <w:trHeight w:val="139"/>
        </w:trPr>
        <w:tc>
          <w:tcPr>
            <w:tcW w:w="392" w:type="dxa"/>
            <w:tcBorders>
              <w:top w:val="single" w:sz="4" w:space="0" w:color="auto"/>
            </w:tcBorders>
            <w:vAlign w:val="center"/>
            <w:hideMark/>
          </w:tcPr>
          <w:p w14:paraId="1AFE5179"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w:t>
            </w:r>
          </w:p>
        </w:tc>
        <w:tc>
          <w:tcPr>
            <w:tcW w:w="5386" w:type="dxa"/>
            <w:tcBorders>
              <w:top w:val="single" w:sz="4" w:space="0" w:color="auto"/>
            </w:tcBorders>
            <w:vAlign w:val="center"/>
            <w:hideMark/>
          </w:tcPr>
          <w:p w14:paraId="2988438F" w14:textId="72BA8720"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pacing w:val="-2"/>
                <w:sz w:val="22"/>
                <w:szCs w:val="22"/>
              </w:rPr>
              <w:t>Menyelesaikan pekerjaan dengan teliti, bertanggung jawab, dan rapi</w:t>
            </w:r>
          </w:p>
        </w:tc>
        <w:tc>
          <w:tcPr>
            <w:tcW w:w="426" w:type="dxa"/>
            <w:tcBorders>
              <w:top w:val="single" w:sz="4" w:space="0" w:color="auto"/>
            </w:tcBorders>
            <w:vAlign w:val="center"/>
            <w:hideMark/>
          </w:tcPr>
          <w:p w14:paraId="6B948C0E" w14:textId="72C4B045"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20</w:t>
            </w:r>
          </w:p>
        </w:tc>
        <w:tc>
          <w:tcPr>
            <w:tcW w:w="425" w:type="dxa"/>
            <w:tcBorders>
              <w:top w:val="single" w:sz="4" w:space="0" w:color="auto"/>
            </w:tcBorders>
            <w:vAlign w:val="center"/>
            <w:hideMark/>
          </w:tcPr>
          <w:p w14:paraId="3CCDDD63" w14:textId="08A9988C"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14</w:t>
            </w:r>
          </w:p>
        </w:tc>
        <w:tc>
          <w:tcPr>
            <w:tcW w:w="425" w:type="dxa"/>
            <w:tcBorders>
              <w:top w:val="single" w:sz="4" w:space="0" w:color="auto"/>
            </w:tcBorders>
            <w:vAlign w:val="center"/>
            <w:hideMark/>
          </w:tcPr>
          <w:p w14:paraId="40B2F2CF"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tcBorders>
            <w:vAlign w:val="center"/>
            <w:hideMark/>
          </w:tcPr>
          <w:p w14:paraId="2C19D2DB"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tcBorders>
            <w:vAlign w:val="center"/>
            <w:hideMark/>
          </w:tcPr>
          <w:p w14:paraId="75BAE55C"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tcBorders>
            <w:hideMark/>
          </w:tcPr>
          <w:p w14:paraId="1DFDF768" w14:textId="1CE08DE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tcBorders>
            <w:vAlign w:val="center"/>
            <w:hideMark/>
          </w:tcPr>
          <w:p w14:paraId="3309035C" w14:textId="0137F96A"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Pr="00923FF7">
              <w:rPr>
                <w:rFonts w:ascii="Garamond" w:hAnsi="Garamond"/>
                <w:sz w:val="22"/>
                <w:szCs w:val="22"/>
              </w:rPr>
              <w:t>6</w:t>
            </w:r>
            <w:r w:rsidR="00D34E5F" w:rsidRPr="00923FF7">
              <w:rPr>
                <w:rFonts w:ascii="Garamond" w:hAnsi="Garamond"/>
                <w:sz w:val="22"/>
                <w:szCs w:val="22"/>
              </w:rPr>
              <w:t>2</w:t>
            </w:r>
          </w:p>
        </w:tc>
        <w:tc>
          <w:tcPr>
            <w:tcW w:w="459" w:type="dxa"/>
            <w:tcBorders>
              <w:top w:val="single" w:sz="4" w:space="0" w:color="auto"/>
            </w:tcBorders>
            <w:vAlign w:val="center"/>
            <w:hideMark/>
          </w:tcPr>
          <w:p w14:paraId="7BD2AB32" w14:textId="6FB0BF9D" w:rsidR="00A260FE" w:rsidRPr="00923FF7" w:rsidRDefault="0070173C"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2</w:t>
            </w:r>
          </w:p>
        </w:tc>
      </w:tr>
      <w:tr w:rsidR="00A260FE" w:rsidRPr="003411C7" w14:paraId="16BA0D13" w14:textId="77777777" w:rsidTr="00A06E5A">
        <w:trPr>
          <w:trHeight w:val="60"/>
        </w:trPr>
        <w:tc>
          <w:tcPr>
            <w:tcW w:w="392" w:type="dxa"/>
            <w:vAlign w:val="center"/>
            <w:hideMark/>
          </w:tcPr>
          <w:p w14:paraId="53801E88"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w:t>
            </w:r>
          </w:p>
        </w:tc>
        <w:tc>
          <w:tcPr>
            <w:tcW w:w="5386" w:type="dxa"/>
            <w:vAlign w:val="center"/>
            <w:hideMark/>
          </w:tcPr>
          <w:p w14:paraId="75201E05" w14:textId="2BA963C5"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pacing w:val="-2"/>
                <w:sz w:val="22"/>
                <w:szCs w:val="22"/>
              </w:rPr>
              <w:t>Memenuhi target jam kerja yang telah ditetapkan</w:t>
            </w:r>
          </w:p>
        </w:tc>
        <w:tc>
          <w:tcPr>
            <w:tcW w:w="426" w:type="dxa"/>
            <w:vAlign w:val="center"/>
            <w:hideMark/>
          </w:tcPr>
          <w:p w14:paraId="6C2CA51E" w14:textId="0C94D505"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28</w:t>
            </w:r>
          </w:p>
        </w:tc>
        <w:tc>
          <w:tcPr>
            <w:tcW w:w="425" w:type="dxa"/>
            <w:vAlign w:val="center"/>
            <w:hideMark/>
          </w:tcPr>
          <w:p w14:paraId="07C7611E" w14:textId="1B377246"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6</w:t>
            </w:r>
          </w:p>
        </w:tc>
        <w:tc>
          <w:tcPr>
            <w:tcW w:w="425" w:type="dxa"/>
            <w:vAlign w:val="center"/>
            <w:hideMark/>
          </w:tcPr>
          <w:p w14:paraId="06E58110"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2D94E907"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44BC7D72"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hideMark/>
          </w:tcPr>
          <w:p w14:paraId="0E255855" w14:textId="0CA7D9AE"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49BA6728" w14:textId="43D01C5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Pr="00923FF7">
              <w:rPr>
                <w:rFonts w:ascii="Garamond" w:hAnsi="Garamond"/>
                <w:sz w:val="22"/>
                <w:szCs w:val="22"/>
              </w:rPr>
              <w:t>7</w:t>
            </w:r>
            <w:r w:rsidR="00D34E5F" w:rsidRPr="00923FF7">
              <w:rPr>
                <w:rFonts w:ascii="Garamond" w:hAnsi="Garamond"/>
                <w:sz w:val="22"/>
                <w:szCs w:val="22"/>
              </w:rPr>
              <w:t>9</w:t>
            </w:r>
          </w:p>
        </w:tc>
        <w:tc>
          <w:tcPr>
            <w:tcW w:w="459" w:type="dxa"/>
            <w:vAlign w:val="center"/>
            <w:hideMark/>
          </w:tcPr>
          <w:p w14:paraId="0F143ECE" w14:textId="12D1FC0C" w:rsidR="00A260FE" w:rsidRPr="00923FF7" w:rsidRDefault="0070173C"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3</w:t>
            </w:r>
          </w:p>
        </w:tc>
      </w:tr>
      <w:tr w:rsidR="00A260FE" w:rsidRPr="003411C7" w14:paraId="6CD3071E" w14:textId="77777777" w:rsidTr="00A06E5A">
        <w:trPr>
          <w:trHeight w:val="150"/>
        </w:trPr>
        <w:tc>
          <w:tcPr>
            <w:tcW w:w="392" w:type="dxa"/>
            <w:tcBorders>
              <w:bottom w:val="single" w:sz="4" w:space="0" w:color="auto"/>
            </w:tcBorders>
            <w:vAlign w:val="center"/>
            <w:hideMark/>
          </w:tcPr>
          <w:p w14:paraId="7A945A21"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4</w:t>
            </w:r>
          </w:p>
        </w:tc>
        <w:tc>
          <w:tcPr>
            <w:tcW w:w="5386" w:type="dxa"/>
            <w:tcBorders>
              <w:bottom w:val="single" w:sz="4" w:space="0" w:color="auto"/>
            </w:tcBorders>
            <w:vAlign w:val="center"/>
            <w:hideMark/>
          </w:tcPr>
          <w:p w14:paraId="2852A817" w14:textId="0AAE4971"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pacing w:val="-2"/>
                <w:sz w:val="22"/>
                <w:szCs w:val="22"/>
              </w:rPr>
              <w:t>Menyelesaikan pekerjaan sesuai beban kerja yang diberikan</w:t>
            </w:r>
          </w:p>
        </w:tc>
        <w:tc>
          <w:tcPr>
            <w:tcW w:w="426" w:type="dxa"/>
            <w:tcBorders>
              <w:bottom w:val="single" w:sz="4" w:space="0" w:color="auto"/>
            </w:tcBorders>
            <w:vAlign w:val="center"/>
            <w:hideMark/>
          </w:tcPr>
          <w:p w14:paraId="060736D4" w14:textId="42068A14"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27</w:t>
            </w:r>
          </w:p>
        </w:tc>
        <w:tc>
          <w:tcPr>
            <w:tcW w:w="425" w:type="dxa"/>
            <w:tcBorders>
              <w:bottom w:val="single" w:sz="4" w:space="0" w:color="auto"/>
            </w:tcBorders>
            <w:vAlign w:val="center"/>
            <w:hideMark/>
          </w:tcPr>
          <w:p w14:paraId="5DCF0688" w14:textId="6C0CE0F8"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7</w:t>
            </w:r>
          </w:p>
        </w:tc>
        <w:tc>
          <w:tcPr>
            <w:tcW w:w="425" w:type="dxa"/>
            <w:tcBorders>
              <w:bottom w:val="single" w:sz="4" w:space="0" w:color="auto"/>
            </w:tcBorders>
            <w:vAlign w:val="center"/>
            <w:hideMark/>
          </w:tcPr>
          <w:p w14:paraId="6A3A6CFD"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425" w:type="dxa"/>
            <w:tcBorders>
              <w:bottom w:val="single" w:sz="4" w:space="0" w:color="auto"/>
            </w:tcBorders>
            <w:vAlign w:val="center"/>
            <w:hideMark/>
          </w:tcPr>
          <w:p w14:paraId="5E742117"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bottom w:val="single" w:sz="4" w:space="0" w:color="auto"/>
            </w:tcBorders>
            <w:vAlign w:val="center"/>
            <w:hideMark/>
          </w:tcPr>
          <w:p w14:paraId="282660E0"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bottom w:val="single" w:sz="4" w:space="0" w:color="auto"/>
            </w:tcBorders>
            <w:hideMark/>
          </w:tcPr>
          <w:p w14:paraId="635F2BF8" w14:textId="7EC45C65"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bottom w:val="single" w:sz="4" w:space="0" w:color="auto"/>
            </w:tcBorders>
            <w:vAlign w:val="center"/>
            <w:hideMark/>
          </w:tcPr>
          <w:p w14:paraId="5526A495" w14:textId="753748E8"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Pr="00923FF7">
              <w:rPr>
                <w:rFonts w:ascii="Garamond" w:hAnsi="Garamond"/>
                <w:sz w:val="22"/>
                <w:szCs w:val="22"/>
              </w:rPr>
              <w:t>7</w:t>
            </w:r>
            <w:r w:rsidR="00D34E5F" w:rsidRPr="00923FF7">
              <w:rPr>
                <w:rFonts w:ascii="Garamond" w:hAnsi="Garamond"/>
                <w:sz w:val="22"/>
                <w:szCs w:val="22"/>
              </w:rPr>
              <w:t>6</w:t>
            </w:r>
          </w:p>
        </w:tc>
        <w:tc>
          <w:tcPr>
            <w:tcW w:w="459" w:type="dxa"/>
            <w:tcBorders>
              <w:bottom w:val="single" w:sz="4" w:space="0" w:color="auto"/>
            </w:tcBorders>
            <w:vAlign w:val="center"/>
            <w:hideMark/>
          </w:tcPr>
          <w:p w14:paraId="4684B9A7" w14:textId="6BB3DA31" w:rsidR="00A260FE" w:rsidRPr="00923FF7" w:rsidRDefault="0070173C"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p>
        </w:tc>
      </w:tr>
      <w:tr w:rsidR="00A260FE" w:rsidRPr="003411C7" w14:paraId="096529B6" w14:textId="77777777" w:rsidTr="00A06E5A">
        <w:trPr>
          <w:trHeight w:val="208"/>
        </w:trPr>
        <w:tc>
          <w:tcPr>
            <w:tcW w:w="392" w:type="dxa"/>
            <w:tcBorders>
              <w:top w:val="single" w:sz="4" w:space="0" w:color="auto"/>
              <w:bottom w:val="single" w:sz="4" w:space="0" w:color="auto"/>
            </w:tcBorders>
            <w:vAlign w:val="center"/>
            <w:hideMark/>
          </w:tcPr>
          <w:p w14:paraId="76C506BA"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5</w:t>
            </w:r>
          </w:p>
        </w:tc>
        <w:tc>
          <w:tcPr>
            <w:tcW w:w="5386" w:type="dxa"/>
            <w:tcBorders>
              <w:top w:val="single" w:sz="4" w:space="0" w:color="auto"/>
              <w:bottom w:val="single" w:sz="4" w:space="0" w:color="auto"/>
            </w:tcBorders>
            <w:vAlign w:val="center"/>
            <w:hideMark/>
          </w:tcPr>
          <w:p w14:paraId="7F9FFF15" w14:textId="5B74FDB4"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pacing w:val="-2"/>
                <w:sz w:val="22"/>
                <w:szCs w:val="22"/>
              </w:rPr>
              <w:t>Datang ke tempat kerja sesuai ketentuan yang berlaku</w:t>
            </w:r>
          </w:p>
        </w:tc>
        <w:tc>
          <w:tcPr>
            <w:tcW w:w="426" w:type="dxa"/>
            <w:tcBorders>
              <w:top w:val="single" w:sz="4" w:space="0" w:color="auto"/>
              <w:bottom w:val="single" w:sz="4" w:space="0" w:color="auto"/>
            </w:tcBorders>
            <w:vAlign w:val="center"/>
            <w:hideMark/>
          </w:tcPr>
          <w:p w14:paraId="3809D006" w14:textId="58D4CC5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21</w:t>
            </w:r>
          </w:p>
        </w:tc>
        <w:tc>
          <w:tcPr>
            <w:tcW w:w="425" w:type="dxa"/>
            <w:tcBorders>
              <w:top w:val="single" w:sz="4" w:space="0" w:color="auto"/>
              <w:bottom w:val="single" w:sz="4" w:space="0" w:color="auto"/>
            </w:tcBorders>
            <w:vAlign w:val="center"/>
            <w:hideMark/>
          </w:tcPr>
          <w:p w14:paraId="6B7E58B5"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tcBorders>
              <w:top w:val="single" w:sz="4" w:space="0" w:color="auto"/>
              <w:bottom w:val="single" w:sz="4" w:space="0" w:color="auto"/>
            </w:tcBorders>
            <w:vAlign w:val="center"/>
            <w:hideMark/>
          </w:tcPr>
          <w:p w14:paraId="691E127C"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vAlign w:val="center"/>
            <w:hideMark/>
          </w:tcPr>
          <w:p w14:paraId="41B80D44"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bottom w:val="single" w:sz="4" w:space="0" w:color="auto"/>
            </w:tcBorders>
            <w:vAlign w:val="center"/>
            <w:hideMark/>
          </w:tcPr>
          <w:p w14:paraId="4CE1CAF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bottom w:val="single" w:sz="4" w:space="0" w:color="auto"/>
            </w:tcBorders>
            <w:hideMark/>
          </w:tcPr>
          <w:p w14:paraId="0D34105E" w14:textId="45077EE3"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bottom w:val="single" w:sz="4" w:space="0" w:color="auto"/>
            </w:tcBorders>
            <w:vAlign w:val="center"/>
            <w:hideMark/>
          </w:tcPr>
          <w:p w14:paraId="2164A730" w14:textId="23B97BDE"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Pr="00923FF7">
              <w:rPr>
                <w:rFonts w:ascii="Garamond" w:hAnsi="Garamond"/>
                <w:sz w:val="22"/>
                <w:szCs w:val="22"/>
              </w:rPr>
              <w:t>6</w:t>
            </w:r>
            <w:r w:rsidR="00D34E5F" w:rsidRPr="00923FF7">
              <w:rPr>
                <w:rFonts w:ascii="Garamond" w:hAnsi="Garamond"/>
                <w:sz w:val="22"/>
                <w:szCs w:val="22"/>
              </w:rPr>
              <w:t>2</w:t>
            </w:r>
          </w:p>
        </w:tc>
        <w:tc>
          <w:tcPr>
            <w:tcW w:w="459" w:type="dxa"/>
            <w:tcBorders>
              <w:top w:val="single" w:sz="4" w:space="0" w:color="auto"/>
              <w:bottom w:val="single" w:sz="4" w:space="0" w:color="auto"/>
            </w:tcBorders>
            <w:vAlign w:val="center"/>
            <w:hideMark/>
          </w:tcPr>
          <w:p w14:paraId="2D6EA964" w14:textId="0FDA4E61" w:rsidR="00A260FE" w:rsidRPr="00923FF7" w:rsidRDefault="00D34E5F"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5</w:t>
            </w:r>
          </w:p>
        </w:tc>
      </w:tr>
      <w:tr w:rsidR="00A260FE" w:rsidRPr="003411C7" w14:paraId="0621E9E3" w14:textId="77777777" w:rsidTr="00A06E5A">
        <w:trPr>
          <w:trHeight w:val="122"/>
        </w:trPr>
        <w:tc>
          <w:tcPr>
            <w:tcW w:w="392" w:type="dxa"/>
            <w:tcBorders>
              <w:top w:val="single" w:sz="4" w:space="0" w:color="auto"/>
            </w:tcBorders>
            <w:vAlign w:val="center"/>
            <w:hideMark/>
          </w:tcPr>
          <w:p w14:paraId="08FDF06E"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lastRenderedPageBreak/>
              <w:t>6</w:t>
            </w:r>
          </w:p>
        </w:tc>
        <w:tc>
          <w:tcPr>
            <w:tcW w:w="5386" w:type="dxa"/>
            <w:tcBorders>
              <w:top w:val="single" w:sz="4" w:space="0" w:color="auto"/>
            </w:tcBorders>
            <w:vAlign w:val="center"/>
            <w:hideMark/>
          </w:tcPr>
          <w:p w14:paraId="10FD601D" w14:textId="53B8C1AA" w:rsidR="00A260FE" w:rsidRPr="00923FF7" w:rsidRDefault="00A260FE" w:rsidP="00A260FE">
            <w:pPr>
              <w:spacing w:after="0" w:line="240" w:lineRule="auto"/>
              <w:jc w:val="both"/>
              <w:rPr>
                <w:rFonts w:ascii="Garamond" w:hAnsi="Garamond" w:cs="Calibri"/>
                <w:color w:val="000000"/>
                <w:sz w:val="22"/>
                <w:szCs w:val="22"/>
                <w:lang w:val="pt-BR" w:eastAsia="en-ID"/>
              </w:rPr>
            </w:pPr>
            <w:r w:rsidRPr="00923FF7">
              <w:rPr>
                <w:rFonts w:ascii="Garamond" w:hAnsi="Garamond" w:cstheme="majorBidi"/>
                <w:spacing w:val="-2"/>
                <w:sz w:val="22"/>
                <w:szCs w:val="22"/>
              </w:rPr>
              <w:t>Pulang dari tempat kerja sesuai ketentuan yang berlaku</w:t>
            </w:r>
          </w:p>
        </w:tc>
        <w:tc>
          <w:tcPr>
            <w:tcW w:w="426" w:type="dxa"/>
            <w:tcBorders>
              <w:top w:val="single" w:sz="4" w:space="0" w:color="auto"/>
            </w:tcBorders>
            <w:vAlign w:val="center"/>
            <w:hideMark/>
          </w:tcPr>
          <w:p w14:paraId="635CFC32" w14:textId="3FBAEC09"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24</w:t>
            </w:r>
          </w:p>
        </w:tc>
        <w:tc>
          <w:tcPr>
            <w:tcW w:w="425" w:type="dxa"/>
            <w:tcBorders>
              <w:top w:val="single" w:sz="4" w:space="0" w:color="auto"/>
            </w:tcBorders>
            <w:vAlign w:val="center"/>
            <w:hideMark/>
          </w:tcPr>
          <w:p w14:paraId="0143E4D5" w14:textId="206C8F7C"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10</w:t>
            </w:r>
          </w:p>
        </w:tc>
        <w:tc>
          <w:tcPr>
            <w:tcW w:w="425" w:type="dxa"/>
            <w:tcBorders>
              <w:top w:val="single" w:sz="4" w:space="0" w:color="auto"/>
            </w:tcBorders>
            <w:vAlign w:val="center"/>
            <w:hideMark/>
          </w:tcPr>
          <w:p w14:paraId="24AE6A9D"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w:t>
            </w:r>
          </w:p>
        </w:tc>
        <w:tc>
          <w:tcPr>
            <w:tcW w:w="425" w:type="dxa"/>
            <w:tcBorders>
              <w:top w:val="single" w:sz="4" w:space="0" w:color="auto"/>
            </w:tcBorders>
            <w:vAlign w:val="center"/>
            <w:hideMark/>
          </w:tcPr>
          <w:p w14:paraId="523CDB75"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tcBorders>
              <w:top w:val="single" w:sz="4" w:space="0" w:color="auto"/>
            </w:tcBorders>
            <w:vAlign w:val="center"/>
            <w:hideMark/>
          </w:tcPr>
          <w:p w14:paraId="03BBF55B"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tcBorders>
              <w:top w:val="single" w:sz="4" w:space="0" w:color="auto"/>
            </w:tcBorders>
            <w:hideMark/>
          </w:tcPr>
          <w:p w14:paraId="5CC057C2" w14:textId="2D9EEEA3"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tcBorders>
              <w:top w:val="single" w:sz="4" w:space="0" w:color="auto"/>
            </w:tcBorders>
            <w:vAlign w:val="center"/>
            <w:hideMark/>
          </w:tcPr>
          <w:p w14:paraId="59F3940D" w14:textId="10B754C6"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Pr="00923FF7">
              <w:rPr>
                <w:rFonts w:ascii="Garamond" w:hAnsi="Garamond"/>
                <w:sz w:val="22"/>
                <w:szCs w:val="22"/>
              </w:rPr>
              <w:t>6</w:t>
            </w:r>
            <w:r w:rsidR="00D34E5F" w:rsidRPr="00923FF7">
              <w:rPr>
                <w:rFonts w:ascii="Garamond" w:hAnsi="Garamond"/>
                <w:sz w:val="22"/>
                <w:szCs w:val="22"/>
              </w:rPr>
              <w:t>8</w:t>
            </w:r>
          </w:p>
        </w:tc>
        <w:tc>
          <w:tcPr>
            <w:tcW w:w="459" w:type="dxa"/>
            <w:tcBorders>
              <w:top w:val="single" w:sz="4" w:space="0" w:color="auto"/>
            </w:tcBorders>
            <w:vAlign w:val="center"/>
            <w:hideMark/>
          </w:tcPr>
          <w:p w14:paraId="7083AA1C" w14:textId="723F15D6" w:rsidR="00A260FE" w:rsidRPr="00923FF7" w:rsidRDefault="0070173C"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5</w:t>
            </w:r>
          </w:p>
        </w:tc>
      </w:tr>
      <w:tr w:rsidR="00A260FE" w:rsidRPr="003411C7" w14:paraId="510B05C2" w14:textId="77777777" w:rsidTr="00A06E5A">
        <w:trPr>
          <w:trHeight w:val="233"/>
        </w:trPr>
        <w:tc>
          <w:tcPr>
            <w:tcW w:w="392" w:type="dxa"/>
            <w:vAlign w:val="center"/>
            <w:hideMark/>
          </w:tcPr>
          <w:p w14:paraId="5E166ABA"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7</w:t>
            </w:r>
          </w:p>
        </w:tc>
        <w:tc>
          <w:tcPr>
            <w:tcW w:w="5386" w:type="dxa"/>
            <w:vAlign w:val="center"/>
            <w:hideMark/>
          </w:tcPr>
          <w:p w14:paraId="1D09436E" w14:textId="213A6B3C" w:rsidR="00A260FE" w:rsidRPr="00923FF7" w:rsidRDefault="00A260FE" w:rsidP="00A260FE">
            <w:pPr>
              <w:spacing w:after="0" w:line="240" w:lineRule="auto"/>
              <w:jc w:val="both"/>
              <w:rPr>
                <w:rFonts w:ascii="Garamond" w:hAnsi="Garamond" w:cs="Calibri"/>
                <w:color w:val="000000"/>
                <w:sz w:val="22"/>
                <w:szCs w:val="22"/>
                <w:lang w:val="pt-BR" w:eastAsia="en-ID"/>
              </w:rPr>
            </w:pPr>
            <w:r w:rsidRPr="00923FF7">
              <w:rPr>
                <w:rFonts w:ascii="Garamond" w:hAnsi="Garamond" w:cstheme="majorBidi"/>
                <w:spacing w:val="-2"/>
                <w:sz w:val="22"/>
                <w:szCs w:val="22"/>
              </w:rPr>
              <w:t>Melaksanakan pekerjaan dengan penuh semangat dan kesungguhan</w:t>
            </w:r>
          </w:p>
        </w:tc>
        <w:tc>
          <w:tcPr>
            <w:tcW w:w="426" w:type="dxa"/>
            <w:vAlign w:val="center"/>
            <w:hideMark/>
          </w:tcPr>
          <w:p w14:paraId="076C8EFB" w14:textId="66C7FC3B"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21</w:t>
            </w:r>
          </w:p>
        </w:tc>
        <w:tc>
          <w:tcPr>
            <w:tcW w:w="425" w:type="dxa"/>
            <w:vAlign w:val="center"/>
            <w:hideMark/>
          </w:tcPr>
          <w:p w14:paraId="6AB5F99D" w14:textId="0B967B5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13</w:t>
            </w:r>
          </w:p>
        </w:tc>
        <w:tc>
          <w:tcPr>
            <w:tcW w:w="425" w:type="dxa"/>
            <w:vAlign w:val="center"/>
            <w:hideMark/>
          </w:tcPr>
          <w:p w14:paraId="6235F258"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4A9F12E7"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53A50833"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hideMark/>
          </w:tcPr>
          <w:p w14:paraId="7D387606" w14:textId="38DC3CAF"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7A14BACA" w14:textId="2F9AA88B"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00D34E5F" w:rsidRPr="00923FF7">
              <w:rPr>
                <w:rFonts w:ascii="Garamond" w:hAnsi="Garamond"/>
                <w:sz w:val="22"/>
                <w:szCs w:val="22"/>
              </w:rPr>
              <w:t>53</w:t>
            </w:r>
          </w:p>
        </w:tc>
        <w:tc>
          <w:tcPr>
            <w:tcW w:w="459" w:type="dxa"/>
            <w:vAlign w:val="center"/>
            <w:hideMark/>
          </w:tcPr>
          <w:p w14:paraId="084EC5E8" w14:textId="1C9D39F9" w:rsidR="00A260FE" w:rsidRPr="00923FF7" w:rsidRDefault="0070173C"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6</w:t>
            </w:r>
          </w:p>
        </w:tc>
      </w:tr>
      <w:tr w:rsidR="00A260FE" w:rsidRPr="003411C7" w14:paraId="37786871" w14:textId="77777777" w:rsidTr="00A06E5A">
        <w:trPr>
          <w:trHeight w:val="161"/>
        </w:trPr>
        <w:tc>
          <w:tcPr>
            <w:tcW w:w="392" w:type="dxa"/>
            <w:vAlign w:val="center"/>
            <w:hideMark/>
          </w:tcPr>
          <w:p w14:paraId="2EE8D153"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8</w:t>
            </w:r>
          </w:p>
        </w:tc>
        <w:tc>
          <w:tcPr>
            <w:tcW w:w="5386" w:type="dxa"/>
            <w:vAlign w:val="center"/>
            <w:hideMark/>
          </w:tcPr>
          <w:p w14:paraId="34B31B92" w14:textId="79A41605" w:rsidR="00A260FE" w:rsidRPr="00923FF7" w:rsidRDefault="00A260FE" w:rsidP="00A260FE">
            <w:pPr>
              <w:spacing w:after="0" w:line="240" w:lineRule="auto"/>
              <w:jc w:val="both"/>
              <w:rPr>
                <w:rFonts w:ascii="Garamond" w:hAnsi="Garamond" w:cs="Calibri"/>
                <w:color w:val="000000"/>
                <w:sz w:val="22"/>
                <w:szCs w:val="22"/>
                <w:lang w:val="en-ID" w:eastAsia="en-ID"/>
              </w:rPr>
            </w:pPr>
            <w:r w:rsidRPr="00923FF7">
              <w:rPr>
                <w:rFonts w:ascii="Garamond" w:hAnsi="Garamond" w:cstheme="majorBidi"/>
                <w:spacing w:val="-2"/>
                <w:sz w:val="22"/>
                <w:szCs w:val="22"/>
              </w:rPr>
              <w:t>Bekerja sama dengan rekan kerja untuk mencapai hasil yang optimal</w:t>
            </w:r>
          </w:p>
        </w:tc>
        <w:tc>
          <w:tcPr>
            <w:tcW w:w="426" w:type="dxa"/>
            <w:vAlign w:val="center"/>
            <w:hideMark/>
          </w:tcPr>
          <w:p w14:paraId="56356F47" w14:textId="228E5D45"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22</w:t>
            </w:r>
          </w:p>
        </w:tc>
        <w:tc>
          <w:tcPr>
            <w:tcW w:w="425" w:type="dxa"/>
            <w:vAlign w:val="center"/>
            <w:hideMark/>
          </w:tcPr>
          <w:p w14:paraId="5AFADC52" w14:textId="003AECD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12</w:t>
            </w:r>
          </w:p>
        </w:tc>
        <w:tc>
          <w:tcPr>
            <w:tcW w:w="425" w:type="dxa"/>
            <w:vAlign w:val="center"/>
            <w:hideMark/>
          </w:tcPr>
          <w:p w14:paraId="64E31459"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vAlign w:val="center"/>
            <w:hideMark/>
          </w:tcPr>
          <w:p w14:paraId="76907D02"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6" w:type="dxa"/>
            <w:vAlign w:val="center"/>
            <w:hideMark/>
          </w:tcPr>
          <w:p w14:paraId="2018BE66" w14:textId="77777777"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0</w:t>
            </w:r>
          </w:p>
        </w:tc>
        <w:tc>
          <w:tcPr>
            <w:tcW w:w="425" w:type="dxa"/>
            <w:hideMark/>
          </w:tcPr>
          <w:p w14:paraId="704D0E84" w14:textId="42E53EE2"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eastAsiaTheme="minorEastAsia" w:hAnsi="Garamond" w:cstheme="majorBidi"/>
                <w:bCs/>
                <w:iCs/>
                <w:color w:val="000000"/>
                <w:sz w:val="22"/>
                <w:szCs w:val="22"/>
                <w:lang w:val="id-ID" w:eastAsia="id-ID"/>
              </w:rPr>
              <w:t>34</w:t>
            </w:r>
          </w:p>
        </w:tc>
        <w:tc>
          <w:tcPr>
            <w:tcW w:w="567" w:type="dxa"/>
            <w:vAlign w:val="center"/>
            <w:hideMark/>
          </w:tcPr>
          <w:p w14:paraId="5732D863" w14:textId="59F3B1B1" w:rsidR="00A260FE" w:rsidRPr="00923FF7" w:rsidRDefault="00A260FE"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4</w:t>
            </w:r>
            <w:r w:rsidRPr="00923FF7">
              <w:rPr>
                <w:rFonts w:ascii="Garamond" w:hAnsi="Garamond"/>
                <w:sz w:val="22"/>
                <w:szCs w:val="22"/>
                <w:lang w:val="id-ID"/>
              </w:rPr>
              <w:t>,</w:t>
            </w:r>
            <w:r w:rsidRPr="00923FF7">
              <w:rPr>
                <w:rFonts w:ascii="Garamond" w:hAnsi="Garamond"/>
                <w:sz w:val="22"/>
                <w:szCs w:val="22"/>
              </w:rPr>
              <w:t>6</w:t>
            </w:r>
            <w:r w:rsidR="00D34E5F" w:rsidRPr="00923FF7">
              <w:rPr>
                <w:rFonts w:ascii="Garamond" w:hAnsi="Garamond"/>
                <w:sz w:val="22"/>
                <w:szCs w:val="22"/>
              </w:rPr>
              <w:t>5</w:t>
            </w:r>
          </w:p>
        </w:tc>
        <w:tc>
          <w:tcPr>
            <w:tcW w:w="459" w:type="dxa"/>
            <w:vAlign w:val="center"/>
            <w:hideMark/>
          </w:tcPr>
          <w:p w14:paraId="54A4204F" w14:textId="7CE3DD02" w:rsidR="00A260FE" w:rsidRPr="00923FF7" w:rsidRDefault="0070173C" w:rsidP="00A260FE">
            <w:pPr>
              <w:spacing w:after="0" w:line="240" w:lineRule="auto"/>
              <w:jc w:val="center"/>
              <w:rPr>
                <w:rFonts w:ascii="Garamond" w:hAnsi="Garamond" w:cs="Calibri"/>
                <w:color w:val="000000"/>
                <w:sz w:val="22"/>
                <w:szCs w:val="22"/>
                <w:lang w:val="en-ID" w:eastAsia="en-ID"/>
              </w:rPr>
            </w:pPr>
            <w:r w:rsidRPr="00923FF7">
              <w:rPr>
                <w:rFonts w:ascii="Garamond" w:hAnsi="Garamond"/>
                <w:sz w:val="22"/>
                <w:szCs w:val="22"/>
              </w:rPr>
              <w:t>7</w:t>
            </w:r>
          </w:p>
        </w:tc>
      </w:tr>
      <w:tr w:rsidR="002A1C84" w:rsidRPr="003411C7" w14:paraId="3BBC662F" w14:textId="77777777" w:rsidTr="00A06E5A">
        <w:trPr>
          <w:trHeight w:val="115"/>
        </w:trPr>
        <w:tc>
          <w:tcPr>
            <w:tcW w:w="392" w:type="dxa"/>
            <w:tcBorders>
              <w:top w:val="single" w:sz="4" w:space="0" w:color="auto"/>
              <w:bottom w:val="single" w:sz="4" w:space="0" w:color="auto"/>
            </w:tcBorders>
            <w:vAlign w:val="center"/>
            <w:hideMark/>
          </w:tcPr>
          <w:p w14:paraId="764CD9D1" w14:textId="77777777" w:rsidR="002A1C84" w:rsidRPr="00923FF7" w:rsidRDefault="002A1C84" w:rsidP="00A06E5A">
            <w:pPr>
              <w:spacing w:after="0" w:line="240" w:lineRule="auto"/>
              <w:jc w:val="center"/>
              <w:rPr>
                <w:rFonts w:ascii="Garamond" w:hAnsi="Garamond" w:cs="Calibri"/>
                <w:color w:val="000000"/>
                <w:sz w:val="22"/>
                <w:szCs w:val="22"/>
                <w:lang w:val="en-ID" w:eastAsia="en-ID"/>
              </w:rPr>
            </w:pPr>
          </w:p>
        </w:tc>
        <w:tc>
          <w:tcPr>
            <w:tcW w:w="5386" w:type="dxa"/>
            <w:tcBorders>
              <w:top w:val="single" w:sz="4" w:space="0" w:color="auto"/>
              <w:bottom w:val="single" w:sz="4" w:space="0" w:color="auto"/>
            </w:tcBorders>
            <w:vAlign w:val="center"/>
            <w:hideMark/>
          </w:tcPr>
          <w:p w14:paraId="7D4D0FBF" w14:textId="77777777" w:rsidR="002A1C84" w:rsidRPr="00923FF7" w:rsidRDefault="002A1C84" w:rsidP="00A06E5A">
            <w:pPr>
              <w:spacing w:after="0" w:line="240" w:lineRule="auto"/>
              <w:rPr>
                <w:rFonts w:ascii="Garamond" w:hAnsi="Garamond" w:cs="Calibri"/>
                <w:b/>
                <w:bCs/>
                <w:color w:val="000000"/>
                <w:sz w:val="22"/>
                <w:szCs w:val="22"/>
                <w:lang w:val="en-ID" w:eastAsia="en-ID"/>
              </w:rPr>
            </w:pPr>
            <w:r w:rsidRPr="00923FF7">
              <w:rPr>
                <w:rFonts w:ascii="Garamond" w:eastAsiaTheme="minorEastAsia" w:hAnsi="Garamond" w:cstheme="majorBidi"/>
                <w:b/>
                <w:iCs/>
                <w:color w:val="000000"/>
                <w:sz w:val="22"/>
                <w:szCs w:val="22"/>
                <w:lang w:val="id-ID" w:eastAsia="id-ID"/>
              </w:rPr>
              <w:t>Rata-rata</w:t>
            </w:r>
          </w:p>
        </w:tc>
        <w:tc>
          <w:tcPr>
            <w:tcW w:w="426" w:type="dxa"/>
            <w:tcBorders>
              <w:top w:val="single" w:sz="4" w:space="0" w:color="auto"/>
              <w:bottom w:val="single" w:sz="4" w:space="0" w:color="auto"/>
            </w:tcBorders>
            <w:vAlign w:val="center"/>
            <w:hideMark/>
          </w:tcPr>
          <w:p w14:paraId="10621717"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1E1C74D8"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44BB51BE"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613BC69B"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6" w:type="dxa"/>
            <w:tcBorders>
              <w:top w:val="single" w:sz="4" w:space="0" w:color="auto"/>
              <w:bottom w:val="single" w:sz="4" w:space="0" w:color="auto"/>
            </w:tcBorders>
            <w:vAlign w:val="center"/>
            <w:hideMark/>
          </w:tcPr>
          <w:p w14:paraId="4D3F0751"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425" w:type="dxa"/>
            <w:tcBorders>
              <w:top w:val="single" w:sz="4" w:space="0" w:color="auto"/>
              <w:bottom w:val="single" w:sz="4" w:space="0" w:color="auto"/>
            </w:tcBorders>
            <w:vAlign w:val="center"/>
            <w:hideMark/>
          </w:tcPr>
          <w:p w14:paraId="0608948F" w14:textId="77777777" w:rsidR="002A1C84" w:rsidRPr="00923FF7" w:rsidRDefault="002A1C84" w:rsidP="00A06E5A">
            <w:pPr>
              <w:spacing w:after="0" w:line="240" w:lineRule="auto"/>
              <w:rPr>
                <w:rFonts w:ascii="Garamond" w:hAnsi="Garamond" w:cs="Calibri"/>
                <w:color w:val="000000"/>
                <w:sz w:val="22"/>
                <w:szCs w:val="22"/>
                <w:lang w:val="en-ID" w:eastAsia="en-ID"/>
              </w:rPr>
            </w:pPr>
          </w:p>
        </w:tc>
        <w:tc>
          <w:tcPr>
            <w:tcW w:w="567" w:type="dxa"/>
            <w:tcBorders>
              <w:top w:val="single" w:sz="4" w:space="0" w:color="auto"/>
              <w:bottom w:val="single" w:sz="4" w:space="0" w:color="auto"/>
            </w:tcBorders>
            <w:vAlign w:val="center"/>
            <w:hideMark/>
          </w:tcPr>
          <w:p w14:paraId="1237D52B" w14:textId="05BD8B3E" w:rsidR="002A1C84" w:rsidRPr="00923FF7" w:rsidRDefault="002A1C84" w:rsidP="00A06E5A">
            <w:pPr>
              <w:spacing w:after="0" w:line="240" w:lineRule="auto"/>
              <w:jc w:val="center"/>
              <w:rPr>
                <w:rFonts w:ascii="Garamond" w:hAnsi="Garamond" w:cs="Calibri"/>
                <w:b/>
                <w:bCs/>
                <w:color w:val="000000"/>
                <w:sz w:val="22"/>
                <w:szCs w:val="22"/>
                <w:lang w:val="en-ID" w:eastAsia="en-ID"/>
              </w:rPr>
            </w:pPr>
            <w:r w:rsidRPr="00923FF7">
              <w:rPr>
                <w:rFonts w:ascii="Garamond" w:eastAsiaTheme="minorEastAsia" w:hAnsi="Garamond" w:cstheme="majorBidi"/>
                <w:b/>
                <w:iCs/>
                <w:color w:val="000000"/>
                <w:sz w:val="22"/>
                <w:szCs w:val="22"/>
                <w:lang w:val="id-ID" w:eastAsia="id-ID"/>
              </w:rPr>
              <w:t>4,</w:t>
            </w:r>
            <w:r w:rsidR="00D34E5F" w:rsidRPr="00923FF7">
              <w:rPr>
                <w:rFonts w:ascii="Garamond" w:eastAsiaTheme="minorEastAsia" w:hAnsi="Garamond" w:cstheme="majorBidi"/>
                <w:b/>
                <w:iCs/>
                <w:color w:val="000000"/>
                <w:sz w:val="22"/>
                <w:szCs w:val="22"/>
                <w:lang w:val="id-ID" w:eastAsia="id-ID"/>
              </w:rPr>
              <w:t>65</w:t>
            </w:r>
          </w:p>
        </w:tc>
        <w:tc>
          <w:tcPr>
            <w:tcW w:w="459" w:type="dxa"/>
            <w:tcBorders>
              <w:top w:val="single" w:sz="4" w:space="0" w:color="auto"/>
              <w:bottom w:val="single" w:sz="4" w:space="0" w:color="auto"/>
            </w:tcBorders>
            <w:vAlign w:val="center"/>
            <w:hideMark/>
          </w:tcPr>
          <w:p w14:paraId="02F99456" w14:textId="77777777" w:rsidR="002A1C84" w:rsidRPr="00923FF7" w:rsidRDefault="002A1C84" w:rsidP="00A06E5A">
            <w:pPr>
              <w:spacing w:after="0" w:line="240" w:lineRule="auto"/>
              <w:rPr>
                <w:rFonts w:ascii="Garamond" w:hAnsi="Garamond" w:cs="Calibri"/>
                <w:color w:val="000000"/>
                <w:sz w:val="22"/>
                <w:szCs w:val="22"/>
                <w:lang w:val="en-ID" w:eastAsia="en-ID"/>
              </w:rPr>
            </w:pPr>
          </w:p>
        </w:tc>
      </w:tr>
    </w:tbl>
    <w:p w14:paraId="41DF06AF" w14:textId="257441CA" w:rsidR="002A1C84" w:rsidRPr="00F6188B" w:rsidRDefault="002A1C84" w:rsidP="00F6188B">
      <w:pPr>
        <w:spacing w:after="0" w:line="240" w:lineRule="auto"/>
        <w:rPr>
          <w:rFonts w:ascii="Garamond" w:hAnsi="Garamond"/>
          <w:sz w:val="16"/>
          <w:szCs w:val="16"/>
          <w:lang w:val="en-ID"/>
        </w:rPr>
      </w:pPr>
      <w:r w:rsidRPr="0037290C">
        <w:rPr>
          <w:rFonts w:ascii="Garamond" w:hAnsi="Garamond"/>
          <w:sz w:val="16"/>
          <w:szCs w:val="16"/>
          <w:lang w:val="en-ID"/>
        </w:rPr>
        <w:t xml:space="preserve">Sumber: </w:t>
      </w:r>
      <w:r w:rsidR="00F6188B" w:rsidRPr="004A5310">
        <w:rPr>
          <w:rFonts w:ascii="Garamond" w:hAnsi="Garamond"/>
          <w:sz w:val="16"/>
          <w:szCs w:val="16"/>
          <w:lang w:val="en-ID"/>
        </w:rPr>
        <w:t xml:space="preserve">Data </w:t>
      </w:r>
      <w:r w:rsidR="00F6188B">
        <w:rPr>
          <w:rFonts w:ascii="Garamond" w:hAnsi="Garamond"/>
          <w:sz w:val="16"/>
          <w:szCs w:val="16"/>
          <w:lang w:val="en-ID"/>
        </w:rPr>
        <w:t xml:space="preserve">Olahan, </w:t>
      </w:r>
      <w:r w:rsidR="00F6188B" w:rsidRPr="004A5310">
        <w:rPr>
          <w:rFonts w:ascii="Garamond" w:hAnsi="Garamond"/>
          <w:sz w:val="16"/>
          <w:szCs w:val="16"/>
          <w:lang w:val="en-ID"/>
        </w:rPr>
        <w:t>2026</w:t>
      </w:r>
    </w:p>
    <w:p w14:paraId="3B59DECA" w14:textId="4FA567AE" w:rsidR="002A1C84" w:rsidRDefault="00F6188B" w:rsidP="00A465E2">
      <w:pPr>
        <w:pStyle w:val="NormalWeb"/>
        <w:spacing w:before="0" w:beforeAutospacing="0" w:after="0" w:afterAutospacing="0"/>
        <w:ind w:firstLine="709"/>
        <w:jc w:val="both"/>
        <w:rPr>
          <w:rFonts w:ascii="Garamond" w:hAnsi="Garamond"/>
          <w:sz w:val="22"/>
          <w:szCs w:val="22"/>
          <w:lang w:val="id"/>
        </w:rPr>
      </w:pPr>
      <w:r w:rsidRPr="00F6188B">
        <w:rPr>
          <w:rFonts w:ascii="Garamond" w:hAnsi="Garamond"/>
          <w:sz w:val="22"/>
          <w:szCs w:val="22"/>
        </w:rPr>
        <w:t>Tabel 5 menunjukkan bahwa rata-rata penilaian responden terhadap variabel kinerja BUMDes sebesar 4,65, sehingga termasuk dalam kategori baik. Hal ini menunjukkan bahwa kinerja pengurus BUMDes Sekarwangi Kecamatan Pelangiran dinilai telah berjalan dengan sangat baik.</w:t>
      </w:r>
      <w:r>
        <w:rPr>
          <w:rFonts w:ascii="Garamond" w:hAnsi="Garamond"/>
          <w:sz w:val="22"/>
          <w:szCs w:val="22"/>
        </w:rPr>
        <w:t xml:space="preserve"> </w:t>
      </w:r>
      <w:r w:rsidRPr="00F6188B">
        <w:rPr>
          <w:rFonts w:ascii="Garamond" w:hAnsi="Garamond"/>
          <w:sz w:val="22"/>
          <w:szCs w:val="22"/>
        </w:rPr>
        <w:t>Butir 3, yaitu memenuhi target jam kerja yang telah ditetapkan, memperoleh nilai rata-rata tertinggi sebesar 4,79. Hal ini menunjukkan bahwa pengurus BUMDes dinilai mampu memenuhi target kerja sesuai dengan ketentuan yang berlaku. Sementara itu, butir 7, yaitu melaksanakan pekerjaan dengan penuh semangat dan kesungguhan, memperoleh nilai rata-rata terendah sebesar 4,53</w:t>
      </w:r>
      <w:r>
        <w:rPr>
          <w:rFonts w:ascii="Garamond" w:hAnsi="Garamond"/>
          <w:sz w:val="22"/>
          <w:szCs w:val="22"/>
        </w:rPr>
        <w:t xml:space="preserve">. </w:t>
      </w:r>
      <w:r w:rsidRPr="00F6188B">
        <w:rPr>
          <w:rFonts w:ascii="Garamond" w:hAnsi="Garamond"/>
          <w:sz w:val="22"/>
          <w:szCs w:val="22"/>
        </w:rPr>
        <w:t>Secara keseluruhan, hasil ini menunjukkan bahwa kinerja pengurus BUMDes Sekarwangi Kecamatan Pelangiran telah berada pada kategori sangat baik, yang tercermin dari kemampuan melaksanakan tugas, memenuhi target kerja, serta bekerja sama secara efektif dalam mencapai tujuan organisasi.</w:t>
      </w:r>
    </w:p>
    <w:p w14:paraId="596DAFF3" w14:textId="77777777" w:rsidR="00556699" w:rsidRDefault="00556699" w:rsidP="004A5310">
      <w:pPr>
        <w:pStyle w:val="NormalWeb"/>
        <w:spacing w:before="0" w:beforeAutospacing="0" w:after="0" w:afterAutospacing="0"/>
        <w:ind w:firstLine="567"/>
        <w:jc w:val="both"/>
        <w:rPr>
          <w:rFonts w:ascii="Garamond" w:hAnsi="Garamond"/>
          <w:sz w:val="22"/>
          <w:szCs w:val="22"/>
          <w:lang w:val="id"/>
        </w:rPr>
      </w:pPr>
    </w:p>
    <w:p w14:paraId="13FF293F" w14:textId="51A56047" w:rsidR="00556699" w:rsidRDefault="00556699" w:rsidP="00556699">
      <w:pPr>
        <w:pStyle w:val="NormalWeb"/>
        <w:spacing w:before="0" w:beforeAutospacing="0" w:after="0" w:afterAutospacing="0"/>
        <w:ind w:left="426" w:hanging="426"/>
        <w:rPr>
          <w:rFonts w:ascii="Garamond" w:hAnsi="Garamond"/>
          <w:b/>
          <w:sz w:val="22"/>
          <w:szCs w:val="22"/>
        </w:rPr>
      </w:pPr>
      <w:r>
        <w:rPr>
          <w:rFonts w:ascii="Garamond" w:hAnsi="Garamond"/>
          <w:b/>
          <w:sz w:val="22"/>
          <w:szCs w:val="22"/>
        </w:rPr>
        <w:t>4.</w:t>
      </w:r>
      <w:r w:rsidR="00F6188B">
        <w:rPr>
          <w:rFonts w:ascii="Garamond" w:hAnsi="Garamond"/>
          <w:b/>
          <w:sz w:val="22"/>
          <w:szCs w:val="22"/>
        </w:rPr>
        <w:t>3</w:t>
      </w:r>
      <w:r>
        <w:rPr>
          <w:rFonts w:ascii="Garamond" w:hAnsi="Garamond"/>
          <w:b/>
          <w:sz w:val="22"/>
          <w:szCs w:val="22"/>
        </w:rPr>
        <w:t xml:space="preserve"> Analisis Data</w:t>
      </w:r>
    </w:p>
    <w:p w14:paraId="296EB003" w14:textId="43F38A81" w:rsidR="00556699" w:rsidRPr="00556699" w:rsidRDefault="00556699" w:rsidP="00556699">
      <w:pPr>
        <w:pStyle w:val="NormalWeb"/>
        <w:spacing w:before="0" w:beforeAutospacing="0" w:after="0" w:afterAutospacing="0"/>
        <w:ind w:left="426" w:hanging="426"/>
        <w:rPr>
          <w:rFonts w:ascii="Garamond" w:hAnsi="Garamond"/>
          <w:b/>
          <w:sz w:val="22"/>
          <w:szCs w:val="22"/>
          <w:lang w:val="id-ID"/>
        </w:rPr>
      </w:pPr>
      <w:r>
        <w:rPr>
          <w:rFonts w:ascii="Garamond" w:hAnsi="Garamond"/>
          <w:b/>
          <w:sz w:val="22"/>
          <w:szCs w:val="22"/>
        </w:rPr>
        <w:t>4.</w:t>
      </w:r>
      <w:r w:rsidR="00F6188B">
        <w:rPr>
          <w:rFonts w:ascii="Garamond" w:hAnsi="Garamond"/>
          <w:b/>
          <w:sz w:val="22"/>
          <w:szCs w:val="22"/>
        </w:rPr>
        <w:t>3</w:t>
      </w:r>
      <w:r>
        <w:rPr>
          <w:rFonts w:ascii="Garamond" w:hAnsi="Garamond"/>
          <w:b/>
          <w:sz w:val="22"/>
          <w:szCs w:val="22"/>
        </w:rPr>
        <w:t>.1</w:t>
      </w:r>
      <w:r w:rsidR="002A1C84">
        <w:rPr>
          <w:rFonts w:ascii="Garamond" w:hAnsi="Garamond"/>
          <w:b/>
          <w:sz w:val="22"/>
          <w:szCs w:val="22"/>
        </w:rPr>
        <w:t xml:space="preserve"> </w:t>
      </w:r>
      <w:r w:rsidRPr="00556699">
        <w:rPr>
          <w:rFonts w:ascii="Garamond" w:hAnsi="Garamond"/>
          <w:b/>
          <w:sz w:val="22"/>
          <w:szCs w:val="22"/>
          <w:lang w:val="id-ID"/>
        </w:rPr>
        <w:t>Hasil Uji Statistif Deskriptif</w:t>
      </w:r>
    </w:p>
    <w:p w14:paraId="166335D0" w14:textId="529C2467" w:rsidR="00556699" w:rsidRPr="00C34A6B" w:rsidRDefault="00556699" w:rsidP="00C34A6B">
      <w:pPr>
        <w:pStyle w:val="NormalWeb"/>
        <w:spacing w:before="0" w:beforeAutospacing="0" w:after="0" w:afterAutospacing="0"/>
        <w:ind w:firstLine="567"/>
        <w:jc w:val="both"/>
        <w:rPr>
          <w:rFonts w:ascii="Garamond" w:hAnsi="Garamond"/>
          <w:sz w:val="22"/>
          <w:szCs w:val="22"/>
        </w:rPr>
      </w:pPr>
      <w:r w:rsidRPr="00556699">
        <w:rPr>
          <w:rFonts w:ascii="Garamond" w:hAnsi="Garamond"/>
          <w:sz w:val="22"/>
          <w:szCs w:val="22"/>
          <w:lang w:val="id-ID"/>
        </w:rPr>
        <w:t xml:space="preserve">Statistik deskriptif adalah bagian dari statistik yang berfungsi untuk mendeskripsikan atau memberikan informasi tentang data yang telah dikumpulkan tanpa membuat generalisasi. Hasil analisis berupa visualisasi data atau ukuran-ukuran statistik seperti </w:t>
      </w:r>
      <w:r w:rsidRPr="00556699">
        <w:rPr>
          <w:rFonts w:ascii="Garamond" w:hAnsi="Garamond"/>
          <w:i/>
          <w:iCs/>
          <w:sz w:val="22"/>
          <w:szCs w:val="22"/>
          <w:lang w:val="id-ID"/>
        </w:rPr>
        <w:t>mean</w:t>
      </w:r>
      <w:r w:rsidRPr="00556699">
        <w:rPr>
          <w:rFonts w:ascii="Garamond" w:hAnsi="Garamond"/>
          <w:sz w:val="22"/>
          <w:szCs w:val="22"/>
          <w:lang w:val="id-ID"/>
        </w:rPr>
        <w:t xml:space="preserve"> (nilai rata-rata), median (nilai tengah) dan distribusi frekuensi </w:t>
      </w:r>
      <w:r w:rsidR="00C34A6B">
        <w:rPr>
          <w:rFonts w:ascii="Garamond" w:hAnsi="Garamond"/>
          <w:sz w:val="22"/>
          <w:szCs w:val="22"/>
          <w:lang w:val="id-ID"/>
        </w:rPr>
        <w:fldChar w:fldCharType="begin" w:fldLock="1"/>
      </w:r>
      <w:r w:rsidR="00C34A6B">
        <w:rPr>
          <w:rFonts w:ascii="Garamond" w:hAnsi="Garamond"/>
          <w:sz w:val="22"/>
          <w:szCs w:val="22"/>
          <w:lang w:val="id-ID"/>
        </w:rPr>
        <w:instrText>ADDIN CSL_CITATION {"citationItems":[{"id":"ITEM-1","itemData":{"author":[{"dropping-particle":"","family":"Sugiyono","given":"","non-dropping-particle":"","parse-names":false,"suffix":""}],"id":"ITEM-1","issued":{"date-parts":[["2018"]]},"publisher":"CV Alfabeta.","publisher-place":"Bandung","title":"Metode Penelitian Kuantitatif, Kualitatif, dan R&amp;D.","type":"book"},"uris":["http://www.mendeley.com/documents/?uuid=e30a78c0-c898-426b-9a58-da8945249b64"]}],"mendeley":{"formattedCitation":"[15]","plainTextFormattedCitation":"[15]","previouslyFormattedCitation":"[15]"},"properties":{"noteIndex":0},"schema":"https://github.com/citation-style-language/schema/raw/master/csl-citation.json"}</w:instrText>
      </w:r>
      <w:r w:rsidR="00C34A6B">
        <w:rPr>
          <w:rFonts w:ascii="Garamond" w:hAnsi="Garamond"/>
          <w:sz w:val="22"/>
          <w:szCs w:val="22"/>
          <w:lang w:val="id-ID"/>
        </w:rPr>
        <w:fldChar w:fldCharType="separate"/>
      </w:r>
      <w:r w:rsidR="00C34A6B" w:rsidRPr="00C34A6B">
        <w:rPr>
          <w:rFonts w:ascii="Garamond" w:hAnsi="Garamond"/>
          <w:noProof/>
          <w:sz w:val="22"/>
          <w:szCs w:val="22"/>
          <w:lang w:val="id-ID"/>
        </w:rPr>
        <w:t>[15]</w:t>
      </w:r>
      <w:r w:rsidR="00C34A6B">
        <w:rPr>
          <w:rFonts w:ascii="Garamond" w:hAnsi="Garamond"/>
          <w:sz w:val="22"/>
          <w:szCs w:val="22"/>
          <w:lang w:val="id-ID"/>
        </w:rPr>
        <w:fldChar w:fldCharType="end"/>
      </w:r>
      <w:r w:rsidR="00C34A6B">
        <w:rPr>
          <w:rFonts w:ascii="Garamond" w:hAnsi="Garamond"/>
          <w:sz w:val="22"/>
          <w:szCs w:val="22"/>
        </w:rPr>
        <w:t>.</w:t>
      </w:r>
    </w:p>
    <w:p w14:paraId="1621D75F" w14:textId="5868F4E0" w:rsidR="00556699" w:rsidRPr="00556699" w:rsidRDefault="00556699" w:rsidP="00556699">
      <w:pPr>
        <w:spacing w:after="0" w:line="240" w:lineRule="auto"/>
        <w:contextualSpacing/>
        <w:jc w:val="center"/>
        <w:rPr>
          <w:rFonts w:ascii="Garamond" w:eastAsia="Times New Roman" w:hAnsi="Garamond" w:cs="Times New Roman"/>
          <w:b/>
          <w:iCs/>
          <w:color w:val="000000"/>
          <w:kern w:val="0"/>
          <w:sz w:val="22"/>
          <w:szCs w:val="22"/>
          <w:lang w:val="id-ID" w:eastAsia="id-ID"/>
          <w14:ligatures w14:val="none"/>
        </w:rPr>
      </w:pPr>
      <w:r w:rsidRPr="00D17015">
        <w:rPr>
          <w:rFonts w:ascii="Garamond" w:eastAsia="Times New Roman" w:hAnsi="Garamond" w:cs="Times New Roman"/>
          <w:b/>
          <w:iCs/>
          <w:color w:val="000000"/>
          <w:kern w:val="0"/>
          <w:sz w:val="22"/>
          <w:szCs w:val="22"/>
          <w:lang w:val="id-ID" w:eastAsia="id-ID"/>
          <w14:ligatures w14:val="none"/>
        </w:rPr>
        <w:t xml:space="preserve">Tabel </w:t>
      </w:r>
      <w:r w:rsidR="002E14D2">
        <w:rPr>
          <w:rFonts w:ascii="Garamond" w:eastAsia="Times New Roman" w:hAnsi="Garamond" w:cs="Times New Roman"/>
          <w:b/>
          <w:iCs/>
          <w:color w:val="000000"/>
          <w:kern w:val="0"/>
          <w:sz w:val="22"/>
          <w:szCs w:val="22"/>
          <w:lang w:eastAsia="id-ID"/>
          <w14:ligatures w14:val="none"/>
        </w:rPr>
        <w:t>6</w:t>
      </w:r>
      <w:r w:rsidRPr="00D17015">
        <w:rPr>
          <w:rFonts w:ascii="Garamond" w:eastAsia="Times New Roman" w:hAnsi="Garamond" w:cs="Times New Roman"/>
          <w:b/>
          <w:iCs/>
          <w:color w:val="000000"/>
          <w:kern w:val="0"/>
          <w:sz w:val="22"/>
          <w:szCs w:val="22"/>
          <w:lang w:val="id-ID" w:eastAsia="id-ID"/>
          <w14:ligatures w14:val="none"/>
        </w:rPr>
        <w:t xml:space="preserve">. </w:t>
      </w:r>
      <w:r w:rsidRPr="00556699">
        <w:rPr>
          <w:rFonts w:ascii="Garamond" w:eastAsia="Times New Roman" w:hAnsi="Garamond" w:cs="Times New Roman"/>
          <w:b/>
          <w:iCs/>
          <w:color w:val="000000"/>
          <w:kern w:val="0"/>
          <w:sz w:val="22"/>
          <w:szCs w:val="22"/>
          <w:lang w:val="id-ID" w:eastAsia="id-ID"/>
          <w14:ligatures w14:val="none"/>
        </w:rPr>
        <w:t>Hasil Uji Statistik Deskriptif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353"/>
        <w:gridCol w:w="1271"/>
        <w:gridCol w:w="1327"/>
        <w:gridCol w:w="1364"/>
        <w:gridCol w:w="1271"/>
        <w:gridCol w:w="1784"/>
      </w:tblGrid>
      <w:tr w:rsidR="00556699" w:rsidRPr="005B71DD" w14:paraId="3B1B228E" w14:textId="77777777" w:rsidTr="00556699">
        <w:trPr>
          <w:cantSplit/>
        </w:trPr>
        <w:tc>
          <w:tcPr>
            <w:tcW w:w="5000" w:type="pct"/>
            <w:gridSpan w:val="6"/>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01AA6"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Descriptive Statistics</w:t>
            </w:r>
          </w:p>
        </w:tc>
      </w:tr>
      <w:tr w:rsidR="00556699" w:rsidRPr="005B71DD" w14:paraId="0D73C14A" w14:textId="77777777" w:rsidTr="00556699">
        <w:trPr>
          <w:cantSplit/>
          <w:trHeight w:val="403"/>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0969AB"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2794EB"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N</w:t>
            </w:r>
          </w:p>
        </w:tc>
        <w:tc>
          <w:tcPr>
            <w:tcW w:w="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088E65F"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Minimum</w:t>
            </w:r>
          </w:p>
        </w:tc>
        <w:tc>
          <w:tcPr>
            <w:tcW w:w="7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FA8CAD"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Maximum</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F38B3C"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Mean</w:t>
            </w:r>
          </w:p>
        </w:tc>
        <w:tc>
          <w:tcPr>
            <w:tcW w:w="9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315416"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Std. Deviation</w:t>
            </w:r>
          </w:p>
        </w:tc>
      </w:tr>
      <w:tr w:rsidR="00556699" w:rsidRPr="005B71DD" w14:paraId="6512FDE7" w14:textId="77777777" w:rsidTr="00556699">
        <w:trPr>
          <w:cantSplit/>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CAD993"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Budaya Organisasi</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099DE3"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34</w:t>
            </w:r>
          </w:p>
        </w:tc>
        <w:tc>
          <w:tcPr>
            <w:tcW w:w="7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4FB0439"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38.00</w:t>
            </w:r>
          </w:p>
        </w:tc>
        <w:tc>
          <w:tcPr>
            <w:tcW w:w="7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CDDFB29"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50.00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F948DB"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45.6765</w:t>
            </w:r>
          </w:p>
        </w:tc>
        <w:tc>
          <w:tcPr>
            <w:tcW w:w="95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6CE827"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4.31151</w:t>
            </w:r>
          </w:p>
        </w:tc>
      </w:tr>
      <w:tr w:rsidR="00556699" w:rsidRPr="005B71DD" w14:paraId="001AD777" w14:textId="77777777" w:rsidTr="00556699">
        <w:trPr>
          <w:cantSplit/>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A369AD"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Kinerja BUMDES</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19D4C3"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34</w:t>
            </w:r>
          </w:p>
        </w:tc>
        <w:tc>
          <w:tcPr>
            <w:tcW w:w="7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603F82E"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30.00</w:t>
            </w:r>
          </w:p>
        </w:tc>
        <w:tc>
          <w:tcPr>
            <w:tcW w:w="72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154F786"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40.00</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A87812"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36.6765</w:t>
            </w:r>
          </w:p>
        </w:tc>
        <w:tc>
          <w:tcPr>
            <w:tcW w:w="95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112FA57"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3.28191</w:t>
            </w:r>
          </w:p>
        </w:tc>
      </w:tr>
      <w:tr w:rsidR="00556699" w:rsidRPr="005B71DD" w14:paraId="26A22FDA" w14:textId="77777777" w:rsidTr="00556699">
        <w:trPr>
          <w:cantSplit/>
        </w:trPr>
        <w:tc>
          <w:tcPr>
            <w:tcW w:w="12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C8AD73"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Valid N (listwise)</w:t>
            </w: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DB2D79D"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r w:rsidRPr="00923FF7">
              <w:rPr>
                <w:rFonts w:ascii="Garamond" w:eastAsia="Times New Roman" w:hAnsi="Garamond" w:cs="Times New Roman"/>
                <w:iCs/>
                <w:color w:val="000000" w:themeColor="text1"/>
                <w:kern w:val="0"/>
                <w:sz w:val="22"/>
                <w:szCs w:val="22"/>
                <w:lang w:val="en-ID" w:eastAsia="id-ID"/>
                <w14:ligatures w14:val="none"/>
              </w:rPr>
              <w:t>34</w:t>
            </w:r>
          </w:p>
        </w:tc>
        <w:tc>
          <w:tcPr>
            <w:tcW w:w="7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068B28"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p>
        </w:tc>
        <w:tc>
          <w:tcPr>
            <w:tcW w:w="7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1577AA"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p>
        </w:tc>
        <w:tc>
          <w:tcPr>
            <w:tcW w:w="67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99C9171"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p>
        </w:tc>
        <w:tc>
          <w:tcPr>
            <w:tcW w:w="9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849058" w14:textId="77777777" w:rsidR="00556699" w:rsidRPr="00923FF7" w:rsidRDefault="00556699" w:rsidP="005B71DD">
            <w:pPr>
              <w:spacing w:after="0" w:line="240" w:lineRule="auto"/>
              <w:contextualSpacing/>
              <w:jc w:val="center"/>
              <w:rPr>
                <w:rFonts w:ascii="Garamond" w:eastAsia="Times New Roman" w:hAnsi="Garamond" w:cs="Times New Roman"/>
                <w:iCs/>
                <w:color w:val="000000" w:themeColor="text1"/>
                <w:kern w:val="0"/>
                <w:sz w:val="22"/>
                <w:szCs w:val="22"/>
                <w:lang w:val="en-ID" w:eastAsia="id-ID"/>
                <w14:ligatures w14:val="none"/>
              </w:rPr>
            </w:pPr>
          </w:p>
        </w:tc>
      </w:tr>
    </w:tbl>
    <w:p w14:paraId="3712744B" w14:textId="77777777" w:rsidR="00556699" w:rsidRPr="00556699" w:rsidRDefault="00556699" w:rsidP="00556699">
      <w:pPr>
        <w:spacing w:after="0" w:line="240" w:lineRule="auto"/>
        <w:contextualSpacing/>
        <w:rPr>
          <w:rFonts w:ascii="Garamond" w:eastAsia="Times New Roman" w:hAnsi="Garamond" w:cs="Times New Roman"/>
          <w:bCs/>
          <w:color w:val="000000"/>
          <w:kern w:val="0"/>
          <w:sz w:val="16"/>
          <w:szCs w:val="16"/>
          <w:lang w:val="id-ID" w:eastAsia="id-ID"/>
          <w14:ligatures w14:val="none"/>
        </w:rPr>
      </w:pPr>
      <w:r w:rsidRPr="00556699">
        <w:rPr>
          <w:rFonts w:ascii="Garamond" w:eastAsia="Times New Roman" w:hAnsi="Garamond" w:cs="Times New Roman"/>
          <w:bCs/>
          <w:color w:val="000000"/>
          <w:kern w:val="0"/>
          <w:sz w:val="16"/>
          <w:szCs w:val="16"/>
          <w:lang w:val="id-ID" w:eastAsia="id-ID"/>
          <w14:ligatures w14:val="none"/>
        </w:rPr>
        <w:t>Sumber: Data Olahan SPSS 27, 202</w:t>
      </w:r>
      <w:r w:rsidRPr="00556699">
        <w:rPr>
          <w:rFonts w:ascii="Garamond" w:eastAsia="Times New Roman" w:hAnsi="Garamond" w:cs="Times New Roman"/>
          <w:bCs/>
          <w:color w:val="000000"/>
          <w:kern w:val="0"/>
          <w:sz w:val="16"/>
          <w:szCs w:val="16"/>
          <w:lang w:eastAsia="id-ID"/>
          <w14:ligatures w14:val="none"/>
        </w:rPr>
        <w:t>6</w:t>
      </w:r>
      <w:r w:rsidRPr="00556699">
        <w:rPr>
          <w:rFonts w:ascii="Garamond" w:eastAsia="Times New Roman" w:hAnsi="Garamond" w:cs="Times New Roman"/>
          <w:bCs/>
          <w:color w:val="000000"/>
          <w:kern w:val="0"/>
          <w:sz w:val="16"/>
          <w:szCs w:val="16"/>
          <w:lang w:val="id-ID" w:eastAsia="id-ID"/>
          <w14:ligatures w14:val="none"/>
        </w:rPr>
        <w:t>.</w:t>
      </w:r>
    </w:p>
    <w:p w14:paraId="23A79326" w14:textId="2512B7C0" w:rsidR="00556699" w:rsidRPr="00556699" w:rsidRDefault="00556699" w:rsidP="00556699">
      <w:pPr>
        <w:spacing w:after="0" w:line="240" w:lineRule="auto"/>
        <w:ind w:firstLine="567"/>
        <w:contextualSpacing/>
        <w:jc w:val="both"/>
        <w:rPr>
          <w:rFonts w:ascii="Garamond" w:eastAsia="Times New Roman" w:hAnsi="Garamond" w:cs="Times New Roman"/>
          <w:b/>
          <w:iCs/>
          <w:color w:val="000000"/>
          <w:kern w:val="0"/>
          <w:sz w:val="22"/>
          <w:szCs w:val="22"/>
          <w:lang w:val="id-ID" w:eastAsia="id-ID"/>
          <w14:ligatures w14:val="none"/>
        </w:rPr>
      </w:pPr>
      <w:r w:rsidRPr="00556699">
        <w:rPr>
          <w:rFonts w:ascii="Garamond" w:eastAsia="Times New Roman" w:hAnsi="Garamond" w:cs="Times New Roman"/>
          <w:bCs/>
          <w:iCs/>
          <w:color w:val="000000"/>
          <w:kern w:val="0"/>
          <w:sz w:val="22"/>
          <w:szCs w:val="22"/>
          <w:lang w:val="en-ID" w:eastAsia="id-ID"/>
          <w14:ligatures w14:val="none"/>
        </w:rPr>
        <w:t xml:space="preserve">Berdasarkan </w:t>
      </w:r>
      <w:r w:rsidRPr="00556699">
        <w:rPr>
          <w:rFonts w:ascii="Garamond" w:eastAsia="Times New Roman" w:hAnsi="Garamond" w:cs="Times New Roman"/>
          <w:bCs/>
          <w:iCs/>
          <w:color w:val="000000"/>
          <w:kern w:val="0"/>
          <w:sz w:val="22"/>
          <w:szCs w:val="22"/>
          <w:lang w:val="id-ID" w:eastAsia="id-ID"/>
          <w14:ligatures w14:val="none"/>
        </w:rPr>
        <w:t xml:space="preserve">hasil </w:t>
      </w:r>
      <w:r w:rsidR="00EF63A3">
        <w:rPr>
          <w:rFonts w:ascii="Garamond" w:eastAsia="Times New Roman" w:hAnsi="Garamond" w:cs="Times New Roman"/>
          <w:bCs/>
          <w:iCs/>
          <w:color w:val="000000"/>
          <w:kern w:val="0"/>
          <w:sz w:val="22"/>
          <w:szCs w:val="22"/>
          <w:lang w:eastAsia="id-ID"/>
          <w14:ligatures w14:val="none"/>
        </w:rPr>
        <w:t>uji</w:t>
      </w:r>
      <w:r w:rsidRPr="00556699">
        <w:rPr>
          <w:rFonts w:ascii="Garamond" w:eastAsia="Times New Roman" w:hAnsi="Garamond" w:cs="Times New Roman"/>
          <w:bCs/>
          <w:iCs/>
          <w:color w:val="000000"/>
          <w:kern w:val="0"/>
          <w:sz w:val="22"/>
          <w:szCs w:val="22"/>
          <w:lang w:val="id-ID" w:eastAsia="id-ID"/>
          <w14:ligatures w14:val="none"/>
        </w:rPr>
        <w:t xml:space="preserve"> statistik deskriptif</w:t>
      </w:r>
      <w:r w:rsidR="00EF63A3">
        <w:rPr>
          <w:rFonts w:ascii="Garamond" w:eastAsia="Times New Roman" w:hAnsi="Garamond" w:cs="Times New Roman"/>
          <w:bCs/>
          <w:iCs/>
          <w:color w:val="000000"/>
          <w:kern w:val="0"/>
          <w:sz w:val="22"/>
          <w:szCs w:val="22"/>
          <w:lang w:eastAsia="id-ID"/>
          <w14:ligatures w14:val="none"/>
        </w:rPr>
        <w:t xml:space="preserve"> pada tab</w:t>
      </w:r>
      <w:r w:rsidR="007F5366">
        <w:rPr>
          <w:rFonts w:ascii="Garamond" w:eastAsia="Times New Roman" w:hAnsi="Garamond" w:cs="Times New Roman"/>
          <w:bCs/>
          <w:iCs/>
          <w:color w:val="000000"/>
          <w:kern w:val="0"/>
          <w:sz w:val="22"/>
          <w:szCs w:val="22"/>
          <w:lang w:eastAsia="id-ID"/>
          <w14:ligatures w14:val="none"/>
        </w:rPr>
        <w:t>el</w:t>
      </w:r>
      <w:r w:rsidR="00EF63A3">
        <w:rPr>
          <w:rFonts w:ascii="Garamond" w:eastAsia="Times New Roman" w:hAnsi="Garamond" w:cs="Times New Roman"/>
          <w:bCs/>
          <w:iCs/>
          <w:color w:val="000000"/>
          <w:kern w:val="0"/>
          <w:sz w:val="22"/>
          <w:szCs w:val="22"/>
          <w:lang w:eastAsia="id-ID"/>
          <w14:ligatures w14:val="none"/>
        </w:rPr>
        <w:t xml:space="preserve"> </w:t>
      </w:r>
      <w:r w:rsidR="002E14D2">
        <w:rPr>
          <w:rFonts w:ascii="Garamond" w:eastAsia="Times New Roman" w:hAnsi="Garamond" w:cs="Times New Roman"/>
          <w:bCs/>
          <w:iCs/>
          <w:color w:val="000000"/>
          <w:kern w:val="0"/>
          <w:sz w:val="22"/>
          <w:szCs w:val="22"/>
          <w:lang w:eastAsia="id-ID"/>
          <w14:ligatures w14:val="none"/>
        </w:rPr>
        <w:t>6</w:t>
      </w:r>
      <w:r w:rsidRPr="00556699">
        <w:rPr>
          <w:rFonts w:ascii="Garamond" w:eastAsia="Times New Roman" w:hAnsi="Garamond" w:cs="Times New Roman"/>
          <w:bCs/>
          <w:iCs/>
          <w:color w:val="000000"/>
          <w:kern w:val="0"/>
          <w:sz w:val="22"/>
          <w:szCs w:val="22"/>
          <w:lang w:val="en-ID" w:eastAsia="id-ID"/>
          <w14:ligatures w14:val="none"/>
        </w:rPr>
        <w:t>, dari 34 kuesioner yang telah dikembalikan dan diolah, diperoleh gambaran mengenai variabel penelitian sebagai berikut. Variabel Budaya Organisasi memiliki nilai minimum sebesar 38, nilai maksimum sebesar 50, dengan nilai rata-rata (</w:t>
      </w:r>
      <w:r w:rsidRPr="00556699">
        <w:rPr>
          <w:rFonts w:ascii="Garamond" w:eastAsia="Times New Roman" w:hAnsi="Garamond" w:cs="Times New Roman"/>
          <w:bCs/>
          <w:i/>
          <w:iCs/>
          <w:color w:val="000000"/>
          <w:kern w:val="0"/>
          <w:sz w:val="22"/>
          <w:szCs w:val="22"/>
          <w:lang w:val="en-ID" w:eastAsia="id-ID"/>
          <w14:ligatures w14:val="none"/>
        </w:rPr>
        <w:t>mean</w:t>
      </w:r>
      <w:r w:rsidRPr="00556699">
        <w:rPr>
          <w:rFonts w:ascii="Garamond" w:eastAsia="Times New Roman" w:hAnsi="Garamond" w:cs="Times New Roman"/>
          <w:bCs/>
          <w:iCs/>
          <w:color w:val="000000"/>
          <w:kern w:val="0"/>
          <w:sz w:val="22"/>
          <w:szCs w:val="22"/>
          <w:lang w:val="en-ID" w:eastAsia="id-ID"/>
          <w14:ligatures w14:val="none"/>
        </w:rPr>
        <w:t>) sebesar 45,6765 dan standar deviasi sebesar 4,31151. Hasil ini menunjukkan bahwa budaya</w:t>
      </w:r>
      <w:r w:rsidRPr="00556699">
        <w:rPr>
          <w:rFonts w:ascii="Garamond" w:eastAsia="Times New Roman" w:hAnsi="Garamond" w:cs="Times New Roman"/>
          <w:b/>
          <w:iCs/>
          <w:color w:val="000000"/>
          <w:kern w:val="0"/>
          <w:sz w:val="22"/>
          <w:szCs w:val="22"/>
          <w:lang w:val="en-ID" w:eastAsia="id-ID"/>
          <w14:ligatures w14:val="none"/>
        </w:rPr>
        <w:t xml:space="preserve"> </w:t>
      </w:r>
      <w:r w:rsidRPr="00556699">
        <w:rPr>
          <w:rFonts w:ascii="Garamond" w:eastAsia="Times New Roman" w:hAnsi="Garamond" w:cs="Times New Roman"/>
          <w:bCs/>
          <w:iCs/>
          <w:color w:val="000000"/>
          <w:kern w:val="0"/>
          <w:sz w:val="22"/>
          <w:szCs w:val="22"/>
          <w:lang w:val="en-ID" w:eastAsia="id-ID"/>
          <w14:ligatures w14:val="none"/>
        </w:rPr>
        <w:t>organisasi pada BUMDes Sekarwangi</w:t>
      </w:r>
      <w:r w:rsidRPr="00556699">
        <w:rPr>
          <w:rFonts w:ascii="Garamond" w:eastAsia="Times New Roman" w:hAnsi="Garamond" w:cs="Times New Roman"/>
          <w:b/>
          <w:iCs/>
          <w:color w:val="000000"/>
          <w:kern w:val="0"/>
          <w:sz w:val="22"/>
          <w:szCs w:val="22"/>
          <w:lang w:val="en-ID" w:eastAsia="id-ID"/>
          <w14:ligatures w14:val="none"/>
        </w:rPr>
        <w:t xml:space="preserve"> </w:t>
      </w:r>
      <w:r w:rsidRPr="00556699">
        <w:rPr>
          <w:rFonts w:ascii="Garamond" w:eastAsia="Times New Roman" w:hAnsi="Garamond" w:cs="Times New Roman"/>
          <w:bCs/>
          <w:iCs/>
          <w:color w:val="000000"/>
          <w:kern w:val="0"/>
          <w:sz w:val="22"/>
          <w:szCs w:val="22"/>
          <w:lang w:val="en-ID" w:eastAsia="id-ID"/>
          <w14:ligatures w14:val="none"/>
        </w:rPr>
        <w:t>Kecamatan Pelangiran berada pada kategori yang baik dengan adanya variasi penilaian antarresponden, yang mengindikasikan masih terdapat perbedaan persepsi terhadap penerapan budaya organisasi. Selanjutnya, variabel Kinerja BUMDes memiliki nilai minimum sebesar 30 dan nilai maksimum sebesar 40, dengan nilai rata-rata (</w:t>
      </w:r>
      <w:r w:rsidRPr="00556699">
        <w:rPr>
          <w:rFonts w:ascii="Garamond" w:eastAsia="Times New Roman" w:hAnsi="Garamond" w:cs="Times New Roman"/>
          <w:bCs/>
          <w:i/>
          <w:iCs/>
          <w:color w:val="000000"/>
          <w:kern w:val="0"/>
          <w:sz w:val="22"/>
          <w:szCs w:val="22"/>
          <w:lang w:val="en-ID" w:eastAsia="id-ID"/>
          <w14:ligatures w14:val="none"/>
        </w:rPr>
        <w:t>mean</w:t>
      </w:r>
      <w:r w:rsidRPr="00556699">
        <w:rPr>
          <w:rFonts w:ascii="Garamond" w:eastAsia="Times New Roman" w:hAnsi="Garamond" w:cs="Times New Roman"/>
          <w:bCs/>
          <w:iCs/>
          <w:color w:val="000000"/>
          <w:kern w:val="0"/>
          <w:sz w:val="22"/>
          <w:szCs w:val="22"/>
          <w:lang w:val="en-ID" w:eastAsia="id-ID"/>
          <w14:ligatures w14:val="none"/>
        </w:rPr>
        <w:t>) sebesar 36,6765 serta standar deviasi sebesar 3,28191. Nilai tersebut menunjukkan bahwa secara umum kinerja BUMDes Sekarwangi Kecamatan Pelangiran berada pada kategori yang baik, meskipun masih terdapat sedikit perbedaan penilaian antarresponden terhadap tingkat kinerja yang telah dicapai.</w:t>
      </w:r>
    </w:p>
    <w:p w14:paraId="14906E70" w14:textId="77777777" w:rsidR="003411C7" w:rsidRDefault="003411C7" w:rsidP="003411C7">
      <w:pPr>
        <w:pStyle w:val="NormalWeb"/>
        <w:spacing w:before="0" w:beforeAutospacing="0" w:after="0" w:afterAutospacing="0"/>
        <w:ind w:firstLine="567"/>
        <w:jc w:val="both"/>
        <w:rPr>
          <w:rFonts w:ascii="Garamond" w:hAnsi="Garamond"/>
          <w:sz w:val="22"/>
          <w:szCs w:val="22"/>
          <w:lang w:val="id-ID"/>
        </w:rPr>
      </w:pPr>
    </w:p>
    <w:p w14:paraId="35CA3C29" w14:textId="590263DB" w:rsidR="000809CE" w:rsidRPr="00556699" w:rsidRDefault="003411C7" w:rsidP="00D146FB">
      <w:pPr>
        <w:pStyle w:val="NormalWeb"/>
        <w:spacing w:before="0" w:beforeAutospacing="0" w:after="0" w:afterAutospacing="0"/>
        <w:jc w:val="both"/>
        <w:rPr>
          <w:rFonts w:ascii="Garamond" w:hAnsi="Garamond"/>
          <w:sz w:val="22"/>
          <w:szCs w:val="22"/>
        </w:rPr>
      </w:pPr>
      <w:r w:rsidRPr="003411C7">
        <w:rPr>
          <w:rFonts w:ascii="Garamond" w:hAnsi="Garamond"/>
          <w:b/>
          <w:bCs/>
          <w:sz w:val="22"/>
          <w:szCs w:val="22"/>
          <w:lang w:val="id-ID"/>
        </w:rPr>
        <w:t>4.</w:t>
      </w:r>
      <w:bookmarkEnd w:id="2"/>
      <w:r w:rsidR="00F6188B">
        <w:rPr>
          <w:rFonts w:ascii="Garamond" w:hAnsi="Garamond"/>
          <w:b/>
          <w:bCs/>
          <w:sz w:val="22"/>
          <w:szCs w:val="22"/>
          <w:lang w:val="id-ID"/>
        </w:rPr>
        <w:t>3</w:t>
      </w:r>
      <w:r w:rsidR="00556699">
        <w:rPr>
          <w:rFonts w:ascii="Garamond" w:hAnsi="Garamond"/>
          <w:b/>
          <w:bCs/>
          <w:sz w:val="22"/>
          <w:szCs w:val="22"/>
        </w:rPr>
        <w:t>.2 Uji Kualitas Data</w:t>
      </w:r>
    </w:p>
    <w:p w14:paraId="5E84F016" w14:textId="46C0E112" w:rsidR="00D17015" w:rsidRDefault="005B71DD" w:rsidP="006137AA">
      <w:pPr>
        <w:pStyle w:val="NormalWeb"/>
        <w:spacing w:before="0" w:beforeAutospacing="0" w:after="0" w:afterAutospacing="0"/>
        <w:jc w:val="both"/>
        <w:rPr>
          <w:rFonts w:ascii="Garamond" w:hAnsi="Garamond"/>
          <w:b/>
          <w:bCs/>
          <w:sz w:val="22"/>
          <w:szCs w:val="22"/>
          <w:lang w:val="id-ID"/>
        </w:rPr>
      </w:pPr>
      <w:r>
        <w:rPr>
          <w:rFonts w:ascii="Garamond" w:hAnsi="Garamond"/>
          <w:b/>
          <w:bCs/>
          <w:sz w:val="22"/>
          <w:szCs w:val="22"/>
        </w:rPr>
        <w:t>4.</w:t>
      </w:r>
      <w:r w:rsidR="00F6188B">
        <w:rPr>
          <w:rFonts w:ascii="Garamond" w:hAnsi="Garamond"/>
          <w:b/>
          <w:bCs/>
          <w:sz w:val="22"/>
          <w:szCs w:val="22"/>
        </w:rPr>
        <w:t>3</w:t>
      </w:r>
      <w:r>
        <w:rPr>
          <w:rFonts w:ascii="Garamond" w:hAnsi="Garamond"/>
          <w:b/>
          <w:bCs/>
          <w:sz w:val="22"/>
          <w:szCs w:val="22"/>
        </w:rPr>
        <w:t xml:space="preserve">.2.1 </w:t>
      </w:r>
      <w:r w:rsidR="00D17015">
        <w:rPr>
          <w:rFonts w:ascii="Garamond" w:hAnsi="Garamond"/>
          <w:b/>
          <w:bCs/>
          <w:sz w:val="22"/>
          <w:szCs w:val="22"/>
          <w:lang w:val="id-ID"/>
        </w:rPr>
        <w:t>Uji Validitas</w:t>
      </w:r>
    </w:p>
    <w:p w14:paraId="14C9E5DE" w14:textId="57411BBF" w:rsidR="006137AA" w:rsidRPr="006137AA" w:rsidRDefault="006137AA" w:rsidP="00A465E2">
      <w:pPr>
        <w:pStyle w:val="NormalWeb"/>
        <w:spacing w:before="0" w:beforeAutospacing="0" w:after="0" w:afterAutospacing="0"/>
        <w:ind w:firstLine="709"/>
        <w:jc w:val="both"/>
        <w:rPr>
          <w:rFonts w:ascii="Garamond" w:hAnsi="Garamond"/>
          <w:bCs/>
          <w:iCs/>
          <w:color w:val="000000"/>
          <w:sz w:val="22"/>
          <w:szCs w:val="22"/>
          <w:lang w:val="id-ID" w:eastAsia="id-ID"/>
        </w:rPr>
      </w:pPr>
      <w:r w:rsidRPr="006137AA">
        <w:rPr>
          <w:rFonts w:ascii="Garamond" w:hAnsi="Garamond"/>
          <w:bCs/>
          <w:iCs/>
          <w:color w:val="000000"/>
          <w:sz w:val="22"/>
          <w:szCs w:val="22"/>
          <w:lang w:val="id-ID" w:eastAsia="id-ID"/>
        </w:rPr>
        <w:t>Uji Validitas digunakan untuk mengukur validnya suatu data. Valid  berarti instrumen yang tersebut dapat digunakan untuk mengukur apa yang seharusnya diukur</w:t>
      </w:r>
      <w:r w:rsidR="00C34A6B">
        <w:rPr>
          <w:rFonts w:ascii="Garamond" w:hAnsi="Garamond"/>
          <w:bCs/>
          <w:iCs/>
          <w:color w:val="000000"/>
          <w:sz w:val="22"/>
          <w:szCs w:val="22"/>
          <w:lang w:eastAsia="id-ID"/>
        </w:rPr>
        <w:t xml:space="preserve"> </w:t>
      </w:r>
      <w:r w:rsidR="00C34A6B">
        <w:rPr>
          <w:rFonts w:ascii="Garamond" w:hAnsi="Garamond"/>
          <w:bCs/>
          <w:iCs/>
          <w:color w:val="000000"/>
          <w:sz w:val="22"/>
          <w:szCs w:val="22"/>
          <w:lang w:eastAsia="id-ID"/>
        </w:rPr>
        <w:fldChar w:fldCharType="begin" w:fldLock="1"/>
      </w:r>
      <w:r w:rsidR="00C34A6B">
        <w:rPr>
          <w:rFonts w:ascii="Garamond" w:hAnsi="Garamond"/>
          <w:bCs/>
          <w:iCs/>
          <w:color w:val="000000"/>
          <w:sz w:val="22"/>
          <w:szCs w:val="22"/>
          <w:lang w:eastAsia="id-ID"/>
        </w:rPr>
        <w:instrText>ADDIN CSL_CITATION {"citationItems":[{"id":"ITEM-1","itemData":{"author":[{"dropping-particle":"","family":"Sugiyono","given":"","non-dropping-particle":"","parse-names":false,"suffix":""}],"id":"ITEM-1","issued":{"date-parts":[["2018"]]},"publisher":"CV Alfabeta.","publisher-place":"Bandung","title":"Metode Penelitian Kuantitatif, Kualitatif, dan R&amp;D.","type":"book"},"uris":["http://www.mendeley.com/documents/?uuid=e30a78c0-c898-426b-9a58-da8945249b64"]}],"mendeley":{"formattedCitation":"[15]","plainTextFormattedCitation":"[15]","previouslyFormattedCitation":"[15]"},"properties":{"noteIndex":0},"schema":"https://github.com/citation-style-language/schema/raw/master/csl-citation.json"}</w:instrText>
      </w:r>
      <w:r w:rsidR="00C34A6B">
        <w:rPr>
          <w:rFonts w:ascii="Garamond" w:hAnsi="Garamond"/>
          <w:bCs/>
          <w:iCs/>
          <w:color w:val="000000"/>
          <w:sz w:val="22"/>
          <w:szCs w:val="22"/>
          <w:lang w:eastAsia="id-ID"/>
        </w:rPr>
        <w:fldChar w:fldCharType="separate"/>
      </w:r>
      <w:r w:rsidR="00C34A6B" w:rsidRPr="00C34A6B">
        <w:rPr>
          <w:rFonts w:ascii="Garamond" w:hAnsi="Garamond"/>
          <w:bCs/>
          <w:iCs/>
          <w:noProof/>
          <w:color w:val="000000"/>
          <w:sz w:val="22"/>
          <w:szCs w:val="22"/>
          <w:lang w:eastAsia="id-ID"/>
        </w:rPr>
        <w:t>[15]</w:t>
      </w:r>
      <w:r w:rsidR="00C34A6B">
        <w:rPr>
          <w:rFonts w:ascii="Garamond" w:hAnsi="Garamond"/>
          <w:bCs/>
          <w:iCs/>
          <w:color w:val="000000"/>
          <w:sz w:val="22"/>
          <w:szCs w:val="22"/>
          <w:lang w:eastAsia="id-ID"/>
        </w:rPr>
        <w:fldChar w:fldCharType="end"/>
      </w:r>
      <w:r w:rsidR="00C34A6B">
        <w:rPr>
          <w:rFonts w:ascii="Garamond" w:hAnsi="Garamond"/>
          <w:bCs/>
          <w:iCs/>
          <w:color w:val="000000"/>
          <w:sz w:val="22"/>
          <w:szCs w:val="22"/>
          <w:lang w:eastAsia="id-ID"/>
        </w:rPr>
        <w:t xml:space="preserve">. </w:t>
      </w:r>
      <w:r w:rsidRPr="006137AA">
        <w:rPr>
          <w:rFonts w:ascii="Garamond" w:hAnsi="Garamond"/>
          <w:bCs/>
          <w:iCs/>
          <w:color w:val="000000"/>
          <w:sz w:val="22"/>
          <w:szCs w:val="22"/>
          <w:lang w:val="id-ID" w:eastAsia="id-ID"/>
        </w:rPr>
        <w:t>Pengukuran validitas faktor ini dengan cara  mengkorelasikan antara satu faktor dengan skor total.</w:t>
      </w:r>
    </w:p>
    <w:p w14:paraId="4D25A2CD" w14:textId="681365CB" w:rsidR="00D17015" w:rsidRPr="00D17015" w:rsidRDefault="00D17015" w:rsidP="00D17015">
      <w:pPr>
        <w:spacing w:after="0" w:line="240" w:lineRule="auto"/>
        <w:contextualSpacing/>
        <w:jc w:val="center"/>
        <w:rPr>
          <w:rFonts w:ascii="Garamond" w:eastAsia="Times New Roman" w:hAnsi="Garamond" w:cs="Times New Roman"/>
          <w:b/>
          <w:iCs/>
          <w:color w:val="000000"/>
          <w:kern w:val="0"/>
          <w:lang w:val="id-ID" w:eastAsia="id-ID"/>
          <w14:ligatures w14:val="none"/>
        </w:rPr>
      </w:pPr>
      <w:r w:rsidRPr="00D17015">
        <w:rPr>
          <w:rFonts w:ascii="Garamond" w:eastAsia="Times New Roman" w:hAnsi="Garamond" w:cs="Times New Roman"/>
          <w:b/>
          <w:iCs/>
          <w:color w:val="000000"/>
          <w:kern w:val="0"/>
          <w:sz w:val="22"/>
          <w:szCs w:val="22"/>
          <w:lang w:val="id-ID" w:eastAsia="id-ID"/>
          <w14:ligatures w14:val="none"/>
        </w:rPr>
        <w:t xml:space="preserve">Tabel </w:t>
      </w:r>
      <w:r w:rsidR="002E14D2">
        <w:rPr>
          <w:rFonts w:ascii="Garamond" w:eastAsia="Times New Roman" w:hAnsi="Garamond" w:cs="Times New Roman"/>
          <w:b/>
          <w:iCs/>
          <w:color w:val="000000"/>
          <w:kern w:val="0"/>
          <w:sz w:val="22"/>
          <w:szCs w:val="22"/>
          <w:lang w:eastAsia="id-ID"/>
          <w14:ligatures w14:val="none"/>
        </w:rPr>
        <w:t>7</w:t>
      </w:r>
      <w:r w:rsidRPr="00D17015">
        <w:rPr>
          <w:rFonts w:ascii="Garamond" w:eastAsia="Times New Roman" w:hAnsi="Garamond" w:cs="Times New Roman"/>
          <w:b/>
          <w:iCs/>
          <w:color w:val="000000"/>
          <w:kern w:val="0"/>
          <w:sz w:val="22"/>
          <w:szCs w:val="22"/>
          <w:lang w:val="id-ID" w:eastAsia="id-ID"/>
          <w14:ligatures w14:val="none"/>
        </w:rPr>
        <w:t xml:space="preserve">. </w:t>
      </w:r>
      <w:r w:rsidR="005B71DD">
        <w:rPr>
          <w:rFonts w:ascii="Garamond" w:eastAsia="Times New Roman" w:hAnsi="Garamond" w:cs="Times New Roman"/>
          <w:b/>
          <w:iCs/>
          <w:color w:val="000000"/>
          <w:kern w:val="0"/>
          <w:sz w:val="22"/>
          <w:szCs w:val="22"/>
          <w:lang w:eastAsia="id-ID"/>
          <w14:ligatures w14:val="none"/>
        </w:rPr>
        <w:t xml:space="preserve">Hasil </w:t>
      </w:r>
      <w:r w:rsidRPr="00D17015">
        <w:rPr>
          <w:rFonts w:ascii="Garamond" w:eastAsia="Times New Roman" w:hAnsi="Garamond" w:cs="Times New Roman"/>
          <w:b/>
          <w:iCs/>
          <w:color w:val="000000"/>
          <w:kern w:val="0"/>
          <w:sz w:val="22"/>
          <w:szCs w:val="22"/>
          <w:lang w:val="id-ID" w:eastAsia="id-ID"/>
          <w14:ligatures w14:val="none"/>
        </w:rPr>
        <w:t>Uji Validitas</w:t>
      </w:r>
    </w:p>
    <w:tbl>
      <w:tblPr>
        <w:tblStyle w:val="TableGrid1"/>
        <w:tblW w:w="9356" w:type="dxa"/>
        <w:tblInd w:w="108" w:type="dxa"/>
        <w:tblBorders>
          <w:left w:val="none" w:sz="0" w:space="0" w:color="auto"/>
          <w:right w:val="none" w:sz="0" w:space="0" w:color="auto"/>
        </w:tblBorders>
        <w:tblLayout w:type="fixed"/>
        <w:tblLook w:val="04A0" w:firstRow="1" w:lastRow="0" w:firstColumn="1" w:lastColumn="0" w:noHBand="0" w:noVBand="1"/>
      </w:tblPr>
      <w:tblGrid>
        <w:gridCol w:w="567"/>
        <w:gridCol w:w="2693"/>
        <w:gridCol w:w="1134"/>
        <w:gridCol w:w="1418"/>
        <w:gridCol w:w="1417"/>
        <w:gridCol w:w="2127"/>
      </w:tblGrid>
      <w:tr w:rsidR="00D17015" w:rsidRPr="00D17015" w14:paraId="32ED85D1" w14:textId="77777777" w:rsidTr="00D17015">
        <w:trPr>
          <w:tblHeader/>
        </w:trPr>
        <w:tc>
          <w:tcPr>
            <w:tcW w:w="567" w:type="dxa"/>
            <w:vAlign w:val="center"/>
          </w:tcPr>
          <w:p w14:paraId="37E36186" w14:textId="77777777" w:rsidR="00D17015" w:rsidRPr="00923FF7" w:rsidRDefault="00D17015" w:rsidP="00D17015">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No</w:t>
            </w:r>
          </w:p>
        </w:tc>
        <w:tc>
          <w:tcPr>
            <w:tcW w:w="2693" w:type="dxa"/>
            <w:vAlign w:val="center"/>
          </w:tcPr>
          <w:p w14:paraId="29211D5C" w14:textId="77777777" w:rsidR="00D17015" w:rsidRPr="00923FF7" w:rsidRDefault="00D17015" w:rsidP="00D17015">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Variabel</w:t>
            </w:r>
          </w:p>
        </w:tc>
        <w:tc>
          <w:tcPr>
            <w:tcW w:w="1134" w:type="dxa"/>
            <w:vAlign w:val="center"/>
          </w:tcPr>
          <w:p w14:paraId="7670176E" w14:textId="77777777" w:rsidR="00D17015" w:rsidRPr="00923FF7" w:rsidRDefault="00D17015" w:rsidP="00D17015">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w:t>
            </w:r>
          </w:p>
        </w:tc>
        <w:tc>
          <w:tcPr>
            <w:tcW w:w="1418" w:type="dxa"/>
            <w:vAlign w:val="center"/>
          </w:tcPr>
          <w:p w14:paraId="453FBBF7" w14:textId="77777777" w:rsidR="00D17015" w:rsidRPr="00923FF7" w:rsidRDefault="00D17015" w:rsidP="00D17015">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r hitung</w:t>
            </w:r>
          </w:p>
        </w:tc>
        <w:tc>
          <w:tcPr>
            <w:tcW w:w="1417" w:type="dxa"/>
            <w:vAlign w:val="center"/>
          </w:tcPr>
          <w:p w14:paraId="391AC6E0" w14:textId="77777777" w:rsidR="00D17015" w:rsidRPr="00923FF7" w:rsidRDefault="00D17015" w:rsidP="00D17015">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r tabel</w:t>
            </w:r>
          </w:p>
        </w:tc>
        <w:tc>
          <w:tcPr>
            <w:tcW w:w="2127" w:type="dxa"/>
            <w:vAlign w:val="center"/>
          </w:tcPr>
          <w:p w14:paraId="534C588A" w14:textId="77777777" w:rsidR="00D17015" w:rsidRPr="00923FF7" w:rsidRDefault="00D17015" w:rsidP="00D17015">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Keterangan</w:t>
            </w:r>
          </w:p>
        </w:tc>
      </w:tr>
      <w:tr w:rsidR="00D146FB" w:rsidRPr="00D17015" w14:paraId="0E3033D6" w14:textId="77777777" w:rsidTr="00D17015">
        <w:tc>
          <w:tcPr>
            <w:tcW w:w="567" w:type="dxa"/>
            <w:vMerge w:val="restart"/>
            <w:vAlign w:val="center"/>
          </w:tcPr>
          <w:p w14:paraId="5D337B0A"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1</w:t>
            </w:r>
          </w:p>
        </w:tc>
        <w:tc>
          <w:tcPr>
            <w:tcW w:w="2693" w:type="dxa"/>
            <w:vMerge w:val="restart"/>
            <w:vAlign w:val="center"/>
          </w:tcPr>
          <w:p w14:paraId="1B041FDA" w14:textId="0B303A49" w:rsidR="00D146FB" w:rsidRPr="00923FF7" w:rsidRDefault="00D146FB" w:rsidP="00D146FB">
            <w:pPr>
              <w:widowControl w:val="0"/>
              <w:autoSpaceDE w:val="0"/>
              <w:autoSpaceDN w:val="0"/>
              <w:contextualSpacing/>
              <w:jc w:val="center"/>
              <w:rPr>
                <w:rFonts w:ascii="Garamond" w:hAnsi="Garamond" w:cs="Times New Roman"/>
                <w:bCs/>
                <w:iCs/>
                <w:color w:val="000000"/>
                <w:lang w:val="en-US"/>
              </w:rPr>
            </w:pPr>
            <w:r w:rsidRPr="00923FF7">
              <w:rPr>
                <w:rFonts w:ascii="Garamond" w:hAnsi="Garamond" w:cs="Times New Roman"/>
                <w:bCs/>
                <w:iCs/>
                <w:color w:val="000000"/>
                <w:lang w:val="en-US"/>
              </w:rPr>
              <w:t>Budaya Organisasi</w:t>
            </w:r>
          </w:p>
        </w:tc>
        <w:tc>
          <w:tcPr>
            <w:tcW w:w="1134" w:type="dxa"/>
            <w:vAlign w:val="center"/>
          </w:tcPr>
          <w:p w14:paraId="0846B348"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1</w:t>
            </w:r>
          </w:p>
        </w:tc>
        <w:tc>
          <w:tcPr>
            <w:tcW w:w="1418" w:type="dxa"/>
            <w:vAlign w:val="center"/>
          </w:tcPr>
          <w:p w14:paraId="1B5896C4" w14:textId="71AC46E1"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0,857</w:t>
            </w:r>
          </w:p>
        </w:tc>
        <w:tc>
          <w:tcPr>
            <w:tcW w:w="1417" w:type="dxa"/>
            <w:vAlign w:val="center"/>
          </w:tcPr>
          <w:p w14:paraId="309CAD3A" w14:textId="14BA3AEC"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05AE639D"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36919AC5" w14:textId="77777777" w:rsidTr="00D17015">
        <w:tc>
          <w:tcPr>
            <w:tcW w:w="567" w:type="dxa"/>
            <w:vMerge/>
            <w:vAlign w:val="center"/>
          </w:tcPr>
          <w:p w14:paraId="6A415C40"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687CF656"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1D034172"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2</w:t>
            </w:r>
          </w:p>
        </w:tc>
        <w:tc>
          <w:tcPr>
            <w:tcW w:w="1418" w:type="dxa"/>
            <w:vAlign w:val="center"/>
          </w:tcPr>
          <w:p w14:paraId="20F28417" w14:textId="2A78F97E"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0,832</w:t>
            </w:r>
          </w:p>
        </w:tc>
        <w:tc>
          <w:tcPr>
            <w:tcW w:w="1417" w:type="dxa"/>
            <w:vAlign w:val="center"/>
          </w:tcPr>
          <w:p w14:paraId="12C21962" w14:textId="19DF187D"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3B5492D4"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27FB9ED4" w14:textId="77777777" w:rsidTr="00D17015">
        <w:tc>
          <w:tcPr>
            <w:tcW w:w="567" w:type="dxa"/>
            <w:vMerge/>
            <w:vAlign w:val="center"/>
          </w:tcPr>
          <w:p w14:paraId="0AEB438C"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7E8B0C60"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3766B9C2"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3</w:t>
            </w:r>
          </w:p>
        </w:tc>
        <w:tc>
          <w:tcPr>
            <w:tcW w:w="1418" w:type="dxa"/>
            <w:vAlign w:val="center"/>
          </w:tcPr>
          <w:p w14:paraId="7AF11D1E" w14:textId="0D599DEF"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0,724</w:t>
            </w:r>
          </w:p>
        </w:tc>
        <w:tc>
          <w:tcPr>
            <w:tcW w:w="1417" w:type="dxa"/>
            <w:vAlign w:val="center"/>
          </w:tcPr>
          <w:p w14:paraId="0EF6F958" w14:textId="759E5FC3"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33C85898"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48065FB7" w14:textId="77777777" w:rsidTr="00D17015">
        <w:tc>
          <w:tcPr>
            <w:tcW w:w="567" w:type="dxa"/>
            <w:vMerge/>
            <w:vAlign w:val="center"/>
          </w:tcPr>
          <w:p w14:paraId="7B08FC29"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22BEA63C"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06FC1083"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4</w:t>
            </w:r>
          </w:p>
        </w:tc>
        <w:tc>
          <w:tcPr>
            <w:tcW w:w="1418" w:type="dxa"/>
            <w:vAlign w:val="center"/>
          </w:tcPr>
          <w:p w14:paraId="0F12145C" w14:textId="65A434BD"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0,871</w:t>
            </w:r>
          </w:p>
        </w:tc>
        <w:tc>
          <w:tcPr>
            <w:tcW w:w="1417" w:type="dxa"/>
            <w:vAlign w:val="center"/>
          </w:tcPr>
          <w:p w14:paraId="43A3CBB0" w14:textId="6E014139"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7DC9F69A"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42B5D998" w14:textId="77777777" w:rsidTr="00D17015">
        <w:tc>
          <w:tcPr>
            <w:tcW w:w="567" w:type="dxa"/>
            <w:vMerge/>
            <w:vAlign w:val="center"/>
          </w:tcPr>
          <w:p w14:paraId="3792CD5E"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15DD597B"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67BE7E5A"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5</w:t>
            </w:r>
          </w:p>
        </w:tc>
        <w:tc>
          <w:tcPr>
            <w:tcW w:w="1418" w:type="dxa"/>
            <w:vAlign w:val="center"/>
          </w:tcPr>
          <w:p w14:paraId="12022527" w14:textId="6F6F47B4"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0,879</w:t>
            </w:r>
          </w:p>
        </w:tc>
        <w:tc>
          <w:tcPr>
            <w:tcW w:w="1417" w:type="dxa"/>
            <w:vAlign w:val="center"/>
          </w:tcPr>
          <w:p w14:paraId="77581691" w14:textId="02721AB2"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0966AADF"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2B466FA0" w14:textId="77777777" w:rsidTr="00D17015">
        <w:tc>
          <w:tcPr>
            <w:tcW w:w="567" w:type="dxa"/>
            <w:vMerge/>
            <w:vAlign w:val="center"/>
          </w:tcPr>
          <w:p w14:paraId="556978FB"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4A530A14"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6EB67362"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6</w:t>
            </w:r>
          </w:p>
        </w:tc>
        <w:tc>
          <w:tcPr>
            <w:tcW w:w="1418" w:type="dxa"/>
            <w:vAlign w:val="center"/>
          </w:tcPr>
          <w:p w14:paraId="687579CD" w14:textId="2430E2D0" w:rsidR="00D146FB" w:rsidRPr="00923FF7" w:rsidRDefault="00D146FB" w:rsidP="00D146FB">
            <w:pPr>
              <w:widowControl w:val="0"/>
              <w:autoSpaceDE w:val="0"/>
              <w:autoSpaceDN w:val="0"/>
              <w:contextualSpacing/>
              <w:jc w:val="center"/>
              <w:rPr>
                <w:rFonts w:ascii="Garamond" w:hAnsi="Garamond" w:cs="Times New Roman"/>
                <w:bCs/>
                <w:iCs/>
                <w:color w:val="000000"/>
                <w:lang w:val="en-US"/>
              </w:rPr>
            </w:pPr>
            <w:r w:rsidRPr="00923FF7">
              <w:rPr>
                <w:rFonts w:ascii="Garamond" w:hAnsi="Garamond" w:cs="Times New Roman"/>
                <w:bCs/>
                <w:iCs/>
                <w:color w:val="000000"/>
              </w:rPr>
              <w:t>0,791</w:t>
            </w:r>
            <w:r w:rsidR="00BD0745" w:rsidRPr="00923FF7">
              <w:rPr>
                <w:rFonts w:ascii="Garamond" w:hAnsi="Garamond" w:cs="Times New Roman"/>
                <w:bCs/>
                <w:iCs/>
                <w:color w:val="000000"/>
                <w:lang w:val="en-US"/>
              </w:rPr>
              <w:t xml:space="preserve"> </w:t>
            </w:r>
          </w:p>
        </w:tc>
        <w:tc>
          <w:tcPr>
            <w:tcW w:w="1417" w:type="dxa"/>
            <w:vAlign w:val="center"/>
          </w:tcPr>
          <w:p w14:paraId="7DCE8968" w14:textId="04397ACA"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777A561C"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3FDD0434" w14:textId="77777777" w:rsidTr="00D17015">
        <w:tc>
          <w:tcPr>
            <w:tcW w:w="567" w:type="dxa"/>
            <w:vMerge/>
            <w:vAlign w:val="center"/>
          </w:tcPr>
          <w:p w14:paraId="483525EA"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39FC6537"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22C3B557"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7</w:t>
            </w:r>
          </w:p>
        </w:tc>
        <w:tc>
          <w:tcPr>
            <w:tcW w:w="1418" w:type="dxa"/>
            <w:vAlign w:val="center"/>
          </w:tcPr>
          <w:p w14:paraId="49109396" w14:textId="20317294"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0,781</w:t>
            </w:r>
          </w:p>
        </w:tc>
        <w:tc>
          <w:tcPr>
            <w:tcW w:w="1417" w:type="dxa"/>
            <w:vAlign w:val="center"/>
          </w:tcPr>
          <w:p w14:paraId="1BFAB830" w14:textId="7EADA6F2"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7C78C2FB"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493284DE" w14:textId="77777777" w:rsidTr="00D17015">
        <w:tc>
          <w:tcPr>
            <w:tcW w:w="567" w:type="dxa"/>
            <w:vMerge/>
            <w:vAlign w:val="center"/>
          </w:tcPr>
          <w:p w14:paraId="1CF723D2"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5025FC77"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5C533E84"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8</w:t>
            </w:r>
          </w:p>
        </w:tc>
        <w:tc>
          <w:tcPr>
            <w:tcW w:w="1418" w:type="dxa"/>
            <w:vAlign w:val="center"/>
          </w:tcPr>
          <w:p w14:paraId="00922D44" w14:textId="4D98B5CE"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0,779</w:t>
            </w:r>
          </w:p>
        </w:tc>
        <w:tc>
          <w:tcPr>
            <w:tcW w:w="1417" w:type="dxa"/>
            <w:vAlign w:val="center"/>
          </w:tcPr>
          <w:p w14:paraId="02DF3EFB" w14:textId="2B50257F"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497FDC48"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2515CFE7" w14:textId="77777777" w:rsidTr="00D17015">
        <w:tc>
          <w:tcPr>
            <w:tcW w:w="567" w:type="dxa"/>
            <w:vMerge/>
            <w:vAlign w:val="center"/>
          </w:tcPr>
          <w:p w14:paraId="3220078D"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11CE69F7"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36C3F5FC"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9</w:t>
            </w:r>
          </w:p>
        </w:tc>
        <w:tc>
          <w:tcPr>
            <w:tcW w:w="1418" w:type="dxa"/>
            <w:vAlign w:val="center"/>
          </w:tcPr>
          <w:p w14:paraId="16C08271" w14:textId="78F817A9"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0,835</w:t>
            </w:r>
          </w:p>
        </w:tc>
        <w:tc>
          <w:tcPr>
            <w:tcW w:w="1417" w:type="dxa"/>
            <w:vAlign w:val="center"/>
          </w:tcPr>
          <w:p w14:paraId="7258DDDF" w14:textId="76CAA272"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5644B663"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D146FB" w:rsidRPr="00D17015" w14:paraId="39F38B27" w14:textId="77777777" w:rsidTr="00D17015">
        <w:tc>
          <w:tcPr>
            <w:tcW w:w="567" w:type="dxa"/>
            <w:vMerge/>
            <w:vAlign w:val="center"/>
          </w:tcPr>
          <w:p w14:paraId="50D5A5E3"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2F49CE8E"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p>
        </w:tc>
        <w:tc>
          <w:tcPr>
            <w:tcW w:w="1134" w:type="dxa"/>
          </w:tcPr>
          <w:p w14:paraId="3D85F64D"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10</w:t>
            </w:r>
          </w:p>
        </w:tc>
        <w:tc>
          <w:tcPr>
            <w:tcW w:w="1418" w:type="dxa"/>
            <w:vAlign w:val="center"/>
          </w:tcPr>
          <w:p w14:paraId="5746C435" w14:textId="25EF5416"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0,726</w:t>
            </w:r>
          </w:p>
        </w:tc>
        <w:tc>
          <w:tcPr>
            <w:tcW w:w="1417" w:type="dxa"/>
            <w:vAlign w:val="center"/>
          </w:tcPr>
          <w:p w14:paraId="50E21618" w14:textId="7716F45B"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0C7685B1" w14:textId="77777777" w:rsidR="00D146FB" w:rsidRPr="00923FF7" w:rsidRDefault="00D146FB" w:rsidP="00D146FB">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7FFED1A4" w14:textId="77777777" w:rsidTr="00D17015">
        <w:tc>
          <w:tcPr>
            <w:tcW w:w="567" w:type="dxa"/>
            <w:vMerge w:val="restart"/>
            <w:vAlign w:val="center"/>
          </w:tcPr>
          <w:p w14:paraId="4F2E2551"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2</w:t>
            </w:r>
          </w:p>
        </w:tc>
        <w:tc>
          <w:tcPr>
            <w:tcW w:w="2693" w:type="dxa"/>
            <w:vMerge w:val="restart"/>
            <w:vAlign w:val="center"/>
          </w:tcPr>
          <w:p w14:paraId="385A7F93" w14:textId="11B6C2CD" w:rsidR="003556A7" w:rsidRPr="00923FF7" w:rsidRDefault="003556A7" w:rsidP="003556A7">
            <w:pPr>
              <w:widowControl w:val="0"/>
              <w:autoSpaceDE w:val="0"/>
              <w:autoSpaceDN w:val="0"/>
              <w:contextualSpacing/>
              <w:jc w:val="center"/>
              <w:rPr>
                <w:rFonts w:ascii="Garamond" w:hAnsi="Garamond" w:cs="Times New Roman"/>
                <w:bCs/>
                <w:iCs/>
                <w:color w:val="000000"/>
                <w:lang w:val="en-US"/>
              </w:rPr>
            </w:pPr>
            <w:r w:rsidRPr="00923FF7">
              <w:rPr>
                <w:rFonts w:ascii="Garamond" w:hAnsi="Garamond" w:cs="Times New Roman"/>
                <w:bCs/>
                <w:iCs/>
                <w:color w:val="000000"/>
                <w:lang w:val="en-US"/>
              </w:rPr>
              <w:t>Kinerja BUMDes</w:t>
            </w:r>
          </w:p>
        </w:tc>
        <w:tc>
          <w:tcPr>
            <w:tcW w:w="1134" w:type="dxa"/>
            <w:vAlign w:val="center"/>
          </w:tcPr>
          <w:p w14:paraId="02DCFA81"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1</w:t>
            </w:r>
          </w:p>
        </w:tc>
        <w:tc>
          <w:tcPr>
            <w:tcW w:w="1418" w:type="dxa"/>
            <w:vAlign w:val="center"/>
          </w:tcPr>
          <w:p w14:paraId="7282E101" w14:textId="3A5DFCC2"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0,824</w:t>
            </w:r>
          </w:p>
        </w:tc>
        <w:tc>
          <w:tcPr>
            <w:tcW w:w="1417" w:type="dxa"/>
            <w:vAlign w:val="center"/>
          </w:tcPr>
          <w:p w14:paraId="21FEE1C6" w14:textId="6E68FF21"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4A281D74"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05800D48" w14:textId="77777777" w:rsidTr="00D17015">
        <w:tc>
          <w:tcPr>
            <w:tcW w:w="567" w:type="dxa"/>
            <w:vMerge/>
            <w:vAlign w:val="center"/>
          </w:tcPr>
          <w:p w14:paraId="6DBD6CFF"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170B6C8C"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2C4FFEB8"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2</w:t>
            </w:r>
          </w:p>
        </w:tc>
        <w:tc>
          <w:tcPr>
            <w:tcW w:w="1418" w:type="dxa"/>
            <w:vAlign w:val="center"/>
          </w:tcPr>
          <w:p w14:paraId="13EB93BE" w14:textId="0CB1B329"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0,820</w:t>
            </w:r>
          </w:p>
        </w:tc>
        <w:tc>
          <w:tcPr>
            <w:tcW w:w="1417" w:type="dxa"/>
            <w:vAlign w:val="center"/>
          </w:tcPr>
          <w:p w14:paraId="4F8F8AA8" w14:textId="721D77C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50C7366E"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35FD1A14" w14:textId="77777777" w:rsidTr="00D17015">
        <w:tc>
          <w:tcPr>
            <w:tcW w:w="567" w:type="dxa"/>
            <w:vMerge/>
            <w:vAlign w:val="center"/>
          </w:tcPr>
          <w:p w14:paraId="1C8A252D"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7AC0F4A7"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5776AB8B"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3</w:t>
            </w:r>
          </w:p>
        </w:tc>
        <w:tc>
          <w:tcPr>
            <w:tcW w:w="1418" w:type="dxa"/>
            <w:vAlign w:val="center"/>
          </w:tcPr>
          <w:p w14:paraId="7E9FDD84" w14:textId="74C6D643"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0,489</w:t>
            </w:r>
          </w:p>
        </w:tc>
        <w:tc>
          <w:tcPr>
            <w:tcW w:w="1417" w:type="dxa"/>
            <w:vAlign w:val="center"/>
          </w:tcPr>
          <w:p w14:paraId="560211FB" w14:textId="0240E375"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28789BC8"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660CF887" w14:textId="77777777" w:rsidTr="00D17015">
        <w:tc>
          <w:tcPr>
            <w:tcW w:w="567" w:type="dxa"/>
            <w:vMerge/>
            <w:vAlign w:val="center"/>
          </w:tcPr>
          <w:p w14:paraId="49DE439D"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6ED4A969"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6F741701"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4</w:t>
            </w:r>
          </w:p>
        </w:tc>
        <w:tc>
          <w:tcPr>
            <w:tcW w:w="1418" w:type="dxa"/>
            <w:vAlign w:val="center"/>
          </w:tcPr>
          <w:p w14:paraId="53A376ED" w14:textId="7A3FC6F3"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0,466</w:t>
            </w:r>
          </w:p>
        </w:tc>
        <w:tc>
          <w:tcPr>
            <w:tcW w:w="1417" w:type="dxa"/>
            <w:vAlign w:val="center"/>
          </w:tcPr>
          <w:p w14:paraId="41163BC9" w14:textId="1EC424C6"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0D00781F"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59287FE9" w14:textId="77777777" w:rsidTr="00D17015">
        <w:tc>
          <w:tcPr>
            <w:tcW w:w="567" w:type="dxa"/>
            <w:vMerge/>
            <w:vAlign w:val="center"/>
          </w:tcPr>
          <w:p w14:paraId="1AA746E2"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1E571EE6"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0F492C62"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5</w:t>
            </w:r>
          </w:p>
        </w:tc>
        <w:tc>
          <w:tcPr>
            <w:tcW w:w="1418" w:type="dxa"/>
            <w:vAlign w:val="center"/>
          </w:tcPr>
          <w:p w14:paraId="05386261" w14:textId="1B08F696"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0,754</w:t>
            </w:r>
          </w:p>
        </w:tc>
        <w:tc>
          <w:tcPr>
            <w:tcW w:w="1417" w:type="dxa"/>
            <w:vAlign w:val="center"/>
          </w:tcPr>
          <w:p w14:paraId="5F22CE3F" w14:textId="14A7143B"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vAlign w:val="center"/>
          </w:tcPr>
          <w:p w14:paraId="554F2AC4"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62802A73" w14:textId="77777777" w:rsidTr="00D17015">
        <w:tc>
          <w:tcPr>
            <w:tcW w:w="567" w:type="dxa"/>
            <w:vMerge/>
            <w:vAlign w:val="center"/>
          </w:tcPr>
          <w:p w14:paraId="01BFFE44"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3D8A2A67"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788997FE"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6</w:t>
            </w:r>
          </w:p>
        </w:tc>
        <w:tc>
          <w:tcPr>
            <w:tcW w:w="1418" w:type="dxa"/>
            <w:vAlign w:val="center"/>
          </w:tcPr>
          <w:p w14:paraId="5198F5AA" w14:textId="214F13DF"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0,749</w:t>
            </w:r>
          </w:p>
        </w:tc>
        <w:tc>
          <w:tcPr>
            <w:tcW w:w="1417" w:type="dxa"/>
            <w:vAlign w:val="center"/>
          </w:tcPr>
          <w:p w14:paraId="7415677A" w14:textId="0A098BB9"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742FA2A9"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74888356" w14:textId="77777777" w:rsidTr="00D17015">
        <w:tc>
          <w:tcPr>
            <w:tcW w:w="567" w:type="dxa"/>
            <w:vMerge/>
            <w:vAlign w:val="center"/>
          </w:tcPr>
          <w:p w14:paraId="69E95DC2"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38BECF77"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0B29E8F7"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7</w:t>
            </w:r>
          </w:p>
        </w:tc>
        <w:tc>
          <w:tcPr>
            <w:tcW w:w="1418" w:type="dxa"/>
            <w:vAlign w:val="center"/>
          </w:tcPr>
          <w:p w14:paraId="61DB1250" w14:textId="19747BD6"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0,677</w:t>
            </w:r>
          </w:p>
        </w:tc>
        <w:tc>
          <w:tcPr>
            <w:tcW w:w="1417" w:type="dxa"/>
            <w:vAlign w:val="center"/>
          </w:tcPr>
          <w:p w14:paraId="2C5A64F3" w14:textId="6349F271"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22DF889C"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r w:rsidR="003556A7" w:rsidRPr="00D17015" w14:paraId="5652EF24" w14:textId="77777777" w:rsidTr="00D17015">
        <w:tc>
          <w:tcPr>
            <w:tcW w:w="567" w:type="dxa"/>
            <w:vMerge/>
            <w:vAlign w:val="center"/>
          </w:tcPr>
          <w:p w14:paraId="34238310"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2693" w:type="dxa"/>
            <w:vMerge/>
            <w:vAlign w:val="center"/>
          </w:tcPr>
          <w:p w14:paraId="5167CA36"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p>
        </w:tc>
        <w:tc>
          <w:tcPr>
            <w:tcW w:w="1134" w:type="dxa"/>
          </w:tcPr>
          <w:p w14:paraId="15C56BD0"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Item 8</w:t>
            </w:r>
          </w:p>
        </w:tc>
        <w:tc>
          <w:tcPr>
            <w:tcW w:w="1418" w:type="dxa"/>
            <w:vAlign w:val="center"/>
          </w:tcPr>
          <w:p w14:paraId="51C5B725" w14:textId="7C161EBD"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0,734</w:t>
            </w:r>
          </w:p>
        </w:tc>
        <w:tc>
          <w:tcPr>
            <w:tcW w:w="1417" w:type="dxa"/>
            <w:vAlign w:val="center"/>
          </w:tcPr>
          <w:p w14:paraId="290FE334" w14:textId="3C3FA64B"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0,339</w:t>
            </w:r>
          </w:p>
        </w:tc>
        <w:tc>
          <w:tcPr>
            <w:tcW w:w="2127" w:type="dxa"/>
          </w:tcPr>
          <w:p w14:paraId="618C16C8" w14:textId="77777777" w:rsidR="003556A7" w:rsidRPr="00923FF7" w:rsidRDefault="003556A7" w:rsidP="003556A7">
            <w:pPr>
              <w:widowControl w:val="0"/>
              <w:autoSpaceDE w:val="0"/>
              <w:autoSpaceDN w:val="0"/>
              <w:contextualSpacing/>
              <w:jc w:val="center"/>
              <w:rPr>
                <w:rFonts w:ascii="Garamond" w:hAnsi="Garamond" w:cs="Times New Roman"/>
                <w:bCs/>
                <w:iCs/>
                <w:color w:val="000000"/>
              </w:rPr>
            </w:pPr>
            <w:r w:rsidRPr="00923FF7">
              <w:rPr>
                <w:rFonts w:ascii="Garamond" w:hAnsi="Garamond" w:cs="Times New Roman"/>
                <w:bCs/>
                <w:iCs/>
                <w:color w:val="000000"/>
              </w:rPr>
              <w:t>Valid</w:t>
            </w:r>
          </w:p>
        </w:tc>
      </w:tr>
    </w:tbl>
    <w:p w14:paraId="01F33F70" w14:textId="52124821" w:rsidR="00D17015" w:rsidRPr="00D17015" w:rsidRDefault="00D17015" w:rsidP="00D17015">
      <w:pPr>
        <w:spacing w:after="0" w:line="240" w:lineRule="auto"/>
        <w:contextualSpacing/>
        <w:jc w:val="both"/>
        <w:rPr>
          <w:rFonts w:ascii="Garamond" w:eastAsia="Times New Roman" w:hAnsi="Garamond" w:cs="Times New Roman"/>
          <w:bCs/>
          <w:iCs/>
          <w:color w:val="000000"/>
          <w:kern w:val="0"/>
          <w:sz w:val="16"/>
          <w:szCs w:val="16"/>
          <w:lang w:val="id-ID" w:eastAsia="id-ID"/>
          <w14:ligatures w14:val="none"/>
        </w:rPr>
      </w:pPr>
      <w:r w:rsidRPr="00D17015">
        <w:rPr>
          <w:rFonts w:ascii="Garamond" w:eastAsia="Times New Roman" w:hAnsi="Garamond" w:cs="Times New Roman"/>
          <w:bCs/>
          <w:iCs/>
          <w:color w:val="000000"/>
          <w:kern w:val="0"/>
          <w:sz w:val="16"/>
          <w:szCs w:val="16"/>
          <w:lang w:val="id-ID" w:eastAsia="id-ID"/>
          <w14:ligatures w14:val="none"/>
        </w:rPr>
        <w:t xml:space="preserve">Sumber: </w:t>
      </w:r>
      <w:r w:rsidR="006137AA" w:rsidRPr="006137AA">
        <w:rPr>
          <w:rFonts w:ascii="Garamond" w:eastAsia="Times New Roman" w:hAnsi="Garamond" w:cs="Times New Roman"/>
          <w:bCs/>
          <w:color w:val="000000"/>
          <w:kern w:val="0"/>
          <w:sz w:val="16"/>
          <w:szCs w:val="16"/>
          <w:lang w:val="id-ID" w:eastAsia="id-ID"/>
          <w14:ligatures w14:val="none"/>
        </w:rPr>
        <w:t>Data Olahan SPSS Versi 27, 20</w:t>
      </w:r>
      <w:r w:rsidR="006137AA" w:rsidRPr="006137AA">
        <w:rPr>
          <w:rFonts w:ascii="Garamond" w:eastAsia="Times New Roman" w:hAnsi="Garamond" w:cs="Times New Roman"/>
          <w:bCs/>
          <w:color w:val="000000"/>
          <w:kern w:val="0"/>
          <w:sz w:val="16"/>
          <w:szCs w:val="16"/>
          <w:lang w:eastAsia="id-ID"/>
          <w14:ligatures w14:val="none"/>
        </w:rPr>
        <w:t>26</w:t>
      </w:r>
    </w:p>
    <w:p w14:paraId="2CFB6485" w14:textId="4C0C9155" w:rsidR="00D17015" w:rsidRDefault="006137AA" w:rsidP="00A465E2">
      <w:pPr>
        <w:pStyle w:val="NormalWeb"/>
        <w:spacing w:before="0" w:beforeAutospacing="0" w:after="0" w:afterAutospacing="0"/>
        <w:ind w:firstLine="709"/>
        <w:jc w:val="both"/>
        <w:rPr>
          <w:rFonts w:ascii="Garamond" w:hAnsi="Garamond"/>
          <w:bCs/>
          <w:iCs/>
          <w:color w:val="000000"/>
          <w:sz w:val="22"/>
          <w:szCs w:val="22"/>
          <w:lang w:val="id-ID" w:eastAsia="id-ID"/>
        </w:rPr>
      </w:pPr>
      <w:r w:rsidRPr="006137AA">
        <w:rPr>
          <w:rFonts w:ascii="Garamond" w:hAnsi="Garamond"/>
          <w:bCs/>
          <w:iCs/>
          <w:color w:val="000000"/>
          <w:sz w:val="22"/>
          <w:szCs w:val="22"/>
          <w:lang w:eastAsia="id-ID"/>
        </w:rPr>
        <w:t xml:space="preserve">Berdasarkan hasil uji validitas pada </w:t>
      </w:r>
      <w:r w:rsidR="005B71DD">
        <w:rPr>
          <w:rFonts w:ascii="Garamond" w:hAnsi="Garamond"/>
          <w:bCs/>
          <w:iCs/>
          <w:color w:val="000000"/>
          <w:sz w:val="22"/>
          <w:szCs w:val="22"/>
          <w:lang w:eastAsia="id-ID"/>
        </w:rPr>
        <w:t>t</w:t>
      </w:r>
      <w:r w:rsidRPr="006137AA">
        <w:rPr>
          <w:rFonts w:ascii="Garamond" w:hAnsi="Garamond"/>
          <w:bCs/>
          <w:iCs/>
          <w:color w:val="000000"/>
          <w:sz w:val="22"/>
          <w:szCs w:val="22"/>
          <w:lang w:eastAsia="id-ID"/>
        </w:rPr>
        <w:t xml:space="preserve">abel </w:t>
      </w:r>
      <w:r w:rsidR="002E14D2">
        <w:rPr>
          <w:rFonts w:ascii="Garamond" w:hAnsi="Garamond"/>
          <w:bCs/>
          <w:iCs/>
          <w:color w:val="000000"/>
          <w:sz w:val="22"/>
          <w:szCs w:val="22"/>
          <w:lang w:eastAsia="id-ID"/>
        </w:rPr>
        <w:t>7</w:t>
      </w:r>
      <w:r w:rsidRPr="006137AA">
        <w:rPr>
          <w:rFonts w:ascii="Garamond" w:hAnsi="Garamond"/>
          <w:bCs/>
          <w:iCs/>
          <w:color w:val="000000"/>
          <w:sz w:val="22"/>
          <w:szCs w:val="22"/>
          <w:lang w:eastAsia="id-ID"/>
        </w:rPr>
        <w:t>, seluruh item pernyataan pada variabel Budaya Organisasi dan Kinerja BUMDes memiliki nilai r hitung yang lebih besar daripada r tabel (0,339). Dengan demikian, seluruh item pernyataan dinyatakan valid dan layak digunakan sebagai instrumen penelitian untuk mengukur variabel Budaya Organisasi dan Kinerja BUMDes</w:t>
      </w:r>
      <w:r>
        <w:rPr>
          <w:rFonts w:ascii="Garamond" w:hAnsi="Garamond"/>
          <w:bCs/>
          <w:iCs/>
          <w:color w:val="000000"/>
          <w:sz w:val="22"/>
          <w:szCs w:val="22"/>
          <w:lang w:eastAsia="id-ID"/>
        </w:rPr>
        <w:t xml:space="preserve">. </w:t>
      </w:r>
    </w:p>
    <w:p w14:paraId="099AACC5" w14:textId="77777777" w:rsidR="006504B8" w:rsidRPr="00D17015" w:rsidRDefault="006504B8" w:rsidP="00D17015">
      <w:pPr>
        <w:pStyle w:val="NormalWeb"/>
        <w:spacing w:before="0" w:beforeAutospacing="0" w:after="0" w:afterAutospacing="0"/>
        <w:ind w:firstLine="567"/>
        <w:jc w:val="both"/>
        <w:rPr>
          <w:rFonts w:ascii="Garamond" w:hAnsi="Garamond"/>
          <w:sz w:val="22"/>
          <w:szCs w:val="22"/>
          <w:lang w:val="id-ID"/>
        </w:rPr>
      </w:pPr>
    </w:p>
    <w:p w14:paraId="05FA2BBD" w14:textId="0F22B66B" w:rsidR="00D17015" w:rsidRDefault="005B71DD" w:rsidP="003411C7">
      <w:pPr>
        <w:pStyle w:val="NormalWeb"/>
        <w:spacing w:before="0" w:beforeAutospacing="0" w:after="0" w:afterAutospacing="0"/>
        <w:jc w:val="both"/>
        <w:rPr>
          <w:rFonts w:ascii="Garamond" w:hAnsi="Garamond"/>
          <w:b/>
          <w:bCs/>
          <w:sz w:val="22"/>
          <w:szCs w:val="22"/>
          <w:lang w:val="id-ID"/>
        </w:rPr>
      </w:pPr>
      <w:r>
        <w:rPr>
          <w:rFonts w:ascii="Garamond" w:hAnsi="Garamond"/>
          <w:b/>
          <w:bCs/>
          <w:sz w:val="22"/>
          <w:szCs w:val="22"/>
        </w:rPr>
        <w:t>4.</w:t>
      </w:r>
      <w:r w:rsidR="00F6188B">
        <w:rPr>
          <w:rFonts w:ascii="Garamond" w:hAnsi="Garamond"/>
          <w:b/>
          <w:bCs/>
          <w:sz w:val="22"/>
          <w:szCs w:val="22"/>
        </w:rPr>
        <w:t>3</w:t>
      </w:r>
      <w:r>
        <w:rPr>
          <w:rFonts w:ascii="Garamond" w:hAnsi="Garamond"/>
          <w:b/>
          <w:bCs/>
          <w:sz w:val="22"/>
          <w:szCs w:val="22"/>
        </w:rPr>
        <w:t xml:space="preserve">.2.2 </w:t>
      </w:r>
      <w:r w:rsidR="00D17015">
        <w:rPr>
          <w:rFonts w:ascii="Garamond" w:hAnsi="Garamond"/>
          <w:b/>
          <w:bCs/>
          <w:sz w:val="22"/>
          <w:szCs w:val="22"/>
          <w:lang w:val="id-ID"/>
        </w:rPr>
        <w:t>Uji Reliabilitas</w:t>
      </w:r>
    </w:p>
    <w:p w14:paraId="3C535D2C" w14:textId="00AF1F6C" w:rsidR="006137AA" w:rsidRPr="006137AA" w:rsidRDefault="00C34A6B" w:rsidP="00A465E2">
      <w:pPr>
        <w:tabs>
          <w:tab w:val="left" w:pos="567"/>
        </w:tabs>
        <w:spacing w:after="0" w:line="240" w:lineRule="auto"/>
        <w:ind w:firstLine="709"/>
        <w:jc w:val="both"/>
        <w:rPr>
          <w:rFonts w:ascii="Garamond" w:eastAsia="Times New Roman" w:hAnsi="Garamond" w:cs="Times New Roman"/>
          <w:iCs/>
          <w:color w:val="000000"/>
          <w:kern w:val="0"/>
          <w:sz w:val="22"/>
          <w:szCs w:val="22"/>
          <w:lang w:eastAsia="id-ID"/>
          <w14:ligatures w14:val="none"/>
        </w:rPr>
      </w:pPr>
      <w:r>
        <w:rPr>
          <w:rFonts w:ascii="Garamond" w:eastAsia="Times New Roman" w:hAnsi="Garamond" w:cs="Times New Roman"/>
          <w:iCs/>
          <w:color w:val="000000"/>
          <w:kern w:val="0"/>
          <w:sz w:val="22"/>
          <w:szCs w:val="22"/>
          <w:lang w:eastAsia="id-ID"/>
          <w14:ligatures w14:val="none"/>
        </w:rPr>
        <w:t>R</w:t>
      </w:r>
      <w:r w:rsidR="006137AA" w:rsidRPr="006137AA">
        <w:rPr>
          <w:rFonts w:ascii="Garamond" w:eastAsia="Times New Roman" w:hAnsi="Garamond" w:cs="Times New Roman"/>
          <w:iCs/>
          <w:color w:val="000000"/>
          <w:kern w:val="0"/>
          <w:sz w:val="22"/>
          <w:szCs w:val="22"/>
          <w:lang w:eastAsia="id-ID"/>
          <w14:ligatures w14:val="none"/>
        </w:rPr>
        <w:t>eliabilitas adalah jika hasil penelitian terdapat kesamaan data dalam waktu yang berbeda. Reliabilitas adalah instrumen yang bisa digunakan beberapa kali untuk mengukur objek yang sama, akan menghasilkan data yang sama</w:t>
      </w:r>
      <w:r>
        <w:rPr>
          <w:rFonts w:ascii="Garamond" w:eastAsia="Times New Roman" w:hAnsi="Garamond" w:cs="Times New Roman"/>
          <w:iCs/>
          <w:color w:val="000000"/>
          <w:kern w:val="0"/>
          <w:sz w:val="22"/>
          <w:szCs w:val="22"/>
          <w:lang w:eastAsia="id-ID"/>
          <w14:ligatures w14:val="none"/>
        </w:rPr>
        <w:t xml:space="preserve">. </w:t>
      </w:r>
      <w:r w:rsidR="006137AA" w:rsidRPr="006137AA">
        <w:rPr>
          <w:rFonts w:ascii="Garamond" w:eastAsia="Times New Roman" w:hAnsi="Garamond" w:cs="Times New Roman"/>
          <w:iCs/>
          <w:color w:val="000000"/>
          <w:kern w:val="0"/>
          <w:sz w:val="22"/>
          <w:szCs w:val="22"/>
          <w:lang w:eastAsia="id-ID"/>
          <w14:ligatures w14:val="none"/>
        </w:rPr>
        <w:t>Uji Reliabilitas digunakan untuk menguji apakah hasil penelitian (kuesioner) dapat dipercaya</w:t>
      </w:r>
      <w:r>
        <w:rPr>
          <w:rFonts w:ascii="Garamond" w:eastAsia="Times New Roman" w:hAnsi="Garamond" w:cs="Times New Roman"/>
          <w:iCs/>
          <w:color w:val="000000"/>
          <w:kern w:val="0"/>
          <w:sz w:val="22"/>
          <w:szCs w:val="22"/>
          <w:lang w:eastAsia="id-ID"/>
          <w14:ligatures w14:val="none"/>
        </w:rPr>
        <w:t xml:space="preserve"> </w:t>
      </w:r>
      <w:r>
        <w:rPr>
          <w:rFonts w:ascii="Garamond" w:eastAsia="Times New Roman" w:hAnsi="Garamond" w:cs="Times New Roman"/>
          <w:iCs/>
          <w:color w:val="000000"/>
          <w:kern w:val="0"/>
          <w:sz w:val="22"/>
          <w:szCs w:val="22"/>
          <w:lang w:eastAsia="id-ID"/>
          <w14:ligatures w14:val="none"/>
        </w:rPr>
        <w:fldChar w:fldCharType="begin" w:fldLock="1"/>
      </w:r>
      <w:r w:rsidR="00931A1F">
        <w:rPr>
          <w:rFonts w:ascii="Garamond" w:eastAsia="Times New Roman" w:hAnsi="Garamond" w:cs="Times New Roman"/>
          <w:iCs/>
          <w:color w:val="000000"/>
          <w:kern w:val="0"/>
          <w:sz w:val="22"/>
          <w:szCs w:val="22"/>
          <w:lang w:eastAsia="id-ID"/>
          <w14:ligatures w14:val="none"/>
        </w:rPr>
        <w:instrText>ADDIN CSL_CITATION {"citationItems":[{"id":"ITEM-1","itemData":{"author":[{"dropping-particle":"","family":"Sugiyono","given":"","non-dropping-particle":"","parse-names":false,"suffix":""}],"id":"ITEM-1","issued":{"date-parts":[["2018"]]},"publisher":"CV Alfabeta.","publisher-place":"Bandung","title":"Metode Penelitian Kuantitatif, Kualitatif, dan R&amp;D.","type":"book"},"uris":["http://www.mendeley.com/documents/?uuid=e30a78c0-c898-426b-9a58-da8945249b64"]}],"mendeley":{"formattedCitation":"[15]","plainTextFormattedCitation":"[15]","previouslyFormattedCitation":"[15]"},"properties":{"noteIndex":0},"schema":"https://github.com/citation-style-language/schema/raw/master/csl-citation.json"}</w:instrText>
      </w:r>
      <w:r>
        <w:rPr>
          <w:rFonts w:ascii="Garamond" w:eastAsia="Times New Roman" w:hAnsi="Garamond" w:cs="Times New Roman"/>
          <w:iCs/>
          <w:color w:val="000000"/>
          <w:kern w:val="0"/>
          <w:sz w:val="22"/>
          <w:szCs w:val="22"/>
          <w:lang w:eastAsia="id-ID"/>
          <w14:ligatures w14:val="none"/>
        </w:rPr>
        <w:fldChar w:fldCharType="separate"/>
      </w:r>
      <w:r w:rsidRPr="00C34A6B">
        <w:rPr>
          <w:rFonts w:ascii="Garamond" w:eastAsia="Times New Roman" w:hAnsi="Garamond" w:cs="Times New Roman"/>
          <w:iCs/>
          <w:noProof/>
          <w:color w:val="000000"/>
          <w:kern w:val="0"/>
          <w:sz w:val="22"/>
          <w:szCs w:val="22"/>
          <w:lang w:eastAsia="id-ID"/>
          <w14:ligatures w14:val="none"/>
        </w:rPr>
        <w:t>[15]</w:t>
      </w:r>
      <w:r>
        <w:rPr>
          <w:rFonts w:ascii="Garamond" w:eastAsia="Times New Roman" w:hAnsi="Garamond" w:cs="Times New Roman"/>
          <w:iCs/>
          <w:color w:val="000000"/>
          <w:kern w:val="0"/>
          <w:sz w:val="22"/>
          <w:szCs w:val="22"/>
          <w:lang w:eastAsia="id-ID"/>
          <w14:ligatures w14:val="none"/>
        </w:rPr>
        <w:fldChar w:fldCharType="end"/>
      </w:r>
      <w:r>
        <w:rPr>
          <w:rFonts w:ascii="Garamond" w:eastAsia="Times New Roman" w:hAnsi="Garamond" w:cs="Times New Roman"/>
          <w:iCs/>
          <w:color w:val="000000"/>
          <w:kern w:val="0"/>
          <w:sz w:val="22"/>
          <w:szCs w:val="22"/>
          <w:lang w:eastAsia="id-ID"/>
          <w14:ligatures w14:val="none"/>
        </w:rPr>
        <w:t xml:space="preserve">. </w:t>
      </w:r>
      <w:r w:rsidR="006137AA" w:rsidRPr="006137AA">
        <w:rPr>
          <w:rFonts w:ascii="Garamond" w:eastAsia="Times New Roman" w:hAnsi="Garamond" w:cs="Times New Roman"/>
          <w:iCs/>
          <w:color w:val="000000"/>
          <w:kern w:val="0"/>
          <w:sz w:val="22"/>
          <w:szCs w:val="22"/>
          <w:lang w:eastAsia="id-ID"/>
          <w14:ligatures w14:val="none"/>
        </w:rPr>
        <w:t xml:space="preserve">Pengujian reliabilitas dilakukan dengan uji statistik, variabel yang reliabel jika memberikan nilai </w:t>
      </w:r>
      <w:r w:rsidR="006137AA" w:rsidRPr="006137AA">
        <w:rPr>
          <w:rFonts w:ascii="Garamond" w:eastAsia="Times New Roman" w:hAnsi="Garamond" w:cs="Times New Roman"/>
          <w:i/>
          <w:color w:val="000000"/>
          <w:kern w:val="0"/>
          <w:sz w:val="22"/>
          <w:szCs w:val="22"/>
          <w:lang w:eastAsia="id-ID"/>
          <w14:ligatures w14:val="none"/>
        </w:rPr>
        <w:t>Cronbach's Alpha</w:t>
      </w:r>
      <w:r w:rsidR="006137AA" w:rsidRPr="006137AA">
        <w:rPr>
          <w:rFonts w:ascii="Garamond" w:eastAsia="Times New Roman" w:hAnsi="Garamond" w:cs="Times New Roman"/>
          <w:iCs/>
          <w:color w:val="000000"/>
          <w:kern w:val="0"/>
          <w:sz w:val="22"/>
          <w:szCs w:val="22"/>
          <w:lang w:eastAsia="id-ID"/>
          <w14:ligatures w14:val="none"/>
        </w:rPr>
        <w:t xml:space="preserve"> &gt; 0,60 dan tidak reliabel jika memberikan nilai </w:t>
      </w:r>
      <w:r w:rsidR="006137AA" w:rsidRPr="006137AA">
        <w:rPr>
          <w:rFonts w:ascii="Garamond" w:eastAsia="Times New Roman" w:hAnsi="Garamond" w:cs="Times New Roman"/>
          <w:i/>
          <w:color w:val="000000"/>
          <w:kern w:val="0"/>
          <w:sz w:val="22"/>
          <w:szCs w:val="22"/>
          <w:lang w:eastAsia="id-ID"/>
          <w14:ligatures w14:val="none"/>
        </w:rPr>
        <w:t>Cronbach's Alpha</w:t>
      </w:r>
      <w:r w:rsidR="006137AA" w:rsidRPr="006137AA">
        <w:rPr>
          <w:rFonts w:ascii="Garamond" w:eastAsia="Times New Roman" w:hAnsi="Garamond" w:cs="Times New Roman"/>
          <w:iCs/>
          <w:color w:val="000000"/>
          <w:kern w:val="0"/>
          <w:sz w:val="22"/>
          <w:szCs w:val="22"/>
          <w:lang w:eastAsia="id-ID"/>
          <w14:ligatures w14:val="none"/>
        </w:rPr>
        <w:t xml:space="preserve"> &lt; 0,60. </w:t>
      </w:r>
    </w:p>
    <w:p w14:paraId="1D1D4156" w14:textId="6DB96375" w:rsidR="00D17015" w:rsidRPr="00D17015" w:rsidRDefault="00D17015" w:rsidP="00D17015">
      <w:pPr>
        <w:spacing w:after="0" w:line="240" w:lineRule="auto"/>
        <w:ind w:left="2268" w:right="2272"/>
        <w:contextualSpacing/>
        <w:jc w:val="center"/>
        <w:rPr>
          <w:rFonts w:ascii="Garamond" w:eastAsia="Times New Roman" w:hAnsi="Garamond" w:cs="Times New Roman"/>
          <w:b/>
          <w:color w:val="000000"/>
          <w:kern w:val="0"/>
          <w:lang w:val="id-ID" w:eastAsia="id-ID"/>
          <w14:ligatures w14:val="none"/>
        </w:rPr>
      </w:pPr>
      <w:r w:rsidRPr="00D17015">
        <w:rPr>
          <w:rFonts w:ascii="Garamond" w:eastAsia="Times New Roman" w:hAnsi="Garamond" w:cs="Times New Roman"/>
          <w:b/>
          <w:iCs/>
          <w:color w:val="000000"/>
          <w:kern w:val="0"/>
          <w:sz w:val="22"/>
          <w:szCs w:val="22"/>
          <w:lang w:val="id-ID" w:eastAsia="id-ID"/>
          <w14:ligatures w14:val="none"/>
        </w:rPr>
        <w:t xml:space="preserve">Tabel </w:t>
      </w:r>
      <w:r w:rsidR="002E14D2">
        <w:rPr>
          <w:rFonts w:ascii="Garamond" w:eastAsia="Times New Roman" w:hAnsi="Garamond" w:cs="Times New Roman"/>
          <w:b/>
          <w:iCs/>
          <w:color w:val="000000"/>
          <w:kern w:val="0"/>
          <w:sz w:val="22"/>
          <w:szCs w:val="22"/>
          <w:lang w:eastAsia="id-ID"/>
          <w14:ligatures w14:val="none"/>
        </w:rPr>
        <w:t>8</w:t>
      </w:r>
      <w:r w:rsidRPr="00D17015">
        <w:rPr>
          <w:rFonts w:ascii="Garamond" w:eastAsia="Times New Roman" w:hAnsi="Garamond" w:cs="Times New Roman"/>
          <w:b/>
          <w:iCs/>
          <w:color w:val="000000"/>
          <w:kern w:val="0"/>
          <w:sz w:val="22"/>
          <w:szCs w:val="22"/>
          <w:lang w:val="id-ID" w:eastAsia="id-ID"/>
          <w14:ligatures w14:val="none"/>
        </w:rPr>
        <w:t xml:space="preserve">. </w:t>
      </w:r>
      <w:r w:rsidR="005B71DD">
        <w:rPr>
          <w:rFonts w:ascii="Garamond" w:eastAsia="Times New Roman" w:hAnsi="Garamond" w:cs="Times New Roman"/>
          <w:b/>
          <w:iCs/>
          <w:color w:val="000000"/>
          <w:kern w:val="0"/>
          <w:sz w:val="22"/>
          <w:szCs w:val="22"/>
          <w:lang w:eastAsia="id-ID"/>
          <w14:ligatures w14:val="none"/>
        </w:rPr>
        <w:t xml:space="preserve">Hasil </w:t>
      </w:r>
      <w:r w:rsidRPr="00D17015">
        <w:rPr>
          <w:rFonts w:ascii="Garamond" w:eastAsia="Times New Roman" w:hAnsi="Garamond" w:cs="Times New Roman"/>
          <w:b/>
          <w:iCs/>
          <w:color w:val="000000"/>
          <w:kern w:val="0"/>
          <w:sz w:val="22"/>
          <w:szCs w:val="22"/>
          <w:lang w:val="id-ID" w:eastAsia="id-ID"/>
          <w14:ligatures w14:val="none"/>
        </w:rPr>
        <w:t xml:space="preserve">Uji Reliabilitas </w:t>
      </w:r>
    </w:p>
    <w:tbl>
      <w:tblPr>
        <w:tblStyle w:val="TableGrid11"/>
        <w:tblW w:w="5000" w:type="pct"/>
        <w:tblBorders>
          <w:left w:val="none" w:sz="0" w:space="0" w:color="auto"/>
          <w:right w:val="none" w:sz="0" w:space="0" w:color="auto"/>
        </w:tblBorders>
        <w:tblLook w:val="0000" w:firstRow="0" w:lastRow="0" w:firstColumn="0" w:lastColumn="0" w:noHBand="0" w:noVBand="0"/>
      </w:tblPr>
      <w:tblGrid>
        <w:gridCol w:w="3086"/>
        <w:gridCol w:w="2409"/>
        <w:gridCol w:w="1984"/>
        <w:gridCol w:w="2097"/>
      </w:tblGrid>
      <w:tr w:rsidR="003556A7" w:rsidRPr="00D17015" w14:paraId="1136E925" w14:textId="77777777" w:rsidTr="003556A7">
        <w:tc>
          <w:tcPr>
            <w:tcW w:w="1611" w:type="pct"/>
          </w:tcPr>
          <w:p w14:paraId="066037C5" w14:textId="77777777" w:rsidR="003556A7" w:rsidRPr="00923FF7" w:rsidRDefault="003556A7" w:rsidP="00D17015">
            <w:pPr>
              <w:tabs>
                <w:tab w:val="left" w:pos="787"/>
                <w:tab w:val="left" w:pos="929"/>
              </w:tabs>
              <w:jc w:val="center"/>
              <w:rPr>
                <w:rFonts w:ascii="Garamond" w:hAnsi="Garamond" w:cs="Times New Roman"/>
                <w:bCs/>
                <w:iCs/>
                <w:color w:val="000000"/>
              </w:rPr>
            </w:pPr>
            <w:r w:rsidRPr="00923FF7">
              <w:rPr>
                <w:rFonts w:ascii="Garamond" w:hAnsi="Garamond" w:cs="Times New Roman"/>
                <w:bCs/>
                <w:iCs/>
                <w:color w:val="000000"/>
              </w:rPr>
              <w:t>Variabel</w:t>
            </w:r>
          </w:p>
        </w:tc>
        <w:tc>
          <w:tcPr>
            <w:tcW w:w="1258" w:type="pct"/>
          </w:tcPr>
          <w:p w14:paraId="34482488" w14:textId="77777777" w:rsidR="003556A7" w:rsidRPr="00923FF7" w:rsidRDefault="003556A7" w:rsidP="00D17015">
            <w:pPr>
              <w:tabs>
                <w:tab w:val="left" w:pos="787"/>
                <w:tab w:val="left" w:pos="929"/>
              </w:tabs>
              <w:jc w:val="center"/>
              <w:rPr>
                <w:rFonts w:ascii="Garamond" w:hAnsi="Garamond" w:cs="Times New Roman"/>
                <w:bCs/>
                <w:iCs/>
                <w:color w:val="000000"/>
              </w:rPr>
            </w:pPr>
            <w:r w:rsidRPr="00923FF7">
              <w:rPr>
                <w:rFonts w:ascii="Garamond" w:hAnsi="Garamond" w:cs="Times New Roman"/>
                <w:bCs/>
                <w:iCs/>
                <w:color w:val="000000"/>
              </w:rPr>
              <w:t>Cronbach's Alpha</w:t>
            </w:r>
          </w:p>
        </w:tc>
        <w:tc>
          <w:tcPr>
            <w:tcW w:w="1036" w:type="pct"/>
          </w:tcPr>
          <w:p w14:paraId="2F6950DA" w14:textId="4E6C6CB2" w:rsidR="003556A7" w:rsidRPr="00923FF7" w:rsidRDefault="003556A7" w:rsidP="00D17015">
            <w:pPr>
              <w:contextualSpacing/>
              <w:jc w:val="center"/>
              <w:rPr>
                <w:rFonts w:ascii="Garamond" w:hAnsi="Garamond" w:cs="Times New Roman"/>
                <w:bCs/>
                <w:iCs/>
                <w:color w:val="000000"/>
                <w:lang w:val="en-US"/>
              </w:rPr>
            </w:pPr>
            <w:r w:rsidRPr="00923FF7">
              <w:rPr>
                <w:rFonts w:ascii="Garamond" w:hAnsi="Garamond" w:cs="Times New Roman"/>
                <w:bCs/>
                <w:iCs/>
                <w:color w:val="000000"/>
                <w:lang w:val="en-US"/>
              </w:rPr>
              <w:t>Kriteria</w:t>
            </w:r>
          </w:p>
        </w:tc>
        <w:tc>
          <w:tcPr>
            <w:tcW w:w="1095" w:type="pct"/>
          </w:tcPr>
          <w:p w14:paraId="4EAE5670" w14:textId="49635D5E" w:rsidR="003556A7" w:rsidRPr="00923FF7" w:rsidRDefault="003556A7" w:rsidP="00D17015">
            <w:pPr>
              <w:contextualSpacing/>
              <w:jc w:val="center"/>
              <w:rPr>
                <w:rFonts w:ascii="Garamond" w:hAnsi="Garamond" w:cs="Times New Roman"/>
                <w:bCs/>
                <w:iCs/>
                <w:color w:val="000000"/>
                <w:lang w:val="en-US"/>
              </w:rPr>
            </w:pPr>
            <w:r w:rsidRPr="00923FF7">
              <w:rPr>
                <w:rFonts w:ascii="Garamond" w:hAnsi="Garamond" w:cs="Times New Roman"/>
                <w:bCs/>
                <w:iCs/>
                <w:color w:val="000000"/>
                <w:lang w:val="en-US"/>
              </w:rPr>
              <w:t>Kesimpulan</w:t>
            </w:r>
          </w:p>
        </w:tc>
      </w:tr>
      <w:tr w:rsidR="003556A7" w:rsidRPr="00D17015" w14:paraId="3918C45A" w14:textId="77777777" w:rsidTr="00A06E5A">
        <w:tc>
          <w:tcPr>
            <w:tcW w:w="1611" w:type="pct"/>
            <w:vAlign w:val="center"/>
          </w:tcPr>
          <w:p w14:paraId="029AFDD9" w14:textId="2BD195EB"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Budaya Organisasi (X)</w:t>
            </w:r>
          </w:p>
        </w:tc>
        <w:tc>
          <w:tcPr>
            <w:tcW w:w="1258" w:type="pct"/>
            <w:vAlign w:val="center"/>
          </w:tcPr>
          <w:p w14:paraId="0F09134D" w14:textId="66DA6A40"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0,938</w:t>
            </w:r>
          </w:p>
        </w:tc>
        <w:tc>
          <w:tcPr>
            <w:tcW w:w="1036" w:type="pct"/>
            <w:vAlign w:val="center"/>
          </w:tcPr>
          <w:p w14:paraId="66ECE23D" w14:textId="642B0BBD"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0,60</w:t>
            </w:r>
          </w:p>
        </w:tc>
        <w:tc>
          <w:tcPr>
            <w:tcW w:w="1095" w:type="pct"/>
            <w:vAlign w:val="center"/>
          </w:tcPr>
          <w:p w14:paraId="6A361D8E" w14:textId="3AAC7AF6"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Reliabel</w:t>
            </w:r>
          </w:p>
        </w:tc>
      </w:tr>
      <w:tr w:rsidR="003556A7" w:rsidRPr="00D17015" w14:paraId="5B8C625B" w14:textId="77777777" w:rsidTr="00A06E5A">
        <w:tc>
          <w:tcPr>
            <w:tcW w:w="1611" w:type="pct"/>
            <w:vAlign w:val="center"/>
          </w:tcPr>
          <w:p w14:paraId="06317C87" w14:textId="4A47CDE0"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Kinerja BUMDes (Y)</w:t>
            </w:r>
          </w:p>
        </w:tc>
        <w:tc>
          <w:tcPr>
            <w:tcW w:w="1258" w:type="pct"/>
            <w:vAlign w:val="center"/>
          </w:tcPr>
          <w:p w14:paraId="3382F3A0" w14:textId="2625684F"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0,845</w:t>
            </w:r>
          </w:p>
        </w:tc>
        <w:tc>
          <w:tcPr>
            <w:tcW w:w="1036" w:type="pct"/>
            <w:vAlign w:val="center"/>
          </w:tcPr>
          <w:p w14:paraId="0BF38BDC" w14:textId="041F72FF"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0,60</w:t>
            </w:r>
          </w:p>
        </w:tc>
        <w:tc>
          <w:tcPr>
            <w:tcW w:w="1095" w:type="pct"/>
            <w:vAlign w:val="center"/>
          </w:tcPr>
          <w:p w14:paraId="41C91DE3" w14:textId="0F237752" w:rsidR="003556A7" w:rsidRPr="00923FF7" w:rsidRDefault="003556A7" w:rsidP="003556A7">
            <w:pPr>
              <w:contextualSpacing/>
              <w:jc w:val="center"/>
              <w:rPr>
                <w:rFonts w:ascii="Garamond" w:hAnsi="Garamond" w:cs="Times New Roman"/>
                <w:iCs/>
                <w:color w:val="000000"/>
              </w:rPr>
            </w:pPr>
            <w:r w:rsidRPr="00923FF7">
              <w:rPr>
                <w:rFonts w:ascii="Garamond" w:hAnsi="Garamond" w:cs="Times New Roman"/>
                <w:iCs/>
                <w:color w:val="000000"/>
              </w:rPr>
              <w:t>Reliabel</w:t>
            </w:r>
          </w:p>
        </w:tc>
      </w:tr>
    </w:tbl>
    <w:p w14:paraId="5602DF05" w14:textId="77777777" w:rsidR="006137AA" w:rsidRDefault="00D17015" w:rsidP="006137AA">
      <w:pPr>
        <w:spacing w:after="0" w:line="240" w:lineRule="auto"/>
        <w:ind w:right="2272"/>
        <w:contextualSpacing/>
        <w:jc w:val="both"/>
        <w:rPr>
          <w:rFonts w:ascii="Garamond" w:eastAsia="Times New Roman" w:hAnsi="Garamond" w:cs="Times New Roman"/>
          <w:bCs/>
          <w:color w:val="000000"/>
          <w:kern w:val="0"/>
          <w:sz w:val="16"/>
          <w:szCs w:val="16"/>
          <w:lang w:eastAsia="id-ID"/>
          <w14:ligatures w14:val="none"/>
        </w:rPr>
      </w:pPr>
      <w:r w:rsidRPr="00D17015">
        <w:rPr>
          <w:rFonts w:ascii="Garamond" w:eastAsia="Times New Roman" w:hAnsi="Garamond" w:cs="Times New Roman"/>
          <w:bCs/>
          <w:iCs/>
          <w:color w:val="000000"/>
          <w:kern w:val="0"/>
          <w:sz w:val="16"/>
          <w:szCs w:val="16"/>
          <w:lang w:val="id-ID" w:eastAsia="id-ID"/>
          <w14:ligatures w14:val="none"/>
        </w:rPr>
        <w:t xml:space="preserve">Sumber: </w:t>
      </w:r>
      <w:r w:rsidR="006137AA" w:rsidRPr="006137AA">
        <w:rPr>
          <w:rFonts w:ascii="Garamond" w:eastAsia="Times New Roman" w:hAnsi="Garamond" w:cs="Times New Roman"/>
          <w:bCs/>
          <w:color w:val="000000"/>
          <w:kern w:val="0"/>
          <w:sz w:val="16"/>
          <w:szCs w:val="16"/>
          <w:lang w:val="id-ID" w:eastAsia="id-ID"/>
          <w14:ligatures w14:val="none"/>
        </w:rPr>
        <w:t>Data Olahan SPSS Versi 27, 20</w:t>
      </w:r>
      <w:r w:rsidR="006137AA" w:rsidRPr="006137AA">
        <w:rPr>
          <w:rFonts w:ascii="Garamond" w:eastAsia="Times New Roman" w:hAnsi="Garamond" w:cs="Times New Roman"/>
          <w:bCs/>
          <w:color w:val="000000"/>
          <w:kern w:val="0"/>
          <w:sz w:val="16"/>
          <w:szCs w:val="16"/>
          <w:lang w:eastAsia="id-ID"/>
          <w14:ligatures w14:val="none"/>
        </w:rPr>
        <w:t>26</w:t>
      </w:r>
    </w:p>
    <w:p w14:paraId="42FC3730" w14:textId="5F2093FB" w:rsidR="006137AA" w:rsidRDefault="006137AA" w:rsidP="00A465E2">
      <w:pPr>
        <w:spacing w:after="0" w:line="240" w:lineRule="auto"/>
        <w:ind w:right="4" w:firstLine="709"/>
        <w:contextualSpacing/>
        <w:jc w:val="both"/>
        <w:rPr>
          <w:rFonts w:ascii="Garamond" w:eastAsia="Times New Roman" w:hAnsi="Garamond" w:cs="Times New Roman"/>
          <w:bCs/>
          <w:iCs/>
          <w:color w:val="000000"/>
          <w:kern w:val="0"/>
          <w:sz w:val="22"/>
          <w:szCs w:val="22"/>
          <w:lang w:val="id-ID" w:eastAsia="id-ID"/>
          <w14:ligatures w14:val="none"/>
        </w:rPr>
      </w:pPr>
      <w:r w:rsidRPr="006137AA">
        <w:rPr>
          <w:rFonts w:ascii="Garamond" w:eastAsia="Times New Roman" w:hAnsi="Garamond" w:cs="Times New Roman"/>
          <w:bCs/>
          <w:iCs/>
          <w:color w:val="000000"/>
          <w:kern w:val="0"/>
          <w:sz w:val="22"/>
          <w:szCs w:val="22"/>
          <w:lang w:val="id-ID" w:eastAsia="id-ID"/>
          <w14:ligatures w14:val="none"/>
        </w:rPr>
        <w:t>Berdasarkan hasil Uji Reliabilitas</w:t>
      </w:r>
      <w:r w:rsidR="00FF6B60">
        <w:rPr>
          <w:rFonts w:ascii="Garamond" w:eastAsia="Times New Roman" w:hAnsi="Garamond" w:cs="Times New Roman"/>
          <w:bCs/>
          <w:iCs/>
          <w:color w:val="000000"/>
          <w:kern w:val="0"/>
          <w:sz w:val="22"/>
          <w:szCs w:val="22"/>
          <w:lang w:eastAsia="id-ID"/>
          <w14:ligatures w14:val="none"/>
        </w:rPr>
        <w:t xml:space="preserve"> pada ta</w:t>
      </w:r>
      <w:r w:rsidR="005B71DD">
        <w:rPr>
          <w:rFonts w:ascii="Garamond" w:eastAsia="Times New Roman" w:hAnsi="Garamond" w:cs="Times New Roman"/>
          <w:bCs/>
          <w:iCs/>
          <w:color w:val="000000"/>
          <w:kern w:val="0"/>
          <w:sz w:val="22"/>
          <w:szCs w:val="22"/>
          <w:lang w:eastAsia="id-ID"/>
          <w14:ligatures w14:val="none"/>
        </w:rPr>
        <w:t xml:space="preserve">bel </w:t>
      </w:r>
      <w:r w:rsidR="002E14D2">
        <w:rPr>
          <w:rFonts w:ascii="Garamond" w:eastAsia="Times New Roman" w:hAnsi="Garamond" w:cs="Times New Roman"/>
          <w:bCs/>
          <w:iCs/>
          <w:color w:val="000000"/>
          <w:kern w:val="0"/>
          <w:sz w:val="22"/>
          <w:szCs w:val="22"/>
          <w:lang w:eastAsia="id-ID"/>
          <w14:ligatures w14:val="none"/>
        </w:rPr>
        <w:t>8</w:t>
      </w:r>
      <w:r w:rsidRPr="006137AA">
        <w:rPr>
          <w:rFonts w:ascii="Garamond" w:eastAsia="Times New Roman" w:hAnsi="Garamond" w:cs="Times New Roman"/>
          <w:bCs/>
          <w:iCs/>
          <w:color w:val="000000"/>
          <w:kern w:val="0"/>
          <w:sz w:val="22"/>
          <w:szCs w:val="22"/>
          <w:lang w:val="id-ID" w:eastAsia="id-ID"/>
          <w14:ligatures w14:val="none"/>
        </w:rPr>
        <w:t xml:space="preserve">, diketahui bahwa nilai </w:t>
      </w:r>
      <w:r w:rsidRPr="006137AA">
        <w:rPr>
          <w:rFonts w:ascii="Garamond" w:eastAsia="Times New Roman" w:hAnsi="Garamond" w:cs="Times New Roman"/>
          <w:bCs/>
          <w:i/>
          <w:iCs/>
          <w:color w:val="000000"/>
          <w:kern w:val="0"/>
          <w:sz w:val="22"/>
          <w:szCs w:val="22"/>
          <w:lang w:val="id-ID" w:eastAsia="id-ID"/>
          <w14:ligatures w14:val="none"/>
        </w:rPr>
        <w:t>Cronbach’s Alpha</w:t>
      </w:r>
      <w:r w:rsidRPr="006137AA">
        <w:rPr>
          <w:rFonts w:ascii="Garamond" w:eastAsia="Times New Roman" w:hAnsi="Garamond" w:cs="Times New Roman"/>
          <w:bCs/>
          <w:iCs/>
          <w:color w:val="000000"/>
          <w:kern w:val="0"/>
          <w:sz w:val="22"/>
          <w:szCs w:val="22"/>
          <w:lang w:val="id-ID" w:eastAsia="id-ID"/>
          <w14:ligatures w14:val="none"/>
        </w:rPr>
        <w:t xml:space="preserve"> untuk variabel </w:t>
      </w:r>
      <w:r w:rsidRPr="006137AA">
        <w:rPr>
          <w:rFonts w:ascii="Garamond" w:eastAsia="Times New Roman" w:hAnsi="Garamond" w:cs="Times New Roman"/>
          <w:bCs/>
          <w:iCs/>
          <w:color w:val="000000"/>
          <w:kern w:val="0"/>
          <w:sz w:val="22"/>
          <w:szCs w:val="22"/>
          <w:lang w:eastAsia="id-ID"/>
          <w14:ligatures w14:val="none"/>
        </w:rPr>
        <w:t>Budaya Organisasi</w:t>
      </w:r>
      <w:r w:rsidRPr="006137AA">
        <w:rPr>
          <w:rFonts w:ascii="Garamond" w:eastAsia="Times New Roman" w:hAnsi="Garamond" w:cs="Times New Roman"/>
          <w:bCs/>
          <w:iCs/>
          <w:color w:val="000000"/>
          <w:kern w:val="0"/>
          <w:sz w:val="22"/>
          <w:szCs w:val="22"/>
          <w:lang w:val="id-ID" w:eastAsia="id-ID"/>
          <w14:ligatures w14:val="none"/>
        </w:rPr>
        <w:t xml:space="preserve"> sebesar 0,</w:t>
      </w:r>
      <w:r w:rsidRPr="006137AA">
        <w:rPr>
          <w:rFonts w:ascii="Garamond" w:eastAsia="Times New Roman" w:hAnsi="Garamond" w:cs="Times New Roman"/>
          <w:bCs/>
          <w:iCs/>
          <w:color w:val="000000"/>
          <w:kern w:val="0"/>
          <w:sz w:val="22"/>
          <w:szCs w:val="22"/>
          <w:lang w:eastAsia="id-ID"/>
          <w14:ligatures w14:val="none"/>
        </w:rPr>
        <w:t xml:space="preserve">938 </w:t>
      </w:r>
      <w:r w:rsidRPr="006137AA">
        <w:rPr>
          <w:rFonts w:ascii="Garamond" w:eastAsia="Times New Roman" w:hAnsi="Garamond" w:cs="Times New Roman"/>
          <w:bCs/>
          <w:iCs/>
          <w:color w:val="000000"/>
          <w:kern w:val="0"/>
          <w:sz w:val="22"/>
          <w:szCs w:val="22"/>
          <w:lang w:val="id-ID" w:eastAsia="id-ID"/>
          <w14:ligatures w14:val="none"/>
        </w:rPr>
        <w:t xml:space="preserve">dan variabel </w:t>
      </w:r>
      <w:r w:rsidRPr="006137AA">
        <w:rPr>
          <w:rFonts w:ascii="Garamond" w:eastAsia="Times New Roman" w:hAnsi="Garamond" w:cs="Times New Roman"/>
          <w:bCs/>
          <w:iCs/>
          <w:color w:val="000000"/>
          <w:kern w:val="0"/>
          <w:sz w:val="22"/>
          <w:szCs w:val="22"/>
          <w:lang w:eastAsia="id-ID"/>
          <w14:ligatures w14:val="none"/>
        </w:rPr>
        <w:t>Kinerja BUMDes</w:t>
      </w:r>
      <w:r w:rsidRPr="006137AA">
        <w:rPr>
          <w:rFonts w:ascii="Garamond" w:eastAsia="Times New Roman" w:hAnsi="Garamond" w:cs="Times New Roman"/>
          <w:bCs/>
          <w:iCs/>
          <w:color w:val="000000"/>
          <w:kern w:val="0"/>
          <w:sz w:val="22"/>
          <w:szCs w:val="22"/>
          <w:lang w:val="id-ID" w:eastAsia="id-ID"/>
          <w14:ligatures w14:val="none"/>
        </w:rPr>
        <w:t xml:space="preserve"> sebesar 0,8</w:t>
      </w:r>
      <w:r w:rsidRPr="006137AA">
        <w:rPr>
          <w:rFonts w:ascii="Garamond" w:eastAsia="Times New Roman" w:hAnsi="Garamond" w:cs="Times New Roman"/>
          <w:bCs/>
          <w:iCs/>
          <w:color w:val="000000"/>
          <w:kern w:val="0"/>
          <w:sz w:val="22"/>
          <w:szCs w:val="22"/>
          <w:lang w:eastAsia="id-ID"/>
          <w14:ligatures w14:val="none"/>
        </w:rPr>
        <w:t>45</w:t>
      </w:r>
      <w:r w:rsidRPr="006137AA">
        <w:rPr>
          <w:rFonts w:ascii="Garamond" w:eastAsia="Times New Roman" w:hAnsi="Garamond" w:cs="Times New Roman"/>
          <w:bCs/>
          <w:iCs/>
          <w:color w:val="000000"/>
          <w:kern w:val="0"/>
          <w:sz w:val="22"/>
          <w:szCs w:val="22"/>
          <w:lang w:val="id-ID" w:eastAsia="id-ID"/>
          <w14:ligatures w14:val="none"/>
        </w:rPr>
        <w:t xml:space="preserve">. Seluruh nilai </w:t>
      </w:r>
      <w:r w:rsidRPr="006137AA">
        <w:rPr>
          <w:rFonts w:ascii="Garamond" w:eastAsia="Times New Roman" w:hAnsi="Garamond" w:cs="Times New Roman"/>
          <w:bCs/>
          <w:i/>
          <w:iCs/>
          <w:color w:val="000000"/>
          <w:kern w:val="0"/>
          <w:sz w:val="22"/>
          <w:szCs w:val="22"/>
          <w:lang w:val="id-ID" w:eastAsia="id-ID"/>
          <w14:ligatures w14:val="none"/>
        </w:rPr>
        <w:t>Cronbach’s Alpha</w:t>
      </w:r>
      <w:r w:rsidRPr="006137AA">
        <w:rPr>
          <w:rFonts w:ascii="Garamond" w:eastAsia="Times New Roman" w:hAnsi="Garamond" w:cs="Times New Roman"/>
          <w:bCs/>
          <w:iCs/>
          <w:color w:val="000000"/>
          <w:kern w:val="0"/>
          <w:sz w:val="22"/>
          <w:szCs w:val="22"/>
          <w:lang w:val="id-ID" w:eastAsia="id-ID"/>
          <w14:ligatures w14:val="none"/>
        </w:rPr>
        <w:t xml:space="preserve"> tersebut berada di atas batas minimum 0,60, sehingga dapat disimpulkan bahwa seluruh instrumen pada masing-masing variabel dinyatakan reliabel.</w:t>
      </w:r>
    </w:p>
    <w:p w14:paraId="199E67FA" w14:textId="6D0796E8" w:rsidR="00FF6B60" w:rsidRDefault="00FF6B60" w:rsidP="006137AA">
      <w:pPr>
        <w:spacing w:after="0" w:line="240" w:lineRule="auto"/>
        <w:ind w:right="4" w:firstLine="567"/>
        <w:contextualSpacing/>
        <w:jc w:val="both"/>
        <w:rPr>
          <w:rFonts w:ascii="Garamond" w:eastAsia="Times New Roman" w:hAnsi="Garamond" w:cs="Times New Roman"/>
          <w:bCs/>
          <w:iCs/>
          <w:color w:val="000000"/>
          <w:kern w:val="0"/>
          <w:sz w:val="22"/>
          <w:szCs w:val="22"/>
          <w:lang w:val="id-ID" w:eastAsia="id-ID"/>
          <w14:ligatures w14:val="none"/>
        </w:rPr>
      </w:pPr>
    </w:p>
    <w:p w14:paraId="4A8E55E6" w14:textId="0339EF38" w:rsidR="00FF6B60" w:rsidRPr="00FF6B60" w:rsidRDefault="005B71DD" w:rsidP="00FF6B60">
      <w:pPr>
        <w:pStyle w:val="NormalWeb"/>
        <w:spacing w:before="0" w:beforeAutospacing="0" w:after="0" w:afterAutospacing="0"/>
        <w:jc w:val="both"/>
        <w:rPr>
          <w:rFonts w:ascii="Garamond" w:hAnsi="Garamond"/>
          <w:b/>
          <w:bCs/>
          <w:sz w:val="22"/>
          <w:szCs w:val="22"/>
          <w:lang w:val="id-ID"/>
        </w:rPr>
      </w:pPr>
      <w:r>
        <w:rPr>
          <w:rFonts w:ascii="Garamond" w:hAnsi="Garamond"/>
          <w:b/>
          <w:bCs/>
          <w:sz w:val="22"/>
          <w:szCs w:val="22"/>
        </w:rPr>
        <w:t>4.</w:t>
      </w:r>
      <w:r w:rsidR="00F6188B">
        <w:rPr>
          <w:rFonts w:ascii="Garamond" w:hAnsi="Garamond"/>
          <w:b/>
          <w:bCs/>
          <w:sz w:val="22"/>
          <w:szCs w:val="22"/>
        </w:rPr>
        <w:t>3</w:t>
      </w:r>
      <w:r>
        <w:rPr>
          <w:rFonts w:ascii="Garamond" w:hAnsi="Garamond"/>
          <w:b/>
          <w:bCs/>
          <w:sz w:val="22"/>
          <w:szCs w:val="22"/>
        </w:rPr>
        <w:t xml:space="preserve">.3 </w:t>
      </w:r>
      <w:r w:rsidR="00FF6B60" w:rsidRPr="00FF6B60">
        <w:rPr>
          <w:rFonts w:ascii="Garamond" w:hAnsi="Garamond"/>
          <w:b/>
          <w:bCs/>
          <w:sz w:val="22"/>
          <w:szCs w:val="22"/>
          <w:lang w:val="id-ID"/>
        </w:rPr>
        <w:t>Uji Asumsi Klasik</w:t>
      </w:r>
    </w:p>
    <w:p w14:paraId="5182273B" w14:textId="2F59BF06" w:rsidR="00FF6B60" w:rsidRPr="00931A1F" w:rsidRDefault="00FF6B60" w:rsidP="00A465E2">
      <w:pPr>
        <w:tabs>
          <w:tab w:val="left" w:pos="426"/>
        </w:tabs>
        <w:spacing w:after="0" w:line="240" w:lineRule="auto"/>
        <w:ind w:firstLine="709"/>
        <w:jc w:val="both"/>
        <w:rPr>
          <w:rFonts w:ascii="Times New Roman" w:hAnsi="Times New Roman" w:cs="Times New Roman"/>
        </w:rPr>
      </w:pPr>
      <w:r>
        <w:rPr>
          <w:rFonts w:ascii="Times New Roman" w:hAnsi="Times New Roman" w:cs="Times New Roman"/>
          <w:lang w:val="id-ID"/>
        </w:rPr>
        <w:tab/>
      </w:r>
      <w:r w:rsidRPr="00FF6B60">
        <w:rPr>
          <w:rFonts w:ascii="Garamond" w:eastAsia="Times New Roman" w:hAnsi="Garamond" w:cs="Times New Roman"/>
          <w:bCs/>
          <w:iCs/>
          <w:color w:val="000000"/>
          <w:kern w:val="0"/>
          <w:sz w:val="22"/>
          <w:szCs w:val="22"/>
          <w:lang w:val="id-ID" w:eastAsia="id-ID"/>
          <w14:ligatures w14:val="none"/>
        </w:rPr>
        <w:t xml:space="preserve">Uji asumsi klasik penting untuk memastikan model regresi menghasilkan estimasi yang akurat dan dapat diandalkan dalam penelitian kuantitatif. Pada penelitian ini, uji asumsi klasik yang digunakan meliputi uji normalitas, uji linearitas, dan uji heteroskedastisitas </w:t>
      </w:r>
      <w:r w:rsidR="00931A1F">
        <w:rPr>
          <w:rFonts w:ascii="Garamond" w:eastAsia="Times New Roman" w:hAnsi="Garamond" w:cs="Times New Roman"/>
          <w:bCs/>
          <w:iCs/>
          <w:color w:val="000000"/>
          <w:kern w:val="0"/>
          <w:sz w:val="22"/>
          <w:szCs w:val="22"/>
          <w:lang w:val="id-ID" w:eastAsia="id-ID"/>
          <w14:ligatures w14:val="none"/>
        </w:rPr>
        <w:fldChar w:fldCharType="begin" w:fldLock="1"/>
      </w:r>
      <w:r w:rsidR="00931A1F">
        <w:rPr>
          <w:rFonts w:ascii="Garamond" w:eastAsia="Times New Roman" w:hAnsi="Garamond" w:cs="Times New Roman"/>
          <w:bCs/>
          <w:iCs/>
          <w:color w:val="000000"/>
          <w:kern w:val="0"/>
          <w:sz w:val="22"/>
          <w:szCs w:val="22"/>
          <w:lang w:val="id-ID" w:eastAsia="id-ID"/>
          <w14:ligatures w14:val="none"/>
        </w:rPr>
        <w:instrText>ADDIN CSL_CITATION {"citationItems":[{"id":"ITEM-1","itemData":{"author":[{"dropping-particle":"","family":"Ghozali","given":"I","non-dropping-particle":"","parse-names":false,"suffix":""}],"edition":"(Edisi ke-","id":"ITEM-1","issued":{"date-parts":[["2018"]]},"publisher":"Badan Penerbit Universitas Diponegoro","publisher-place":"Semarang","title":"Aplikasi analisis multivariate dengan program IBM SPSS 25","type":"book"},"uris":["http://www.mendeley.com/documents/?uuid=32da81b0-f7bb-4abd-aa12-726db9990fc1"]}],"mendeley":{"formattedCitation":"[16]","plainTextFormattedCitation":"[16]","previouslyFormattedCitation":"[16]"},"properties":{"noteIndex":0},"schema":"https://github.com/citation-style-language/schema/raw/master/csl-citation.json"}</w:instrText>
      </w:r>
      <w:r w:rsidR="00931A1F">
        <w:rPr>
          <w:rFonts w:ascii="Garamond" w:eastAsia="Times New Roman" w:hAnsi="Garamond" w:cs="Times New Roman"/>
          <w:bCs/>
          <w:iCs/>
          <w:color w:val="000000"/>
          <w:kern w:val="0"/>
          <w:sz w:val="22"/>
          <w:szCs w:val="22"/>
          <w:lang w:val="id-ID" w:eastAsia="id-ID"/>
          <w14:ligatures w14:val="none"/>
        </w:rPr>
        <w:fldChar w:fldCharType="separate"/>
      </w:r>
      <w:r w:rsidR="00931A1F" w:rsidRPr="00931A1F">
        <w:rPr>
          <w:rFonts w:ascii="Garamond" w:eastAsia="Times New Roman" w:hAnsi="Garamond" w:cs="Times New Roman"/>
          <w:bCs/>
          <w:iCs/>
          <w:noProof/>
          <w:color w:val="000000"/>
          <w:kern w:val="0"/>
          <w:sz w:val="22"/>
          <w:szCs w:val="22"/>
          <w:lang w:val="id-ID" w:eastAsia="id-ID"/>
          <w14:ligatures w14:val="none"/>
        </w:rPr>
        <w:t>[16]</w:t>
      </w:r>
      <w:r w:rsidR="00931A1F">
        <w:rPr>
          <w:rFonts w:ascii="Garamond" w:eastAsia="Times New Roman" w:hAnsi="Garamond" w:cs="Times New Roman"/>
          <w:bCs/>
          <w:iCs/>
          <w:color w:val="000000"/>
          <w:kern w:val="0"/>
          <w:sz w:val="22"/>
          <w:szCs w:val="22"/>
          <w:lang w:val="id-ID" w:eastAsia="id-ID"/>
          <w14:ligatures w14:val="none"/>
        </w:rPr>
        <w:fldChar w:fldCharType="end"/>
      </w:r>
      <w:r w:rsidR="00931A1F">
        <w:rPr>
          <w:rFonts w:ascii="Garamond" w:eastAsia="Times New Roman" w:hAnsi="Garamond" w:cs="Times New Roman"/>
          <w:bCs/>
          <w:iCs/>
          <w:color w:val="000000"/>
          <w:kern w:val="0"/>
          <w:sz w:val="22"/>
          <w:szCs w:val="22"/>
          <w:lang w:eastAsia="id-ID"/>
          <w14:ligatures w14:val="none"/>
        </w:rPr>
        <w:t>.</w:t>
      </w:r>
    </w:p>
    <w:p w14:paraId="5BB30665" w14:textId="77777777" w:rsidR="006137AA" w:rsidRDefault="006137AA" w:rsidP="003411C7">
      <w:pPr>
        <w:pStyle w:val="NormalWeb"/>
        <w:spacing w:before="0" w:beforeAutospacing="0" w:after="0" w:afterAutospacing="0"/>
        <w:jc w:val="both"/>
        <w:rPr>
          <w:rFonts w:ascii="Garamond" w:hAnsi="Garamond"/>
          <w:bCs/>
          <w:iCs/>
          <w:color w:val="000000"/>
          <w:sz w:val="22"/>
          <w:szCs w:val="22"/>
          <w:lang w:eastAsia="id-ID"/>
        </w:rPr>
      </w:pPr>
    </w:p>
    <w:p w14:paraId="0DD5D652" w14:textId="2FEAA617" w:rsidR="00D17015" w:rsidRDefault="005B71DD" w:rsidP="005B71DD">
      <w:pPr>
        <w:pStyle w:val="NormalWeb"/>
        <w:spacing w:before="0" w:beforeAutospacing="0" w:after="0" w:afterAutospacing="0"/>
        <w:jc w:val="both"/>
        <w:rPr>
          <w:rFonts w:ascii="Garamond" w:hAnsi="Garamond"/>
          <w:b/>
          <w:bCs/>
          <w:sz w:val="22"/>
          <w:szCs w:val="22"/>
          <w:lang w:val="id-ID"/>
        </w:rPr>
      </w:pPr>
      <w:r>
        <w:rPr>
          <w:rFonts w:ascii="Garamond" w:hAnsi="Garamond"/>
          <w:b/>
          <w:bCs/>
          <w:sz w:val="22"/>
          <w:szCs w:val="22"/>
        </w:rPr>
        <w:t>4.</w:t>
      </w:r>
      <w:r w:rsidR="00F6188B">
        <w:rPr>
          <w:rFonts w:ascii="Garamond" w:hAnsi="Garamond"/>
          <w:b/>
          <w:bCs/>
          <w:sz w:val="22"/>
          <w:szCs w:val="22"/>
        </w:rPr>
        <w:t>3</w:t>
      </w:r>
      <w:r>
        <w:rPr>
          <w:rFonts w:ascii="Garamond" w:hAnsi="Garamond"/>
          <w:b/>
          <w:bCs/>
          <w:sz w:val="22"/>
          <w:szCs w:val="22"/>
        </w:rPr>
        <w:t xml:space="preserve">.3.1 </w:t>
      </w:r>
      <w:r w:rsidR="00D17015">
        <w:rPr>
          <w:rFonts w:ascii="Garamond" w:hAnsi="Garamond"/>
          <w:b/>
          <w:bCs/>
          <w:sz w:val="22"/>
          <w:szCs w:val="22"/>
          <w:lang w:val="id-ID"/>
        </w:rPr>
        <w:t>Uji Normalitas</w:t>
      </w:r>
    </w:p>
    <w:p w14:paraId="4A13FAB0" w14:textId="03F6F610" w:rsidR="00FF6B60" w:rsidRDefault="00FF6B60" w:rsidP="00A465E2">
      <w:pPr>
        <w:pStyle w:val="NormalWeb"/>
        <w:spacing w:before="0" w:beforeAutospacing="0" w:after="0" w:afterAutospacing="0"/>
        <w:ind w:firstLine="709"/>
        <w:jc w:val="both"/>
        <w:rPr>
          <w:rFonts w:ascii="Garamond" w:hAnsi="Garamond"/>
          <w:b/>
          <w:bCs/>
          <w:sz w:val="22"/>
          <w:szCs w:val="22"/>
          <w:lang w:val="id-ID"/>
        </w:rPr>
      </w:pPr>
      <w:r w:rsidRPr="00FF6B60">
        <w:rPr>
          <w:rFonts w:ascii="Garamond" w:hAnsi="Garamond"/>
          <w:bCs/>
          <w:iCs/>
          <w:color w:val="000000"/>
          <w:sz w:val="22"/>
          <w:szCs w:val="22"/>
          <w:lang w:val="id-ID" w:eastAsia="id-ID"/>
        </w:rPr>
        <w:t>Uji normalitas</w:t>
      </w:r>
      <w:r>
        <w:t xml:space="preserve"> </w:t>
      </w:r>
      <w:r w:rsidRPr="00FF6B60">
        <w:rPr>
          <w:rFonts w:ascii="Garamond" w:hAnsi="Garamond"/>
          <w:bCs/>
          <w:iCs/>
          <w:color w:val="000000"/>
          <w:sz w:val="22"/>
          <w:szCs w:val="22"/>
          <w:lang w:val="id-ID" w:eastAsia="id-ID"/>
        </w:rPr>
        <w:t>bertujuan untuk mengetahui apakah data residual dalam model regresi berdistribusi normal</w:t>
      </w:r>
      <w:r w:rsidR="00592194">
        <w:rPr>
          <w:rFonts w:ascii="Garamond" w:hAnsi="Garamond"/>
          <w:bCs/>
          <w:iCs/>
          <w:color w:val="000000"/>
          <w:sz w:val="22"/>
          <w:szCs w:val="22"/>
          <w:lang w:eastAsia="id-ID"/>
        </w:rPr>
        <w:t xml:space="preserve">. </w:t>
      </w:r>
      <w:r w:rsidRPr="00FF6B60">
        <w:rPr>
          <w:rFonts w:ascii="Garamond" w:hAnsi="Garamond"/>
          <w:bCs/>
          <w:iCs/>
          <w:color w:val="000000"/>
          <w:sz w:val="22"/>
          <w:szCs w:val="22"/>
          <w:lang w:val="id-ID" w:eastAsia="id-ID"/>
        </w:rPr>
        <w:t xml:space="preserve">Pengujian normalitas pada penelitian ini menggunakan uji </w:t>
      </w:r>
      <w:r w:rsidRPr="00FF6B60">
        <w:rPr>
          <w:rFonts w:ascii="Garamond" w:hAnsi="Garamond"/>
          <w:bCs/>
          <w:i/>
          <w:color w:val="000000"/>
          <w:sz w:val="22"/>
          <w:szCs w:val="22"/>
          <w:lang w:val="id-ID" w:eastAsia="id-ID"/>
        </w:rPr>
        <w:t>Kolmogorov-Smirnov</w:t>
      </w:r>
      <w:r w:rsidRPr="00FF6B60">
        <w:rPr>
          <w:rFonts w:ascii="Garamond" w:hAnsi="Garamond"/>
          <w:bCs/>
          <w:iCs/>
          <w:color w:val="000000"/>
          <w:sz w:val="22"/>
          <w:szCs w:val="22"/>
          <w:lang w:val="id-ID" w:eastAsia="id-ID"/>
        </w:rPr>
        <w:t>. Apabila nilai signifikansi lebih besar dari 0,05, maka data dinyatakan berdistribusi normal, sedangkan apabila nilai signifikansi lebih kecil dari 0,05, maka data dinyatakan tidak berdistribusi normal.</w:t>
      </w:r>
    </w:p>
    <w:p w14:paraId="6EE886D6" w14:textId="686BACB5" w:rsidR="00D17015" w:rsidRDefault="00D17015" w:rsidP="00D17015">
      <w:pPr>
        <w:spacing w:after="0" w:line="240" w:lineRule="auto"/>
        <w:ind w:left="284"/>
        <w:contextualSpacing/>
        <w:jc w:val="center"/>
        <w:rPr>
          <w:rFonts w:ascii="Garamond" w:eastAsia="Times New Roman" w:hAnsi="Garamond" w:cs="Times New Roman"/>
          <w:b/>
          <w:iCs/>
          <w:color w:val="000000"/>
          <w:kern w:val="0"/>
          <w:sz w:val="22"/>
          <w:szCs w:val="22"/>
          <w:lang w:eastAsia="id-ID"/>
          <w14:ligatures w14:val="none"/>
        </w:rPr>
      </w:pPr>
      <w:r w:rsidRPr="00D17015">
        <w:rPr>
          <w:rFonts w:ascii="Garamond" w:eastAsia="Times New Roman" w:hAnsi="Garamond" w:cs="Times New Roman"/>
          <w:b/>
          <w:iCs/>
          <w:color w:val="000000"/>
          <w:kern w:val="0"/>
          <w:sz w:val="22"/>
          <w:szCs w:val="22"/>
          <w:lang w:val="id-ID" w:eastAsia="id-ID"/>
          <w14:ligatures w14:val="none"/>
        </w:rPr>
        <w:t xml:space="preserve">Tabel </w:t>
      </w:r>
      <w:r w:rsidR="002E14D2">
        <w:rPr>
          <w:rFonts w:ascii="Garamond" w:eastAsia="Times New Roman" w:hAnsi="Garamond" w:cs="Times New Roman"/>
          <w:b/>
          <w:iCs/>
          <w:color w:val="000000"/>
          <w:kern w:val="0"/>
          <w:sz w:val="22"/>
          <w:szCs w:val="22"/>
          <w:lang w:eastAsia="id-ID"/>
          <w14:ligatures w14:val="none"/>
        </w:rPr>
        <w:t>9</w:t>
      </w:r>
      <w:r w:rsidRPr="00D17015">
        <w:rPr>
          <w:rFonts w:ascii="Garamond" w:eastAsia="Times New Roman" w:hAnsi="Garamond" w:cs="Times New Roman"/>
          <w:b/>
          <w:iCs/>
          <w:color w:val="000000"/>
          <w:kern w:val="0"/>
          <w:sz w:val="22"/>
          <w:szCs w:val="22"/>
          <w:lang w:val="id-ID" w:eastAsia="id-ID"/>
          <w14:ligatures w14:val="none"/>
        </w:rPr>
        <w:t xml:space="preserve">. </w:t>
      </w:r>
      <w:r w:rsidR="005B71DD">
        <w:rPr>
          <w:rFonts w:ascii="Garamond" w:eastAsia="Times New Roman" w:hAnsi="Garamond" w:cs="Times New Roman"/>
          <w:b/>
          <w:iCs/>
          <w:color w:val="000000"/>
          <w:kern w:val="0"/>
          <w:sz w:val="22"/>
          <w:szCs w:val="22"/>
          <w:lang w:eastAsia="id-ID"/>
          <w14:ligatures w14:val="none"/>
        </w:rPr>
        <w:t xml:space="preserve">Hasil </w:t>
      </w:r>
      <w:r w:rsidRPr="00D17015">
        <w:rPr>
          <w:rFonts w:ascii="Garamond" w:eastAsia="Times New Roman" w:hAnsi="Garamond" w:cs="Times New Roman"/>
          <w:b/>
          <w:iCs/>
          <w:color w:val="000000"/>
          <w:kern w:val="0"/>
          <w:sz w:val="22"/>
          <w:szCs w:val="22"/>
          <w:lang w:val="id-ID" w:eastAsia="id-ID"/>
          <w14:ligatures w14:val="none"/>
        </w:rPr>
        <w:t xml:space="preserve">Uji Normalitas </w:t>
      </w:r>
      <w:r w:rsidRPr="00D17015">
        <w:rPr>
          <w:rFonts w:ascii="Garamond" w:eastAsia="Times New Roman" w:hAnsi="Garamond" w:cs="Times New Roman"/>
          <w:b/>
          <w:iCs/>
          <w:color w:val="000000"/>
          <w:kern w:val="0"/>
          <w:sz w:val="22"/>
          <w:szCs w:val="22"/>
          <w:lang w:eastAsia="id-ID"/>
          <w14:ligatures w14:val="none"/>
        </w:rPr>
        <w:t>One-Sample Kolmogorov-Smirnov</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2953"/>
        <w:gridCol w:w="2804"/>
        <w:gridCol w:w="1679"/>
        <w:gridCol w:w="1934"/>
      </w:tblGrid>
      <w:tr w:rsidR="00FF6B60" w:rsidRPr="00FF6B60" w14:paraId="417B8D1E" w14:textId="77777777" w:rsidTr="00FF6B60">
        <w:trPr>
          <w:cantSplit/>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200BDBC" w14:textId="77777777" w:rsidR="00FF6B60" w:rsidRPr="00923FF7" w:rsidRDefault="00FF6B60" w:rsidP="00FF6B60">
            <w:pPr>
              <w:autoSpaceDE w:val="0"/>
              <w:autoSpaceDN w:val="0"/>
              <w:adjustRightInd w:val="0"/>
              <w:spacing w:after="0" w:line="240" w:lineRule="auto"/>
              <w:ind w:left="60" w:right="60"/>
              <w:contextualSpacing/>
              <w:jc w:val="center"/>
              <w:rPr>
                <w:rFonts w:ascii="Garamond" w:hAnsi="Garamond" w:cs="Times New Roman"/>
                <w:i/>
                <w:iCs/>
                <w:color w:val="000000" w:themeColor="text1"/>
                <w:sz w:val="22"/>
                <w:szCs w:val="22"/>
              </w:rPr>
            </w:pPr>
            <w:r w:rsidRPr="00923FF7">
              <w:rPr>
                <w:rFonts w:ascii="Garamond" w:hAnsi="Garamond" w:cs="Times New Roman"/>
                <w:b/>
                <w:bCs/>
                <w:i/>
                <w:iCs/>
                <w:color w:val="000000" w:themeColor="text1"/>
                <w:sz w:val="22"/>
                <w:szCs w:val="22"/>
              </w:rPr>
              <w:t>One-Sample Kolmogorov-Smirnov Test</w:t>
            </w:r>
          </w:p>
        </w:tc>
      </w:tr>
      <w:tr w:rsidR="00FF6B60" w:rsidRPr="00FF6B60" w14:paraId="62EDC33A" w14:textId="77777777" w:rsidTr="005B71DD">
        <w:trPr>
          <w:cantSplit/>
          <w:trHeight w:val="227"/>
        </w:trPr>
        <w:tc>
          <w:tcPr>
            <w:tcW w:w="3968"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3BE19E1A" w14:textId="77777777" w:rsidR="00FF6B60" w:rsidRPr="00923FF7" w:rsidRDefault="00FF6B60" w:rsidP="00FF6B60">
            <w:pPr>
              <w:autoSpaceDE w:val="0"/>
              <w:autoSpaceDN w:val="0"/>
              <w:adjustRightInd w:val="0"/>
              <w:spacing w:after="0" w:line="240" w:lineRule="auto"/>
              <w:contextualSpacing/>
              <w:rPr>
                <w:rFonts w:ascii="Garamond" w:hAnsi="Garamond" w:cs="Times New Roman"/>
                <w:color w:val="000000" w:themeColor="text1"/>
                <w:sz w:val="22"/>
                <w:szCs w:val="22"/>
              </w:rPr>
            </w:pP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97B1BFE" w14:textId="77777777" w:rsidR="00FF6B60" w:rsidRPr="00923FF7" w:rsidRDefault="00FF6B60" w:rsidP="00FF6B60">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Unstandardized Residual</w:t>
            </w:r>
          </w:p>
        </w:tc>
      </w:tr>
      <w:tr w:rsidR="00FF6B60" w:rsidRPr="00FF6B60" w14:paraId="2995CC8B" w14:textId="77777777" w:rsidTr="005B71DD">
        <w:trPr>
          <w:cantSplit/>
          <w:trHeight w:val="227"/>
        </w:trPr>
        <w:tc>
          <w:tcPr>
            <w:tcW w:w="396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6676DBF"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N</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8EA24E2"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34</w:t>
            </w:r>
          </w:p>
        </w:tc>
      </w:tr>
      <w:tr w:rsidR="00FF6B60" w:rsidRPr="00FF6B60" w14:paraId="1C576047" w14:textId="77777777" w:rsidTr="005B71DD">
        <w:trPr>
          <w:cantSplit/>
          <w:trHeight w:val="227"/>
        </w:trPr>
        <w:tc>
          <w:tcPr>
            <w:tcW w:w="15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D4AD2F"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lastRenderedPageBreak/>
              <w:t xml:space="preserve">Normal </w:t>
            </w:r>
            <w:proofErr w:type="gramStart"/>
            <w:r w:rsidRPr="00923FF7">
              <w:rPr>
                <w:rFonts w:ascii="Garamond" w:hAnsi="Garamond" w:cs="Times New Roman"/>
                <w:color w:val="000000" w:themeColor="text1"/>
                <w:sz w:val="22"/>
                <w:szCs w:val="22"/>
              </w:rPr>
              <w:t>Parameters</w:t>
            </w:r>
            <w:r w:rsidRPr="00923FF7">
              <w:rPr>
                <w:rFonts w:ascii="Garamond" w:hAnsi="Garamond" w:cs="Times New Roman"/>
                <w:color w:val="000000" w:themeColor="text1"/>
                <w:sz w:val="22"/>
                <w:szCs w:val="22"/>
                <w:vertAlign w:val="superscript"/>
              </w:rPr>
              <w:t>a,b</w:t>
            </w:r>
            <w:proofErr w:type="gramEnd"/>
          </w:p>
        </w:tc>
        <w:tc>
          <w:tcPr>
            <w:tcW w:w="239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6404E938"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Mean</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B740101"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.0000000</w:t>
            </w:r>
          </w:p>
        </w:tc>
      </w:tr>
      <w:tr w:rsidR="00FF6B60" w:rsidRPr="00FF6B60" w14:paraId="1A69D048" w14:textId="77777777" w:rsidTr="005B71DD">
        <w:trPr>
          <w:cantSplit/>
          <w:trHeight w:val="22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154042" w14:textId="77777777" w:rsidR="00FF6B60" w:rsidRPr="00923FF7" w:rsidRDefault="00FF6B60" w:rsidP="00FF6B60">
            <w:pPr>
              <w:spacing w:after="0" w:line="240" w:lineRule="auto"/>
              <w:rPr>
                <w:rFonts w:ascii="Garamond" w:hAnsi="Garamond" w:cs="Times New Roman"/>
                <w:color w:val="000000" w:themeColor="text1"/>
                <w:sz w:val="22"/>
                <w:szCs w:val="22"/>
              </w:rPr>
            </w:pPr>
          </w:p>
        </w:tc>
        <w:tc>
          <w:tcPr>
            <w:tcW w:w="239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D4F1438"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Std. Deviation</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C785ED"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2.28522000</w:t>
            </w:r>
          </w:p>
        </w:tc>
      </w:tr>
      <w:tr w:rsidR="00FF6B60" w:rsidRPr="00FF6B60" w14:paraId="11950FEB" w14:textId="77777777" w:rsidTr="005B71DD">
        <w:trPr>
          <w:cantSplit/>
          <w:trHeight w:val="227"/>
        </w:trPr>
        <w:tc>
          <w:tcPr>
            <w:tcW w:w="15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6868254F"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Most Extreme Differences</w:t>
            </w:r>
          </w:p>
        </w:tc>
        <w:tc>
          <w:tcPr>
            <w:tcW w:w="239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7E6C28A7"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Absolute</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6609086"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.138</w:t>
            </w:r>
          </w:p>
        </w:tc>
      </w:tr>
      <w:tr w:rsidR="00FF6B60" w:rsidRPr="00FF6B60" w14:paraId="77A894C3" w14:textId="77777777" w:rsidTr="005B71DD">
        <w:trPr>
          <w:cantSplit/>
          <w:trHeight w:val="22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90566E" w14:textId="77777777" w:rsidR="00FF6B60" w:rsidRPr="00923FF7" w:rsidRDefault="00FF6B60" w:rsidP="00FF6B60">
            <w:pPr>
              <w:spacing w:after="0" w:line="240" w:lineRule="auto"/>
              <w:rPr>
                <w:rFonts w:ascii="Garamond" w:hAnsi="Garamond" w:cs="Times New Roman"/>
                <w:color w:val="000000" w:themeColor="text1"/>
                <w:sz w:val="22"/>
                <w:szCs w:val="22"/>
              </w:rPr>
            </w:pPr>
          </w:p>
        </w:tc>
        <w:tc>
          <w:tcPr>
            <w:tcW w:w="239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2508C4F"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Positive</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7237E15"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.100</w:t>
            </w:r>
          </w:p>
        </w:tc>
      </w:tr>
      <w:tr w:rsidR="00FF6B60" w:rsidRPr="00FF6B60" w14:paraId="0F2DF7D3" w14:textId="77777777" w:rsidTr="005B71DD">
        <w:trPr>
          <w:cantSplit/>
          <w:trHeight w:val="22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5FF255" w14:textId="77777777" w:rsidR="00FF6B60" w:rsidRPr="00923FF7" w:rsidRDefault="00FF6B60" w:rsidP="00FF6B60">
            <w:pPr>
              <w:spacing w:after="0" w:line="240" w:lineRule="auto"/>
              <w:rPr>
                <w:rFonts w:ascii="Garamond" w:hAnsi="Garamond" w:cs="Times New Roman"/>
                <w:color w:val="000000" w:themeColor="text1"/>
                <w:sz w:val="22"/>
                <w:szCs w:val="22"/>
              </w:rPr>
            </w:pPr>
          </w:p>
        </w:tc>
        <w:tc>
          <w:tcPr>
            <w:tcW w:w="239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0E0532A"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Negative</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8E33326"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-.138</w:t>
            </w:r>
          </w:p>
        </w:tc>
      </w:tr>
      <w:tr w:rsidR="00FF6B60" w:rsidRPr="00FF6B60" w14:paraId="1DEB584F" w14:textId="77777777" w:rsidTr="005B71DD">
        <w:trPr>
          <w:cantSplit/>
          <w:trHeight w:val="227"/>
        </w:trPr>
        <w:tc>
          <w:tcPr>
            <w:tcW w:w="396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18903E9"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Test Statistic</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067EC92"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.138</w:t>
            </w:r>
          </w:p>
        </w:tc>
      </w:tr>
      <w:tr w:rsidR="00FF6B60" w:rsidRPr="00FF6B60" w14:paraId="26798345" w14:textId="77777777" w:rsidTr="005B71DD">
        <w:trPr>
          <w:cantSplit/>
          <w:trHeight w:val="227"/>
        </w:trPr>
        <w:tc>
          <w:tcPr>
            <w:tcW w:w="3968" w:type="pct"/>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8A79C2C"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Asymp. Sig. (2-</w:t>
            </w:r>
            <w:proofErr w:type="gramStart"/>
            <w:r w:rsidRPr="00923FF7">
              <w:rPr>
                <w:rFonts w:ascii="Garamond" w:hAnsi="Garamond" w:cs="Times New Roman"/>
                <w:color w:val="000000" w:themeColor="text1"/>
                <w:sz w:val="22"/>
                <w:szCs w:val="22"/>
              </w:rPr>
              <w:t>tailed)</w:t>
            </w:r>
            <w:r w:rsidRPr="00923FF7">
              <w:rPr>
                <w:rFonts w:ascii="Garamond" w:hAnsi="Garamond" w:cs="Times New Roman"/>
                <w:color w:val="000000" w:themeColor="text1"/>
                <w:sz w:val="22"/>
                <w:szCs w:val="22"/>
                <w:vertAlign w:val="superscript"/>
              </w:rPr>
              <w:t>c</w:t>
            </w:r>
            <w:proofErr w:type="gramEnd"/>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1F3D26"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.098</w:t>
            </w:r>
          </w:p>
        </w:tc>
      </w:tr>
      <w:tr w:rsidR="00FF6B60" w:rsidRPr="00FF6B60" w14:paraId="6FAD4273" w14:textId="77777777" w:rsidTr="005B71DD">
        <w:trPr>
          <w:cantSplit/>
          <w:trHeight w:val="227"/>
        </w:trPr>
        <w:tc>
          <w:tcPr>
            <w:tcW w:w="157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ADA4D8"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Monte Carlo Sig. (2-</w:t>
            </w:r>
            <w:proofErr w:type="gramStart"/>
            <w:r w:rsidRPr="00923FF7">
              <w:rPr>
                <w:rFonts w:ascii="Garamond" w:hAnsi="Garamond" w:cs="Times New Roman"/>
                <w:color w:val="000000" w:themeColor="text1"/>
                <w:sz w:val="22"/>
                <w:szCs w:val="22"/>
              </w:rPr>
              <w:t>tailed)</w:t>
            </w:r>
            <w:r w:rsidRPr="00923FF7">
              <w:rPr>
                <w:rFonts w:ascii="Garamond" w:hAnsi="Garamond" w:cs="Times New Roman"/>
                <w:color w:val="000000" w:themeColor="text1"/>
                <w:sz w:val="22"/>
                <w:szCs w:val="22"/>
                <w:vertAlign w:val="superscript"/>
              </w:rPr>
              <w:t>d</w:t>
            </w:r>
            <w:proofErr w:type="gramEnd"/>
          </w:p>
        </w:tc>
        <w:tc>
          <w:tcPr>
            <w:tcW w:w="2392"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0699A8FC"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Sig.</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FF47159"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.098</w:t>
            </w:r>
          </w:p>
        </w:tc>
      </w:tr>
      <w:tr w:rsidR="00FF6B60" w:rsidRPr="00FF6B60" w14:paraId="2D03885E" w14:textId="77777777" w:rsidTr="005B71DD">
        <w:trPr>
          <w:cantSplit/>
          <w:trHeight w:val="22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4DB3980" w14:textId="77777777" w:rsidR="00FF6B60" w:rsidRPr="00923FF7" w:rsidRDefault="00FF6B60" w:rsidP="00FF6B60">
            <w:pPr>
              <w:spacing w:after="0" w:line="240" w:lineRule="auto"/>
              <w:rPr>
                <w:rFonts w:ascii="Garamond" w:hAnsi="Garamond" w:cs="Times New Roman"/>
                <w:color w:val="000000" w:themeColor="text1"/>
                <w:sz w:val="22"/>
                <w:szCs w:val="22"/>
              </w:rPr>
            </w:pPr>
          </w:p>
        </w:tc>
        <w:tc>
          <w:tcPr>
            <w:tcW w:w="149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39C9ED"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99% Confidence Interval</w:t>
            </w:r>
          </w:p>
        </w:tc>
        <w:tc>
          <w:tcPr>
            <w:tcW w:w="8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9046E8D"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Lower Bound</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A11EED0"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.090</w:t>
            </w:r>
          </w:p>
        </w:tc>
      </w:tr>
      <w:tr w:rsidR="00FF6B60" w:rsidRPr="00FF6B60" w14:paraId="68DEE1F4" w14:textId="77777777" w:rsidTr="005B71DD">
        <w:trPr>
          <w:cantSplit/>
          <w:trHeight w:val="227"/>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9339B7" w14:textId="77777777" w:rsidR="00FF6B60" w:rsidRPr="00923FF7" w:rsidRDefault="00FF6B60" w:rsidP="00FF6B60">
            <w:pPr>
              <w:spacing w:after="0" w:line="240" w:lineRule="auto"/>
              <w:rPr>
                <w:rFonts w:ascii="Garamond" w:hAnsi="Garamond" w:cs="Times New Roman"/>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A1A0AD4" w14:textId="77777777" w:rsidR="00FF6B60" w:rsidRPr="00923FF7" w:rsidRDefault="00FF6B60" w:rsidP="00FF6B60">
            <w:pPr>
              <w:spacing w:after="0" w:line="240" w:lineRule="auto"/>
              <w:rPr>
                <w:rFonts w:ascii="Garamond" w:hAnsi="Garamond" w:cs="Times New Roman"/>
                <w:color w:val="000000" w:themeColor="text1"/>
                <w:sz w:val="22"/>
                <w:szCs w:val="22"/>
              </w:rPr>
            </w:pPr>
          </w:p>
        </w:tc>
        <w:tc>
          <w:tcPr>
            <w:tcW w:w="89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41E4FD7"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Upper Bound</w:t>
            </w:r>
          </w:p>
        </w:tc>
        <w:tc>
          <w:tcPr>
            <w:tcW w:w="103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9E9C95E" w14:textId="77777777" w:rsidR="00FF6B60" w:rsidRPr="00923FF7" w:rsidRDefault="00FF6B60" w:rsidP="00FF6B60">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.105</w:t>
            </w:r>
          </w:p>
        </w:tc>
      </w:tr>
      <w:tr w:rsidR="00FF6B60" w:rsidRPr="00FF6B60" w14:paraId="17A7A04B" w14:textId="77777777" w:rsidTr="00FF6B60">
        <w:trPr>
          <w:cantSplit/>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98F406E"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 Test distribution is Normal.</w:t>
            </w:r>
          </w:p>
        </w:tc>
      </w:tr>
      <w:tr w:rsidR="00FF6B60" w:rsidRPr="00FF6B60" w14:paraId="35766C86" w14:textId="77777777" w:rsidTr="00FF6B60">
        <w:trPr>
          <w:cantSplit/>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4BD190B"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 Calculated from data.</w:t>
            </w:r>
          </w:p>
        </w:tc>
      </w:tr>
      <w:tr w:rsidR="00FF6B60" w:rsidRPr="00FF6B60" w14:paraId="5580DDB8" w14:textId="77777777" w:rsidTr="00FF6B60">
        <w:trPr>
          <w:cantSplit/>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1B2E2CFE"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c. Lilliefors Significance Correction.</w:t>
            </w:r>
          </w:p>
        </w:tc>
      </w:tr>
      <w:tr w:rsidR="00FF6B60" w:rsidRPr="00FF6B60" w14:paraId="23C14EE4" w14:textId="77777777" w:rsidTr="00FF6B60">
        <w:trPr>
          <w:cantSplit/>
          <w:trHeight w:val="227"/>
        </w:trPr>
        <w:tc>
          <w:tcPr>
            <w:tcW w:w="5000" w:type="pct"/>
            <w:gridSpan w:val="4"/>
            <w:tcBorders>
              <w:top w:val="single" w:sz="4" w:space="0" w:color="auto"/>
              <w:left w:val="single" w:sz="4" w:space="0" w:color="auto"/>
              <w:bottom w:val="single" w:sz="4" w:space="0" w:color="auto"/>
              <w:right w:val="single" w:sz="4" w:space="0" w:color="auto"/>
            </w:tcBorders>
            <w:shd w:val="clear" w:color="auto" w:fill="FFFFFF" w:themeFill="background1"/>
            <w:hideMark/>
          </w:tcPr>
          <w:p w14:paraId="4BC6C6B1" w14:textId="77777777" w:rsidR="00FF6B60" w:rsidRPr="00923FF7" w:rsidRDefault="00FF6B60" w:rsidP="00FF6B60">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d. Lilliefors' method based on 10000 Monte Carlo samples with starting seed 299883525.</w:t>
            </w:r>
          </w:p>
        </w:tc>
      </w:tr>
    </w:tbl>
    <w:p w14:paraId="2599EE52" w14:textId="3404C835" w:rsidR="005B71DD" w:rsidRPr="005B71DD" w:rsidRDefault="005B71DD" w:rsidP="005B71DD">
      <w:pPr>
        <w:spacing w:after="0" w:line="240" w:lineRule="auto"/>
        <w:ind w:right="2272"/>
        <w:contextualSpacing/>
        <w:jc w:val="both"/>
        <w:rPr>
          <w:rFonts w:ascii="Garamond" w:eastAsia="Times New Roman" w:hAnsi="Garamond" w:cs="Times New Roman"/>
          <w:bCs/>
          <w:color w:val="000000"/>
          <w:kern w:val="0"/>
          <w:sz w:val="16"/>
          <w:szCs w:val="16"/>
          <w:lang w:eastAsia="id-ID"/>
          <w14:ligatures w14:val="none"/>
        </w:rPr>
      </w:pPr>
      <w:r w:rsidRPr="00D17015">
        <w:rPr>
          <w:rFonts w:ascii="Garamond" w:eastAsia="Times New Roman" w:hAnsi="Garamond" w:cs="Times New Roman"/>
          <w:bCs/>
          <w:iCs/>
          <w:color w:val="000000"/>
          <w:kern w:val="0"/>
          <w:sz w:val="16"/>
          <w:szCs w:val="16"/>
          <w:lang w:val="id-ID" w:eastAsia="id-ID"/>
          <w14:ligatures w14:val="none"/>
        </w:rPr>
        <w:t xml:space="preserve">Sumber: </w:t>
      </w:r>
      <w:r w:rsidRPr="006137AA">
        <w:rPr>
          <w:rFonts w:ascii="Garamond" w:eastAsia="Times New Roman" w:hAnsi="Garamond" w:cs="Times New Roman"/>
          <w:bCs/>
          <w:color w:val="000000"/>
          <w:kern w:val="0"/>
          <w:sz w:val="16"/>
          <w:szCs w:val="16"/>
          <w:lang w:val="id-ID" w:eastAsia="id-ID"/>
          <w14:ligatures w14:val="none"/>
        </w:rPr>
        <w:t>Data Olahan SPSS Versi 27, 20</w:t>
      </w:r>
      <w:r w:rsidRPr="006137AA">
        <w:rPr>
          <w:rFonts w:ascii="Garamond" w:eastAsia="Times New Roman" w:hAnsi="Garamond" w:cs="Times New Roman"/>
          <w:bCs/>
          <w:color w:val="000000"/>
          <w:kern w:val="0"/>
          <w:sz w:val="16"/>
          <w:szCs w:val="16"/>
          <w:lang w:eastAsia="id-ID"/>
          <w14:ligatures w14:val="none"/>
        </w:rPr>
        <w:t>26</w:t>
      </w:r>
    </w:p>
    <w:p w14:paraId="510F2FF2" w14:textId="37220E83" w:rsidR="005B71DD" w:rsidRPr="005B71DD" w:rsidRDefault="005B71DD" w:rsidP="00A465E2">
      <w:pPr>
        <w:spacing w:after="0" w:line="240" w:lineRule="auto"/>
        <w:ind w:firstLine="709"/>
        <w:contextualSpacing/>
        <w:jc w:val="both"/>
        <w:rPr>
          <w:rFonts w:ascii="Garamond" w:eastAsia="Times New Roman" w:hAnsi="Garamond" w:cs="Times New Roman"/>
          <w:bCs/>
          <w:iCs/>
          <w:color w:val="000000"/>
          <w:kern w:val="0"/>
          <w:sz w:val="22"/>
          <w:szCs w:val="22"/>
          <w:lang w:val="id-ID" w:eastAsia="id-ID"/>
          <w14:ligatures w14:val="none"/>
        </w:rPr>
      </w:pPr>
      <w:r w:rsidRPr="005B71DD">
        <w:rPr>
          <w:rFonts w:ascii="Garamond" w:eastAsia="Times New Roman" w:hAnsi="Garamond" w:cs="Times New Roman"/>
          <w:bCs/>
          <w:iCs/>
          <w:color w:val="000000"/>
          <w:kern w:val="0"/>
          <w:sz w:val="22"/>
          <w:szCs w:val="22"/>
          <w:lang w:val="id-ID" w:eastAsia="id-ID"/>
          <w14:ligatures w14:val="none"/>
        </w:rPr>
        <w:t xml:space="preserve">Berdasarkan hasil uji normalitas </w:t>
      </w:r>
      <w:r w:rsidRPr="005B71DD">
        <w:rPr>
          <w:rFonts w:ascii="Garamond" w:eastAsia="Times New Roman" w:hAnsi="Garamond" w:cs="Times New Roman"/>
          <w:bCs/>
          <w:i/>
          <w:color w:val="000000"/>
          <w:kern w:val="0"/>
          <w:sz w:val="22"/>
          <w:szCs w:val="22"/>
          <w:lang w:val="id-ID" w:eastAsia="id-ID"/>
          <w14:ligatures w14:val="none"/>
        </w:rPr>
        <w:t>Kolmogorov–Smirnov</w:t>
      </w:r>
      <w:r w:rsidR="00EF63A3">
        <w:rPr>
          <w:rFonts w:ascii="Garamond" w:eastAsia="Times New Roman" w:hAnsi="Garamond" w:cs="Times New Roman"/>
          <w:bCs/>
          <w:i/>
          <w:color w:val="000000"/>
          <w:kern w:val="0"/>
          <w:sz w:val="22"/>
          <w:szCs w:val="22"/>
          <w:lang w:eastAsia="id-ID"/>
          <w14:ligatures w14:val="none"/>
        </w:rPr>
        <w:t xml:space="preserve"> </w:t>
      </w:r>
      <w:r w:rsidR="00EF63A3" w:rsidRPr="00EF63A3">
        <w:rPr>
          <w:rFonts w:ascii="Garamond" w:eastAsia="Times New Roman" w:hAnsi="Garamond" w:cs="Times New Roman"/>
          <w:bCs/>
          <w:iCs/>
          <w:color w:val="000000"/>
          <w:kern w:val="0"/>
          <w:sz w:val="22"/>
          <w:szCs w:val="22"/>
          <w:lang w:eastAsia="id-ID"/>
          <w14:ligatures w14:val="none"/>
        </w:rPr>
        <w:t xml:space="preserve">pada tabel </w:t>
      </w:r>
      <w:r w:rsidR="002E14D2">
        <w:rPr>
          <w:rFonts w:ascii="Garamond" w:eastAsia="Times New Roman" w:hAnsi="Garamond" w:cs="Times New Roman"/>
          <w:bCs/>
          <w:iCs/>
          <w:color w:val="000000"/>
          <w:kern w:val="0"/>
          <w:sz w:val="22"/>
          <w:szCs w:val="22"/>
          <w:lang w:eastAsia="id-ID"/>
          <w14:ligatures w14:val="none"/>
        </w:rPr>
        <w:t>9</w:t>
      </w:r>
      <w:r w:rsidRPr="005B71DD">
        <w:rPr>
          <w:rFonts w:ascii="Garamond" w:eastAsia="Times New Roman" w:hAnsi="Garamond" w:cs="Times New Roman"/>
          <w:bCs/>
          <w:iCs/>
          <w:color w:val="000000"/>
          <w:kern w:val="0"/>
          <w:sz w:val="22"/>
          <w:szCs w:val="22"/>
          <w:lang w:val="id-ID" w:eastAsia="id-ID"/>
          <w14:ligatures w14:val="none"/>
        </w:rPr>
        <w:t>, diperoleh nilai signifikansi sebesar 0,098, yang lebih besar dari tingkat signifikansi 0,05. Hal ini menunjukkan bahwa data residual dalam model regresi berdistribusi normal. Dengan demikian, dapat disimpulkan bahwa model penelitian ini telah memenuhi asumsi klasik normalitas, sehingga layak digunakan untuk analisis regresi linear sederhana selanjutnya.</w:t>
      </w:r>
    </w:p>
    <w:p w14:paraId="208872F7" w14:textId="77777777" w:rsidR="00FF6B60" w:rsidRDefault="00FF6B60" w:rsidP="00D17015">
      <w:pPr>
        <w:spacing w:after="0" w:line="240" w:lineRule="auto"/>
        <w:ind w:left="284"/>
        <w:contextualSpacing/>
        <w:jc w:val="center"/>
        <w:rPr>
          <w:rFonts w:ascii="Garamond" w:eastAsia="Times New Roman" w:hAnsi="Garamond" w:cs="Times New Roman"/>
          <w:b/>
          <w:iCs/>
          <w:color w:val="000000"/>
          <w:kern w:val="0"/>
          <w:sz w:val="22"/>
          <w:szCs w:val="22"/>
          <w:lang w:eastAsia="id-ID"/>
          <w14:ligatures w14:val="none"/>
        </w:rPr>
      </w:pPr>
    </w:p>
    <w:p w14:paraId="4C375843" w14:textId="0CF9110B" w:rsidR="002C091C" w:rsidRPr="00AE56D1" w:rsidRDefault="00EF63A3" w:rsidP="003411C7">
      <w:pPr>
        <w:pStyle w:val="NormalWeb"/>
        <w:spacing w:before="0" w:beforeAutospacing="0" w:after="0" w:afterAutospacing="0"/>
        <w:jc w:val="both"/>
        <w:rPr>
          <w:rFonts w:ascii="Garamond" w:hAnsi="Garamond"/>
          <w:b/>
          <w:bCs/>
          <w:sz w:val="22"/>
          <w:szCs w:val="22"/>
        </w:rPr>
      </w:pPr>
      <w:r>
        <w:rPr>
          <w:rFonts w:ascii="Garamond" w:hAnsi="Garamond"/>
          <w:b/>
          <w:bCs/>
          <w:sz w:val="22"/>
          <w:szCs w:val="22"/>
        </w:rPr>
        <w:t>4.</w:t>
      </w:r>
      <w:r w:rsidR="00F6188B">
        <w:rPr>
          <w:rFonts w:ascii="Garamond" w:hAnsi="Garamond"/>
          <w:b/>
          <w:bCs/>
          <w:sz w:val="22"/>
          <w:szCs w:val="22"/>
        </w:rPr>
        <w:t>3</w:t>
      </w:r>
      <w:r>
        <w:rPr>
          <w:rFonts w:ascii="Garamond" w:hAnsi="Garamond"/>
          <w:b/>
          <w:bCs/>
          <w:sz w:val="22"/>
          <w:szCs w:val="22"/>
        </w:rPr>
        <w:t xml:space="preserve">.3.2 </w:t>
      </w:r>
      <w:r w:rsidR="002C091C">
        <w:rPr>
          <w:rFonts w:ascii="Garamond" w:hAnsi="Garamond"/>
          <w:b/>
          <w:bCs/>
          <w:sz w:val="22"/>
          <w:szCs w:val="22"/>
          <w:lang w:val="id-ID"/>
        </w:rPr>
        <w:t xml:space="preserve">Uji </w:t>
      </w:r>
      <w:r w:rsidR="00AE56D1">
        <w:rPr>
          <w:rFonts w:ascii="Garamond" w:hAnsi="Garamond"/>
          <w:b/>
          <w:bCs/>
          <w:sz w:val="22"/>
          <w:szCs w:val="22"/>
        </w:rPr>
        <w:t>Linearitas</w:t>
      </w:r>
    </w:p>
    <w:p w14:paraId="4F0EF395" w14:textId="5FF9A6CB" w:rsidR="00EF63A3" w:rsidRPr="00EF63A3" w:rsidRDefault="00931A1F" w:rsidP="00A465E2">
      <w:pPr>
        <w:spacing w:after="0" w:line="240" w:lineRule="auto"/>
        <w:ind w:firstLine="709"/>
        <w:jc w:val="both"/>
        <w:rPr>
          <w:rFonts w:ascii="Garamond" w:eastAsia="Times New Roman" w:hAnsi="Garamond" w:cs="Times New Roman"/>
          <w:bCs/>
          <w:iCs/>
          <w:color w:val="000000"/>
          <w:kern w:val="0"/>
          <w:sz w:val="22"/>
          <w:szCs w:val="22"/>
          <w:lang w:val="id-ID" w:eastAsia="id-ID"/>
          <w14:ligatures w14:val="none"/>
        </w:rPr>
      </w:pPr>
      <w:r>
        <w:rPr>
          <w:rFonts w:ascii="Garamond" w:eastAsia="Times New Roman" w:hAnsi="Garamond" w:cs="Times New Roman"/>
          <w:bCs/>
          <w:iCs/>
          <w:color w:val="000000"/>
          <w:kern w:val="0"/>
          <w:sz w:val="22"/>
          <w:szCs w:val="22"/>
          <w:lang w:eastAsia="id-ID"/>
          <w14:ligatures w14:val="none"/>
        </w:rPr>
        <w:t>U</w:t>
      </w:r>
      <w:r w:rsidR="00EF63A3" w:rsidRPr="00EF63A3">
        <w:rPr>
          <w:rFonts w:ascii="Garamond" w:eastAsia="Times New Roman" w:hAnsi="Garamond" w:cs="Times New Roman"/>
          <w:bCs/>
          <w:iCs/>
          <w:color w:val="000000"/>
          <w:kern w:val="0"/>
          <w:sz w:val="22"/>
          <w:szCs w:val="22"/>
          <w:lang w:val="id-ID" w:eastAsia="id-ID"/>
          <w14:ligatures w14:val="none"/>
        </w:rPr>
        <w:t>ji linearitas bertujuan untuk mengetahui apakah terdapat hubungan yang linear antara variabel independen dengan variabel dependen</w:t>
      </w:r>
      <w:r>
        <w:rPr>
          <w:rFonts w:ascii="Garamond" w:eastAsia="Times New Roman" w:hAnsi="Garamond" w:cs="Times New Roman"/>
          <w:bCs/>
          <w:iCs/>
          <w:color w:val="000000"/>
          <w:kern w:val="0"/>
          <w:sz w:val="22"/>
          <w:szCs w:val="22"/>
          <w:lang w:eastAsia="id-ID"/>
          <w14:ligatures w14:val="none"/>
        </w:rPr>
        <w:t xml:space="preserve"> </w:t>
      </w:r>
      <w:r>
        <w:rPr>
          <w:rFonts w:ascii="Garamond" w:eastAsia="Times New Roman" w:hAnsi="Garamond" w:cs="Times New Roman"/>
          <w:bCs/>
          <w:iCs/>
          <w:color w:val="000000"/>
          <w:kern w:val="0"/>
          <w:sz w:val="22"/>
          <w:szCs w:val="22"/>
          <w:lang w:eastAsia="id-ID"/>
          <w14:ligatures w14:val="none"/>
        </w:rPr>
        <w:fldChar w:fldCharType="begin" w:fldLock="1"/>
      </w:r>
      <w:r>
        <w:rPr>
          <w:rFonts w:ascii="Garamond" w:eastAsia="Times New Roman" w:hAnsi="Garamond" w:cs="Times New Roman"/>
          <w:bCs/>
          <w:iCs/>
          <w:color w:val="000000"/>
          <w:kern w:val="0"/>
          <w:sz w:val="22"/>
          <w:szCs w:val="22"/>
          <w:lang w:eastAsia="id-ID"/>
          <w14:ligatures w14:val="none"/>
        </w:rPr>
        <w:instrText>ADDIN CSL_CITATION {"citationItems":[{"id":"ITEM-1","itemData":{"author":[{"dropping-particle":"","family":"Sugiyono","given":"","non-dropping-particle":"","parse-names":false,"suffix":""}],"id":"ITEM-1","issued":{"date-parts":[["2018"]]},"publisher":"CV Alfabeta.","publisher-place":"Bandung","title":"Metode Penelitian Kuantitatif, Kualitatif, dan R&amp;D.","type":"book"},"uris":["http://www.mendeley.com/documents/?uuid=e30a78c0-c898-426b-9a58-da8945249b64"]}],"mendeley":{"formattedCitation":"[15]","plainTextFormattedCitation":"[15]","previouslyFormattedCitation":"[15]"},"properties":{"noteIndex":0},"schema":"https://github.com/citation-style-language/schema/raw/master/csl-citation.json"}</w:instrText>
      </w:r>
      <w:r>
        <w:rPr>
          <w:rFonts w:ascii="Garamond" w:eastAsia="Times New Roman" w:hAnsi="Garamond" w:cs="Times New Roman"/>
          <w:bCs/>
          <w:iCs/>
          <w:color w:val="000000"/>
          <w:kern w:val="0"/>
          <w:sz w:val="22"/>
          <w:szCs w:val="22"/>
          <w:lang w:eastAsia="id-ID"/>
          <w14:ligatures w14:val="none"/>
        </w:rPr>
        <w:fldChar w:fldCharType="separate"/>
      </w:r>
      <w:r w:rsidRPr="00931A1F">
        <w:rPr>
          <w:rFonts w:ascii="Garamond" w:eastAsia="Times New Roman" w:hAnsi="Garamond" w:cs="Times New Roman"/>
          <w:bCs/>
          <w:iCs/>
          <w:noProof/>
          <w:color w:val="000000"/>
          <w:kern w:val="0"/>
          <w:sz w:val="22"/>
          <w:szCs w:val="22"/>
          <w:lang w:eastAsia="id-ID"/>
          <w14:ligatures w14:val="none"/>
        </w:rPr>
        <w:t>[15]</w:t>
      </w:r>
      <w:r>
        <w:rPr>
          <w:rFonts w:ascii="Garamond" w:eastAsia="Times New Roman" w:hAnsi="Garamond" w:cs="Times New Roman"/>
          <w:bCs/>
          <w:iCs/>
          <w:color w:val="000000"/>
          <w:kern w:val="0"/>
          <w:sz w:val="22"/>
          <w:szCs w:val="22"/>
          <w:lang w:eastAsia="id-ID"/>
          <w14:ligatures w14:val="none"/>
        </w:rPr>
        <w:fldChar w:fldCharType="end"/>
      </w:r>
      <w:r>
        <w:rPr>
          <w:rFonts w:ascii="Garamond" w:eastAsia="Times New Roman" w:hAnsi="Garamond" w:cs="Times New Roman"/>
          <w:bCs/>
          <w:iCs/>
          <w:color w:val="000000"/>
          <w:kern w:val="0"/>
          <w:sz w:val="22"/>
          <w:szCs w:val="22"/>
          <w:lang w:eastAsia="id-ID"/>
          <w14:ligatures w14:val="none"/>
        </w:rPr>
        <w:t>.</w:t>
      </w:r>
      <w:r w:rsidR="00EF63A3" w:rsidRPr="00EF63A3">
        <w:rPr>
          <w:rFonts w:ascii="Garamond" w:eastAsia="Times New Roman" w:hAnsi="Garamond" w:cs="Times New Roman"/>
          <w:bCs/>
          <w:iCs/>
          <w:color w:val="000000"/>
          <w:kern w:val="0"/>
          <w:sz w:val="22"/>
          <w:szCs w:val="22"/>
          <w:lang w:val="id-ID" w:eastAsia="id-ID"/>
          <w14:ligatures w14:val="none"/>
        </w:rPr>
        <w:t xml:space="preserve"> Model regresi dikatakan memenuhi asumsi linearitas apabila nilai signifikansi pada </w:t>
      </w:r>
      <w:r w:rsidR="00EF63A3" w:rsidRPr="00EF63A3">
        <w:rPr>
          <w:rFonts w:ascii="Garamond" w:eastAsia="Times New Roman" w:hAnsi="Garamond"/>
          <w:bCs/>
          <w:i/>
          <w:iCs/>
          <w:color w:val="000000"/>
          <w:kern w:val="0"/>
          <w:sz w:val="22"/>
          <w:szCs w:val="22"/>
          <w:lang w:val="id-ID" w:eastAsia="id-ID"/>
          <w14:ligatures w14:val="none"/>
        </w:rPr>
        <w:t>Deviation from Linearity</w:t>
      </w:r>
      <w:r w:rsidR="00EF63A3" w:rsidRPr="00EF63A3">
        <w:rPr>
          <w:rFonts w:ascii="Garamond" w:eastAsia="Times New Roman" w:hAnsi="Garamond" w:cs="Times New Roman"/>
          <w:bCs/>
          <w:iCs/>
          <w:color w:val="000000"/>
          <w:kern w:val="0"/>
          <w:sz w:val="22"/>
          <w:szCs w:val="22"/>
          <w:lang w:val="id-ID" w:eastAsia="id-ID"/>
          <w14:ligatures w14:val="none"/>
        </w:rPr>
        <w:t xml:space="preserve"> lebih besar dari 0,05 (Sig. &gt; 0,05), yang menunjukkan bahwa hubungan antara kedua variabel bersifat linear. Sebaliknya, jika nilai signifikansi pada </w:t>
      </w:r>
      <w:r w:rsidR="00EF63A3" w:rsidRPr="00EF63A3">
        <w:rPr>
          <w:rFonts w:ascii="Garamond" w:eastAsia="Times New Roman" w:hAnsi="Garamond"/>
          <w:bCs/>
          <w:i/>
          <w:iCs/>
          <w:color w:val="000000"/>
          <w:kern w:val="0"/>
          <w:sz w:val="22"/>
          <w:szCs w:val="22"/>
          <w:lang w:val="id-ID" w:eastAsia="id-ID"/>
          <w14:ligatures w14:val="none"/>
        </w:rPr>
        <w:t>Deviation from Linearity</w:t>
      </w:r>
      <w:r w:rsidR="00EF63A3" w:rsidRPr="00EF63A3">
        <w:rPr>
          <w:rFonts w:ascii="Garamond" w:eastAsia="Times New Roman" w:hAnsi="Garamond" w:cs="Times New Roman"/>
          <w:bCs/>
          <w:iCs/>
          <w:color w:val="000000"/>
          <w:kern w:val="0"/>
          <w:sz w:val="22"/>
          <w:szCs w:val="22"/>
          <w:lang w:val="id-ID" w:eastAsia="id-ID"/>
          <w14:ligatures w14:val="none"/>
        </w:rPr>
        <w:t xml:space="preserve"> lebih kecil dari 0,05 (Sig. &lt; 0,05), maka hubungan antara variabel independen dan dependen tidak bersifat linear.</w:t>
      </w:r>
    </w:p>
    <w:p w14:paraId="099B44EB" w14:textId="0DAB8044" w:rsidR="00EF63A3" w:rsidRPr="00EF63A3" w:rsidRDefault="002C091C" w:rsidP="00923FF7">
      <w:pPr>
        <w:spacing w:after="0" w:line="240" w:lineRule="auto"/>
        <w:contextualSpacing/>
        <w:jc w:val="center"/>
        <w:rPr>
          <w:rFonts w:ascii="Garamond" w:eastAsia="Times New Roman" w:hAnsi="Garamond" w:cs="Times New Roman"/>
          <w:b/>
          <w:iCs/>
          <w:color w:val="000000"/>
          <w:kern w:val="0"/>
          <w:sz w:val="22"/>
          <w:szCs w:val="22"/>
          <w:lang w:val="id-ID" w:eastAsia="id-ID"/>
          <w14:ligatures w14:val="none"/>
        </w:rPr>
      </w:pPr>
      <w:r w:rsidRPr="002C091C">
        <w:rPr>
          <w:rFonts w:ascii="Garamond" w:eastAsia="Times New Roman" w:hAnsi="Garamond" w:cs="Times New Roman"/>
          <w:b/>
          <w:iCs/>
          <w:color w:val="000000"/>
          <w:kern w:val="0"/>
          <w:sz w:val="22"/>
          <w:szCs w:val="22"/>
          <w:lang w:val="id-ID" w:eastAsia="id-ID"/>
          <w14:ligatures w14:val="none"/>
        </w:rPr>
        <w:t xml:space="preserve">Tabel </w:t>
      </w:r>
      <w:r w:rsidR="002E14D2">
        <w:rPr>
          <w:rFonts w:ascii="Garamond" w:eastAsia="Times New Roman" w:hAnsi="Garamond" w:cs="Times New Roman"/>
          <w:b/>
          <w:iCs/>
          <w:color w:val="000000"/>
          <w:kern w:val="0"/>
          <w:sz w:val="22"/>
          <w:szCs w:val="22"/>
          <w:lang w:eastAsia="id-ID"/>
          <w14:ligatures w14:val="none"/>
        </w:rPr>
        <w:t>10</w:t>
      </w:r>
      <w:r w:rsidR="00EF63A3">
        <w:rPr>
          <w:rFonts w:ascii="Garamond" w:eastAsia="Times New Roman" w:hAnsi="Garamond" w:cs="Times New Roman"/>
          <w:b/>
          <w:iCs/>
          <w:color w:val="000000"/>
          <w:kern w:val="0"/>
          <w:sz w:val="22"/>
          <w:szCs w:val="22"/>
          <w:lang w:eastAsia="id-ID"/>
          <w14:ligatures w14:val="none"/>
        </w:rPr>
        <w:t xml:space="preserve">. </w:t>
      </w:r>
      <w:r w:rsidR="00EF63A3" w:rsidRPr="00EF63A3">
        <w:rPr>
          <w:rFonts w:ascii="Garamond" w:eastAsia="Times New Roman" w:hAnsi="Garamond" w:cs="Times New Roman"/>
          <w:b/>
          <w:iCs/>
          <w:color w:val="000000"/>
          <w:kern w:val="0"/>
          <w:sz w:val="22"/>
          <w:szCs w:val="22"/>
          <w:lang w:val="id-ID" w:eastAsia="id-ID"/>
          <w14:ligatures w14:val="none"/>
        </w:rPr>
        <w:t>Hasil Uji Linearitas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1845"/>
        <w:gridCol w:w="1276"/>
        <w:gridCol w:w="1694"/>
        <w:gridCol w:w="1102"/>
        <w:gridCol w:w="765"/>
        <w:gridCol w:w="1055"/>
        <w:gridCol w:w="870"/>
        <w:gridCol w:w="763"/>
      </w:tblGrid>
      <w:tr w:rsidR="00EF63A3" w:rsidRPr="00EF63A3" w14:paraId="00FD760B" w14:textId="77777777" w:rsidTr="00EF63A3">
        <w:trPr>
          <w:cantSplit/>
          <w:trHeight w:val="113"/>
        </w:trPr>
        <w:tc>
          <w:tcPr>
            <w:tcW w:w="5000" w:type="pct"/>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FA298" w14:textId="77777777" w:rsidR="00EF63A3" w:rsidRPr="00923FF7" w:rsidRDefault="00EF63A3" w:rsidP="00EF63A3">
            <w:pPr>
              <w:autoSpaceDE w:val="0"/>
              <w:autoSpaceDN w:val="0"/>
              <w:adjustRightInd w:val="0"/>
              <w:spacing w:after="0" w:line="240" w:lineRule="auto"/>
              <w:ind w:left="60" w:right="60"/>
              <w:jc w:val="center"/>
              <w:rPr>
                <w:rFonts w:ascii="Garamond" w:hAnsi="Garamond" w:cs="Times New Roman"/>
                <w:color w:val="000000" w:themeColor="text1"/>
                <w:sz w:val="22"/>
                <w:szCs w:val="22"/>
                <w:lang w:val="en-ID"/>
              </w:rPr>
            </w:pPr>
            <w:r w:rsidRPr="00923FF7">
              <w:rPr>
                <w:rFonts w:ascii="Garamond" w:hAnsi="Garamond" w:cs="Times New Roman"/>
                <w:b/>
                <w:bCs/>
                <w:color w:val="000000" w:themeColor="text1"/>
                <w:sz w:val="22"/>
                <w:szCs w:val="22"/>
              </w:rPr>
              <w:t>ANOVA Table</w:t>
            </w:r>
          </w:p>
        </w:tc>
      </w:tr>
      <w:tr w:rsidR="00EF63A3" w:rsidRPr="00EF63A3" w14:paraId="2F7E573D" w14:textId="77777777" w:rsidTr="00EF63A3">
        <w:trPr>
          <w:cantSplit/>
          <w:trHeight w:val="113"/>
        </w:trPr>
        <w:tc>
          <w:tcPr>
            <w:tcW w:w="2569" w:type="pct"/>
            <w:gridSpan w:val="3"/>
            <w:tcBorders>
              <w:top w:val="single" w:sz="4" w:space="0" w:color="auto"/>
              <w:left w:val="single" w:sz="4" w:space="0" w:color="auto"/>
              <w:bottom w:val="single" w:sz="4" w:space="0" w:color="auto"/>
              <w:right w:val="single" w:sz="4" w:space="0" w:color="auto"/>
            </w:tcBorders>
            <w:shd w:val="clear" w:color="auto" w:fill="FFFFFF" w:themeFill="background1"/>
            <w:vAlign w:val="bottom"/>
          </w:tcPr>
          <w:p w14:paraId="16A628CA" w14:textId="77777777" w:rsidR="00EF63A3" w:rsidRPr="00923FF7" w:rsidRDefault="00EF63A3" w:rsidP="00EF63A3">
            <w:pPr>
              <w:autoSpaceDE w:val="0"/>
              <w:autoSpaceDN w:val="0"/>
              <w:adjustRightInd w:val="0"/>
              <w:spacing w:after="0" w:line="240" w:lineRule="auto"/>
              <w:rPr>
                <w:rFonts w:ascii="Garamond" w:hAnsi="Garamond" w:cs="Times New Roman"/>
                <w:color w:val="000000" w:themeColor="text1"/>
                <w:sz w:val="22"/>
                <w:szCs w:val="22"/>
              </w:rPr>
            </w:pP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7787F9" w14:textId="77777777" w:rsidR="00EF63A3" w:rsidRPr="00923FF7" w:rsidRDefault="00EF63A3" w:rsidP="00EF63A3">
            <w:pPr>
              <w:autoSpaceDE w:val="0"/>
              <w:autoSpaceDN w:val="0"/>
              <w:adjustRightInd w:val="0"/>
              <w:spacing w:after="0" w:line="240" w:lineRule="auto"/>
              <w:ind w:left="60" w:right="60"/>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Sum of Squares</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7A868D0" w14:textId="77777777" w:rsidR="00EF63A3" w:rsidRPr="00923FF7" w:rsidRDefault="00EF63A3" w:rsidP="00EF63A3">
            <w:pPr>
              <w:autoSpaceDE w:val="0"/>
              <w:autoSpaceDN w:val="0"/>
              <w:adjustRightInd w:val="0"/>
              <w:spacing w:after="0" w:line="240" w:lineRule="auto"/>
              <w:ind w:left="60" w:right="60"/>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df</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C9AD7C" w14:textId="77777777" w:rsidR="00EF63A3" w:rsidRPr="00923FF7" w:rsidRDefault="00EF63A3" w:rsidP="00EF63A3">
            <w:pPr>
              <w:autoSpaceDE w:val="0"/>
              <w:autoSpaceDN w:val="0"/>
              <w:adjustRightInd w:val="0"/>
              <w:spacing w:after="0" w:line="240" w:lineRule="auto"/>
              <w:ind w:left="60" w:right="60"/>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Mean Square</w:t>
            </w: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E113130" w14:textId="77777777" w:rsidR="00EF63A3" w:rsidRPr="00923FF7" w:rsidRDefault="00EF63A3" w:rsidP="00EF63A3">
            <w:pPr>
              <w:autoSpaceDE w:val="0"/>
              <w:autoSpaceDN w:val="0"/>
              <w:adjustRightInd w:val="0"/>
              <w:spacing w:after="0" w:line="240" w:lineRule="auto"/>
              <w:ind w:left="60" w:right="60"/>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F</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498A853" w14:textId="77777777" w:rsidR="00EF63A3" w:rsidRPr="00923FF7" w:rsidRDefault="00EF63A3" w:rsidP="00EF63A3">
            <w:pPr>
              <w:autoSpaceDE w:val="0"/>
              <w:autoSpaceDN w:val="0"/>
              <w:adjustRightInd w:val="0"/>
              <w:spacing w:after="0" w:line="240" w:lineRule="auto"/>
              <w:ind w:left="60" w:right="60"/>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Sig.</w:t>
            </w:r>
          </w:p>
        </w:tc>
      </w:tr>
      <w:tr w:rsidR="00EF63A3" w:rsidRPr="00EF63A3" w14:paraId="3FFF170E" w14:textId="77777777" w:rsidTr="00EF63A3">
        <w:trPr>
          <w:cantSplit/>
          <w:trHeight w:val="113"/>
        </w:trPr>
        <w:tc>
          <w:tcPr>
            <w:tcW w:w="98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E585E5"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Kinerja BUMDES * Budaya Organisasi</w:t>
            </w:r>
          </w:p>
        </w:tc>
        <w:tc>
          <w:tcPr>
            <w:tcW w:w="6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2C4E67A7"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Between Groups</w:t>
            </w:r>
          </w:p>
        </w:tc>
        <w:tc>
          <w:tcPr>
            <w:tcW w:w="90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EB33C1"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(Combined)</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2D54E6"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127.977</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E1EB09B"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12</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A69F4DD"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10.665</w:t>
            </w: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DE391DB"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2.485</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E5F7B04"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.033</w:t>
            </w:r>
          </w:p>
        </w:tc>
      </w:tr>
      <w:tr w:rsidR="00EF63A3" w:rsidRPr="00EF63A3" w14:paraId="4BBDCBFD" w14:textId="77777777" w:rsidTr="00EF63A3">
        <w:trPr>
          <w:cantSplit/>
          <w:trHeight w:val="11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8243C51" w14:textId="77777777" w:rsidR="00EF63A3" w:rsidRPr="00923FF7" w:rsidRDefault="00EF63A3" w:rsidP="00EF63A3">
            <w:pPr>
              <w:spacing w:after="0" w:line="240" w:lineRule="auto"/>
              <w:rPr>
                <w:rFonts w:ascii="Garamond" w:hAnsi="Garamond" w:cs="Times New Roman"/>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2ACD29" w14:textId="77777777" w:rsidR="00EF63A3" w:rsidRPr="00923FF7" w:rsidRDefault="00EF63A3" w:rsidP="00EF63A3">
            <w:pPr>
              <w:spacing w:after="0" w:line="240" w:lineRule="auto"/>
              <w:rPr>
                <w:rFonts w:ascii="Garamond" w:hAnsi="Garamond" w:cs="Times New Roman"/>
                <w:color w:val="000000" w:themeColor="text1"/>
                <w:sz w:val="22"/>
                <w:szCs w:val="22"/>
              </w:rPr>
            </w:pPr>
          </w:p>
        </w:tc>
        <w:tc>
          <w:tcPr>
            <w:tcW w:w="90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20D80A6"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Linearity</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0D4995"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45.784</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7CC9478"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E68BA67"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45.784</w:t>
            </w: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C3D019"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10.666</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D12F7EB"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.004</w:t>
            </w:r>
          </w:p>
        </w:tc>
      </w:tr>
      <w:tr w:rsidR="00EF63A3" w:rsidRPr="00EF63A3" w14:paraId="09F7B372" w14:textId="77777777" w:rsidTr="00EF63A3">
        <w:trPr>
          <w:cantSplit/>
          <w:trHeight w:val="11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B477CAE" w14:textId="77777777" w:rsidR="00EF63A3" w:rsidRPr="00923FF7" w:rsidRDefault="00EF63A3" w:rsidP="00EF63A3">
            <w:pPr>
              <w:spacing w:after="0" w:line="240" w:lineRule="auto"/>
              <w:rPr>
                <w:rFonts w:ascii="Garamond" w:hAnsi="Garamond" w:cs="Times New Roman"/>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86FBE7" w14:textId="77777777" w:rsidR="00EF63A3" w:rsidRPr="00923FF7" w:rsidRDefault="00EF63A3" w:rsidP="00EF63A3">
            <w:pPr>
              <w:spacing w:after="0" w:line="240" w:lineRule="auto"/>
              <w:rPr>
                <w:rFonts w:ascii="Garamond" w:hAnsi="Garamond" w:cs="Times New Roman"/>
                <w:color w:val="000000" w:themeColor="text1"/>
                <w:sz w:val="22"/>
                <w:szCs w:val="22"/>
              </w:rPr>
            </w:pPr>
          </w:p>
        </w:tc>
        <w:tc>
          <w:tcPr>
            <w:tcW w:w="90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57A747B"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Deviation from Linearity</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D368ED"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82.193</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A6D288E"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11</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8B9D555"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7.472</w:t>
            </w: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C3A0090"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1.741</w:t>
            </w: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8345041"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.132</w:t>
            </w:r>
          </w:p>
        </w:tc>
      </w:tr>
      <w:tr w:rsidR="00EF63A3" w:rsidRPr="00EF63A3" w14:paraId="07ED672D" w14:textId="77777777" w:rsidTr="00EF63A3">
        <w:trPr>
          <w:cantSplit/>
          <w:trHeight w:val="11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ABCA31" w14:textId="77777777" w:rsidR="00EF63A3" w:rsidRPr="00923FF7" w:rsidRDefault="00EF63A3" w:rsidP="00EF63A3">
            <w:pPr>
              <w:spacing w:after="0" w:line="240" w:lineRule="auto"/>
              <w:rPr>
                <w:rFonts w:ascii="Garamond" w:hAnsi="Garamond" w:cs="Times New Roman"/>
                <w:color w:val="000000" w:themeColor="text1"/>
                <w:sz w:val="22"/>
                <w:szCs w:val="22"/>
              </w:rPr>
            </w:pPr>
          </w:p>
        </w:tc>
        <w:tc>
          <w:tcPr>
            <w:tcW w:w="158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1F78B955"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Within Groups</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56AAB59"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90.141</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83C5B63"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21</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8AA7B9"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4.292</w:t>
            </w: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15E58" w14:textId="77777777" w:rsidR="00EF63A3" w:rsidRPr="00923FF7" w:rsidRDefault="00EF63A3" w:rsidP="00EF63A3">
            <w:pPr>
              <w:autoSpaceDE w:val="0"/>
              <w:autoSpaceDN w:val="0"/>
              <w:adjustRightInd w:val="0"/>
              <w:spacing w:after="0" w:line="240" w:lineRule="auto"/>
              <w:rPr>
                <w:rFonts w:ascii="Garamond" w:hAnsi="Garamond" w:cs="Times New Roman"/>
                <w:color w:val="000000" w:themeColor="text1"/>
                <w:sz w:val="22"/>
                <w:szCs w:val="22"/>
              </w:rPr>
            </w:pP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9D0C4B" w14:textId="77777777" w:rsidR="00EF63A3" w:rsidRPr="00923FF7" w:rsidRDefault="00EF63A3" w:rsidP="00EF63A3">
            <w:pPr>
              <w:autoSpaceDE w:val="0"/>
              <w:autoSpaceDN w:val="0"/>
              <w:adjustRightInd w:val="0"/>
              <w:spacing w:after="0" w:line="240" w:lineRule="auto"/>
              <w:rPr>
                <w:rFonts w:ascii="Garamond" w:hAnsi="Garamond" w:cs="Times New Roman"/>
                <w:color w:val="000000" w:themeColor="text1"/>
                <w:sz w:val="22"/>
                <w:szCs w:val="22"/>
              </w:rPr>
            </w:pPr>
          </w:p>
        </w:tc>
      </w:tr>
      <w:tr w:rsidR="00EF63A3" w:rsidRPr="00EF63A3" w14:paraId="51E35393" w14:textId="77777777" w:rsidTr="00EF63A3">
        <w:trPr>
          <w:cantSplit/>
          <w:trHeight w:val="113"/>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99BD93A" w14:textId="77777777" w:rsidR="00EF63A3" w:rsidRPr="00923FF7" w:rsidRDefault="00EF63A3" w:rsidP="00EF63A3">
            <w:pPr>
              <w:spacing w:after="0" w:line="240" w:lineRule="auto"/>
              <w:rPr>
                <w:rFonts w:ascii="Garamond" w:hAnsi="Garamond" w:cs="Times New Roman"/>
                <w:color w:val="000000" w:themeColor="text1"/>
                <w:sz w:val="22"/>
                <w:szCs w:val="22"/>
              </w:rPr>
            </w:pPr>
          </w:p>
        </w:tc>
        <w:tc>
          <w:tcPr>
            <w:tcW w:w="1585" w:type="pct"/>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2AE96289" w14:textId="77777777" w:rsidR="00EF63A3" w:rsidRPr="00923FF7" w:rsidRDefault="00EF63A3" w:rsidP="00EF63A3">
            <w:pPr>
              <w:autoSpaceDE w:val="0"/>
              <w:autoSpaceDN w:val="0"/>
              <w:adjustRightInd w:val="0"/>
              <w:spacing w:after="0" w:line="240" w:lineRule="auto"/>
              <w:ind w:left="60" w:right="60"/>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Total</w:t>
            </w:r>
          </w:p>
        </w:tc>
        <w:tc>
          <w:tcPr>
            <w:tcW w:w="58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75DACA"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218.118</w:t>
            </w:r>
          </w:p>
        </w:tc>
        <w:tc>
          <w:tcPr>
            <w:tcW w:w="408"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25759FE" w14:textId="77777777" w:rsidR="00EF63A3" w:rsidRPr="00923FF7" w:rsidRDefault="00EF63A3" w:rsidP="00EF63A3">
            <w:pPr>
              <w:autoSpaceDE w:val="0"/>
              <w:autoSpaceDN w:val="0"/>
              <w:adjustRightInd w:val="0"/>
              <w:spacing w:after="0" w:line="240" w:lineRule="auto"/>
              <w:ind w:left="60" w:right="60"/>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33</w:t>
            </w:r>
          </w:p>
        </w:tc>
        <w:tc>
          <w:tcPr>
            <w:tcW w:w="56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241A3F" w14:textId="77777777" w:rsidR="00EF63A3" w:rsidRPr="00923FF7" w:rsidRDefault="00EF63A3" w:rsidP="00EF63A3">
            <w:pPr>
              <w:autoSpaceDE w:val="0"/>
              <w:autoSpaceDN w:val="0"/>
              <w:adjustRightInd w:val="0"/>
              <w:spacing w:after="0" w:line="240" w:lineRule="auto"/>
              <w:rPr>
                <w:rFonts w:ascii="Garamond" w:hAnsi="Garamond" w:cs="Times New Roman"/>
                <w:color w:val="000000" w:themeColor="text1"/>
                <w:sz w:val="22"/>
                <w:szCs w:val="22"/>
              </w:rPr>
            </w:pPr>
          </w:p>
        </w:tc>
        <w:tc>
          <w:tcPr>
            <w:tcW w:w="46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0FCCD7" w14:textId="77777777" w:rsidR="00EF63A3" w:rsidRPr="00923FF7" w:rsidRDefault="00EF63A3" w:rsidP="00EF63A3">
            <w:pPr>
              <w:autoSpaceDE w:val="0"/>
              <w:autoSpaceDN w:val="0"/>
              <w:adjustRightInd w:val="0"/>
              <w:spacing w:after="0" w:line="240" w:lineRule="auto"/>
              <w:rPr>
                <w:rFonts w:ascii="Garamond" w:hAnsi="Garamond" w:cs="Times New Roman"/>
                <w:color w:val="000000" w:themeColor="text1"/>
                <w:sz w:val="22"/>
                <w:szCs w:val="22"/>
              </w:rPr>
            </w:pPr>
          </w:p>
        </w:tc>
        <w:tc>
          <w:tcPr>
            <w:tcW w:w="40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321884" w14:textId="77777777" w:rsidR="00EF63A3" w:rsidRPr="00923FF7" w:rsidRDefault="00EF63A3" w:rsidP="00EF63A3">
            <w:pPr>
              <w:autoSpaceDE w:val="0"/>
              <w:autoSpaceDN w:val="0"/>
              <w:adjustRightInd w:val="0"/>
              <w:spacing w:after="0" w:line="240" w:lineRule="auto"/>
              <w:rPr>
                <w:rFonts w:ascii="Garamond" w:hAnsi="Garamond" w:cs="Times New Roman"/>
                <w:color w:val="000000" w:themeColor="text1"/>
                <w:sz w:val="22"/>
                <w:szCs w:val="22"/>
              </w:rPr>
            </w:pPr>
          </w:p>
        </w:tc>
      </w:tr>
    </w:tbl>
    <w:p w14:paraId="616E6E2D" w14:textId="5B5D53CF" w:rsidR="00EF63A3" w:rsidRPr="00931A1F" w:rsidRDefault="00EF63A3" w:rsidP="00931A1F">
      <w:pPr>
        <w:spacing w:after="0" w:line="240" w:lineRule="auto"/>
        <w:ind w:right="2272"/>
        <w:contextualSpacing/>
        <w:jc w:val="both"/>
        <w:rPr>
          <w:rFonts w:ascii="Garamond" w:eastAsia="Times New Roman" w:hAnsi="Garamond" w:cs="Times New Roman"/>
          <w:bCs/>
          <w:color w:val="000000"/>
          <w:kern w:val="0"/>
          <w:sz w:val="16"/>
          <w:szCs w:val="16"/>
          <w:lang w:eastAsia="id-ID"/>
          <w14:ligatures w14:val="none"/>
        </w:rPr>
      </w:pPr>
      <w:r w:rsidRPr="00D17015">
        <w:rPr>
          <w:rFonts w:ascii="Garamond" w:eastAsia="Times New Roman" w:hAnsi="Garamond" w:cs="Times New Roman"/>
          <w:bCs/>
          <w:iCs/>
          <w:color w:val="000000"/>
          <w:kern w:val="0"/>
          <w:sz w:val="16"/>
          <w:szCs w:val="16"/>
          <w:lang w:val="id-ID" w:eastAsia="id-ID"/>
          <w14:ligatures w14:val="none"/>
        </w:rPr>
        <w:t xml:space="preserve">Sumber: </w:t>
      </w:r>
      <w:r w:rsidRPr="006137AA">
        <w:rPr>
          <w:rFonts w:ascii="Garamond" w:eastAsia="Times New Roman" w:hAnsi="Garamond" w:cs="Times New Roman"/>
          <w:bCs/>
          <w:color w:val="000000"/>
          <w:kern w:val="0"/>
          <w:sz w:val="16"/>
          <w:szCs w:val="16"/>
          <w:lang w:val="id-ID" w:eastAsia="id-ID"/>
          <w14:ligatures w14:val="none"/>
        </w:rPr>
        <w:t>Data Olahan SPSS Versi 27, 20</w:t>
      </w:r>
      <w:r w:rsidRPr="006137AA">
        <w:rPr>
          <w:rFonts w:ascii="Garamond" w:eastAsia="Times New Roman" w:hAnsi="Garamond" w:cs="Times New Roman"/>
          <w:bCs/>
          <w:color w:val="000000"/>
          <w:kern w:val="0"/>
          <w:sz w:val="16"/>
          <w:szCs w:val="16"/>
          <w:lang w:eastAsia="id-ID"/>
          <w14:ligatures w14:val="none"/>
        </w:rPr>
        <w:t>26</w:t>
      </w:r>
    </w:p>
    <w:p w14:paraId="253FC10B" w14:textId="2C782C1C" w:rsidR="00592194" w:rsidRDefault="00EF63A3" w:rsidP="00A465E2">
      <w:pPr>
        <w:tabs>
          <w:tab w:val="left" w:pos="567"/>
        </w:tabs>
        <w:spacing w:after="0" w:line="240" w:lineRule="auto"/>
        <w:ind w:firstLine="709"/>
        <w:jc w:val="both"/>
        <w:rPr>
          <w:rFonts w:ascii="Times New Roman" w:hAnsi="Times New Roman" w:cs="Times New Roman"/>
          <w:iCs/>
        </w:rPr>
      </w:pPr>
      <w:r w:rsidRPr="00EF63A3">
        <w:rPr>
          <w:rFonts w:ascii="Garamond" w:eastAsia="Times New Roman" w:hAnsi="Garamond" w:cs="Times New Roman"/>
          <w:bCs/>
          <w:iCs/>
          <w:color w:val="000000"/>
          <w:kern w:val="0"/>
          <w:sz w:val="22"/>
          <w:szCs w:val="22"/>
          <w:lang w:val="id-ID" w:eastAsia="id-ID"/>
          <w14:ligatures w14:val="none"/>
        </w:rPr>
        <w:t>Berdasarkan hasil uji linearitas</w:t>
      </w:r>
      <w:r w:rsidR="00AE56D1">
        <w:rPr>
          <w:rFonts w:ascii="Garamond" w:eastAsia="Times New Roman" w:hAnsi="Garamond" w:cs="Times New Roman"/>
          <w:bCs/>
          <w:iCs/>
          <w:color w:val="000000"/>
          <w:kern w:val="0"/>
          <w:sz w:val="22"/>
          <w:szCs w:val="22"/>
          <w:lang w:eastAsia="id-ID"/>
          <w14:ligatures w14:val="none"/>
        </w:rPr>
        <w:t xml:space="preserve"> pada tabel </w:t>
      </w:r>
      <w:r w:rsidR="002E14D2">
        <w:rPr>
          <w:rFonts w:ascii="Garamond" w:eastAsia="Times New Roman" w:hAnsi="Garamond" w:cs="Times New Roman"/>
          <w:bCs/>
          <w:iCs/>
          <w:color w:val="000000"/>
          <w:kern w:val="0"/>
          <w:sz w:val="22"/>
          <w:szCs w:val="22"/>
          <w:lang w:eastAsia="id-ID"/>
          <w14:ligatures w14:val="none"/>
        </w:rPr>
        <w:t>10</w:t>
      </w:r>
      <w:r w:rsidRPr="00EF63A3">
        <w:rPr>
          <w:rFonts w:ascii="Garamond" w:eastAsia="Times New Roman" w:hAnsi="Garamond" w:cs="Times New Roman"/>
          <w:bCs/>
          <w:iCs/>
          <w:color w:val="000000"/>
          <w:kern w:val="0"/>
          <w:sz w:val="22"/>
          <w:szCs w:val="22"/>
          <w:lang w:val="id-ID" w:eastAsia="id-ID"/>
          <w14:ligatures w14:val="none"/>
        </w:rPr>
        <w:t xml:space="preserve">, diperoleh nilai signifikansi pada </w:t>
      </w:r>
      <w:r w:rsidRPr="00EF63A3">
        <w:rPr>
          <w:rFonts w:ascii="Garamond" w:eastAsia="Times New Roman" w:hAnsi="Garamond" w:cs="Times New Roman"/>
          <w:bCs/>
          <w:i/>
          <w:color w:val="000000"/>
          <w:kern w:val="0"/>
          <w:sz w:val="22"/>
          <w:szCs w:val="22"/>
          <w:lang w:val="id-ID" w:eastAsia="id-ID"/>
          <w14:ligatures w14:val="none"/>
        </w:rPr>
        <w:t>Deviation from Linearity</w:t>
      </w:r>
      <w:r w:rsidRPr="00EF63A3">
        <w:rPr>
          <w:rFonts w:ascii="Garamond" w:eastAsia="Times New Roman" w:hAnsi="Garamond" w:cs="Times New Roman"/>
          <w:bCs/>
          <w:iCs/>
          <w:color w:val="000000"/>
          <w:kern w:val="0"/>
          <w:sz w:val="22"/>
          <w:szCs w:val="22"/>
          <w:lang w:val="id-ID" w:eastAsia="id-ID"/>
          <w14:ligatures w14:val="none"/>
        </w:rPr>
        <w:t xml:space="preserve"> sebesar 0,132, yang lebih besar dari 0,05. Hal ini menunjukkan bahwa tidak terdapat penyimpangan dari hubungan linear antara variabel Budaya Organisasi dan Kinerja BUMDes. Selain itu, nilai signifikansi pada Linearitas sebesar 0,004, yang lebih kecil dari 0,05, menunjukkan bahwa terdapat hubungan linear yang signifikan antara kedua variabel. Dengan demikian, dapat disimpulkan bahwa hubungan antara variabel Budaya Organisasi dan Kinerja BUMDes bersifat linear, sehingga asumsi linearitas telah terpenuhi dan model layak digunakan untuk analisis regresi linear sederhana</w:t>
      </w:r>
      <w:r>
        <w:rPr>
          <w:rFonts w:ascii="Times New Roman" w:hAnsi="Times New Roman" w:cs="Times New Roman"/>
          <w:iCs/>
        </w:rPr>
        <w:t>.</w:t>
      </w:r>
    </w:p>
    <w:p w14:paraId="14C44959" w14:textId="77777777" w:rsidR="00931A1F" w:rsidRDefault="00931A1F" w:rsidP="00AE56D1">
      <w:pPr>
        <w:tabs>
          <w:tab w:val="left" w:pos="567"/>
        </w:tabs>
        <w:spacing w:after="0" w:line="240" w:lineRule="auto"/>
        <w:jc w:val="both"/>
        <w:rPr>
          <w:rFonts w:ascii="Garamond" w:hAnsi="Garamond"/>
          <w:b/>
          <w:bCs/>
          <w:sz w:val="22"/>
          <w:szCs w:val="22"/>
        </w:rPr>
      </w:pPr>
    </w:p>
    <w:p w14:paraId="4E66CF46" w14:textId="2403D5DF" w:rsidR="00AE56D1" w:rsidRDefault="00AE56D1" w:rsidP="00AE56D1">
      <w:pPr>
        <w:tabs>
          <w:tab w:val="left" w:pos="567"/>
        </w:tabs>
        <w:spacing w:after="0" w:line="240" w:lineRule="auto"/>
        <w:jc w:val="both"/>
        <w:rPr>
          <w:rFonts w:ascii="Times New Roman" w:hAnsi="Times New Roman" w:cs="Times New Roman"/>
          <w:b/>
          <w:lang w:val="id-ID"/>
        </w:rPr>
      </w:pPr>
      <w:r>
        <w:rPr>
          <w:rFonts w:ascii="Garamond" w:hAnsi="Garamond"/>
          <w:b/>
          <w:bCs/>
          <w:sz w:val="22"/>
          <w:szCs w:val="22"/>
        </w:rPr>
        <w:t>4.</w:t>
      </w:r>
      <w:r w:rsidR="002E14D2">
        <w:rPr>
          <w:rFonts w:ascii="Garamond" w:hAnsi="Garamond"/>
          <w:b/>
          <w:bCs/>
          <w:sz w:val="22"/>
          <w:szCs w:val="22"/>
        </w:rPr>
        <w:t>3</w:t>
      </w:r>
      <w:r>
        <w:rPr>
          <w:rFonts w:ascii="Garamond" w:hAnsi="Garamond"/>
          <w:b/>
          <w:bCs/>
          <w:sz w:val="22"/>
          <w:szCs w:val="22"/>
        </w:rPr>
        <w:t xml:space="preserve">.3.3 </w:t>
      </w:r>
      <w:r>
        <w:rPr>
          <w:rFonts w:ascii="Garamond" w:hAnsi="Garamond"/>
          <w:b/>
          <w:bCs/>
          <w:sz w:val="22"/>
          <w:szCs w:val="22"/>
          <w:lang w:val="id-ID"/>
        </w:rPr>
        <w:t xml:space="preserve">Uji </w:t>
      </w:r>
      <w:r w:rsidRPr="00AE56D1">
        <w:rPr>
          <w:rFonts w:ascii="Garamond" w:eastAsia="Times New Roman" w:hAnsi="Garamond" w:cs="Times New Roman"/>
          <w:b/>
          <w:bCs/>
          <w:kern w:val="0"/>
          <w:sz w:val="22"/>
          <w:szCs w:val="22"/>
          <w:lang w:val="pt-BR"/>
          <w14:ligatures w14:val="none"/>
        </w:rPr>
        <w:t>Heteroskedastisitas</w:t>
      </w:r>
    </w:p>
    <w:p w14:paraId="592A97D4" w14:textId="19CEE5B6" w:rsidR="00AE56D1" w:rsidRDefault="00AE56D1" w:rsidP="00A465E2">
      <w:pPr>
        <w:tabs>
          <w:tab w:val="left" w:pos="426"/>
        </w:tabs>
        <w:spacing w:after="0" w:line="240" w:lineRule="auto"/>
        <w:ind w:firstLine="709"/>
        <w:jc w:val="both"/>
        <w:rPr>
          <w:rFonts w:ascii="Times New Roman" w:hAnsi="Times New Roman" w:cs="Times New Roman"/>
          <w:lang w:val="id-ID"/>
        </w:rPr>
      </w:pPr>
      <w:r w:rsidRPr="00AE56D1">
        <w:rPr>
          <w:rFonts w:ascii="Garamond" w:eastAsia="Times New Roman" w:hAnsi="Garamond" w:cs="Times New Roman"/>
          <w:bCs/>
          <w:iCs/>
          <w:color w:val="000000"/>
          <w:kern w:val="0"/>
          <w:sz w:val="22"/>
          <w:szCs w:val="22"/>
          <w:lang w:val="id-ID" w:eastAsia="id-ID"/>
          <w14:ligatures w14:val="none"/>
        </w:rPr>
        <w:t>Uji heteroskedastisitas bertujuan untuk mengetahui apakah dalam model regresi terjadi ketidaksamaan varians residual antar pengamatan. Model regresi yang baik adalah yang tidak mengalami heteroskedastisitas</w:t>
      </w:r>
      <w:r w:rsidR="00931A1F">
        <w:rPr>
          <w:rFonts w:ascii="Garamond" w:eastAsia="Times New Roman" w:hAnsi="Garamond" w:cs="Times New Roman"/>
          <w:bCs/>
          <w:iCs/>
          <w:color w:val="000000"/>
          <w:kern w:val="0"/>
          <w:sz w:val="22"/>
          <w:szCs w:val="22"/>
          <w:lang w:eastAsia="id-ID"/>
          <w14:ligatures w14:val="none"/>
        </w:rPr>
        <w:t xml:space="preserve"> </w:t>
      </w:r>
      <w:r w:rsidR="00931A1F">
        <w:rPr>
          <w:rFonts w:ascii="Garamond" w:eastAsia="Times New Roman" w:hAnsi="Garamond" w:cs="Times New Roman"/>
          <w:bCs/>
          <w:iCs/>
          <w:color w:val="000000"/>
          <w:kern w:val="0"/>
          <w:sz w:val="22"/>
          <w:szCs w:val="22"/>
          <w:lang w:eastAsia="id-ID"/>
          <w14:ligatures w14:val="none"/>
        </w:rPr>
        <w:fldChar w:fldCharType="begin" w:fldLock="1"/>
      </w:r>
      <w:r w:rsidR="00931A1F">
        <w:rPr>
          <w:rFonts w:ascii="Garamond" w:eastAsia="Times New Roman" w:hAnsi="Garamond" w:cs="Times New Roman"/>
          <w:bCs/>
          <w:iCs/>
          <w:color w:val="000000"/>
          <w:kern w:val="0"/>
          <w:sz w:val="22"/>
          <w:szCs w:val="22"/>
          <w:lang w:eastAsia="id-ID"/>
          <w14:ligatures w14:val="none"/>
        </w:rPr>
        <w:instrText>ADDIN CSL_CITATION {"citationItems":[{"id":"ITEM-1","itemData":{"author":[{"dropping-particle":"","family":"Ghozali","given":"I","non-dropping-particle":"","parse-names":false,"suffix":""}],"edition":"(Edisi ke-","id":"ITEM-1","issued":{"date-parts":[["2018"]]},"publisher":"Badan Penerbit Universitas Diponegoro","publisher-place":"Semarang","title":"Aplikasi analisis multivariate dengan program IBM SPSS 25","type":"book"},"uris":["http://www.mendeley.com/documents/?uuid=32da81b0-f7bb-4abd-aa12-726db9990fc1"]}],"mendeley":{"formattedCitation":"[16]","plainTextFormattedCitation":"[16]","previouslyFormattedCitation":"[16]"},"properties":{"noteIndex":0},"schema":"https://github.com/citation-style-language/schema/raw/master/csl-citation.json"}</w:instrText>
      </w:r>
      <w:r w:rsidR="00931A1F">
        <w:rPr>
          <w:rFonts w:ascii="Garamond" w:eastAsia="Times New Roman" w:hAnsi="Garamond" w:cs="Times New Roman"/>
          <w:bCs/>
          <w:iCs/>
          <w:color w:val="000000"/>
          <w:kern w:val="0"/>
          <w:sz w:val="22"/>
          <w:szCs w:val="22"/>
          <w:lang w:eastAsia="id-ID"/>
          <w14:ligatures w14:val="none"/>
        </w:rPr>
        <w:fldChar w:fldCharType="separate"/>
      </w:r>
      <w:r w:rsidR="00931A1F" w:rsidRPr="00931A1F">
        <w:rPr>
          <w:rFonts w:ascii="Garamond" w:eastAsia="Times New Roman" w:hAnsi="Garamond" w:cs="Times New Roman"/>
          <w:bCs/>
          <w:iCs/>
          <w:noProof/>
          <w:color w:val="000000"/>
          <w:kern w:val="0"/>
          <w:sz w:val="22"/>
          <w:szCs w:val="22"/>
          <w:lang w:eastAsia="id-ID"/>
          <w14:ligatures w14:val="none"/>
        </w:rPr>
        <w:t>[16]</w:t>
      </w:r>
      <w:r w:rsidR="00931A1F">
        <w:rPr>
          <w:rFonts w:ascii="Garamond" w:eastAsia="Times New Roman" w:hAnsi="Garamond" w:cs="Times New Roman"/>
          <w:bCs/>
          <w:iCs/>
          <w:color w:val="000000"/>
          <w:kern w:val="0"/>
          <w:sz w:val="22"/>
          <w:szCs w:val="22"/>
          <w:lang w:eastAsia="id-ID"/>
          <w14:ligatures w14:val="none"/>
        </w:rPr>
        <w:fldChar w:fldCharType="end"/>
      </w:r>
      <w:r w:rsidR="00931A1F">
        <w:rPr>
          <w:rFonts w:ascii="Garamond" w:eastAsia="Times New Roman" w:hAnsi="Garamond" w:cs="Times New Roman"/>
          <w:bCs/>
          <w:iCs/>
          <w:color w:val="000000"/>
          <w:kern w:val="0"/>
          <w:sz w:val="22"/>
          <w:szCs w:val="22"/>
          <w:lang w:eastAsia="id-ID"/>
          <w14:ligatures w14:val="none"/>
        </w:rPr>
        <w:t xml:space="preserve">. </w:t>
      </w:r>
      <w:r w:rsidRPr="00AE56D1">
        <w:rPr>
          <w:rFonts w:ascii="Garamond" w:eastAsia="Times New Roman" w:hAnsi="Garamond" w:cs="Times New Roman"/>
          <w:bCs/>
          <w:iCs/>
          <w:color w:val="000000"/>
          <w:kern w:val="0"/>
          <w:sz w:val="22"/>
          <w:szCs w:val="22"/>
          <w:lang w:val="id-ID" w:eastAsia="id-ID"/>
          <w14:ligatures w14:val="none"/>
        </w:rPr>
        <w:t>Jika nilai signifikansi dari regresi ini &gt; dari 0,05 maka dapat disimpulkan bahwa tidak ada masalah heteroskedastisitas pada model regresi.</w:t>
      </w:r>
    </w:p>
    <w:p w14:paraId="520F9354" w14:textId="386E66B9" w:rsidR="00AE56D1" w:rsidRPr="00AE56D1" w:rsidRDefault="00AE56D1" w:rsidP="00AE56D1">
      <w:pPr>
        <w:spacing w:after="0" w:line="240" w:lineRule="auto"/>
        <w:contextualSpacing/>
        <w:jc w:val="center"/>
        <w:rPr>
          <w:rFonts w:ascii="Garamond" w:eastAsia="Times New Roman" w:hAnsi="Garamond" w:cs="Times New Roman"/>
          <w:b/>
          <w:iCs/>
          <w:color w:val="000000"/>
          <w:kern w:val="0"/>
          <w:sz w:val="22"/>
          <w:szCs w:val="22"/>
          <w:lang w:val="id-ID" w:eastAsia="id-ID"/>
          <w14:ligatures w14:val="none"/>
        </w:rPr>
      </w:pPr>
      <w:r w:rsidRPr="00AE56D1">
        <w:rPr>
          <w:rFonts w:ascii="Garamond" w:eastAsia="Times New Roman" w:hAnsi="Garamond" w:cs="Times New Roman"/>
          <w:b/>
          <w:iCs/>
          <w:color w:val="000000"/>
          <w:kern w:val="0"/>
          <w:sz w:val="22"/>
          <w:szCs w:val="22"/>
          <w:lang w:val="id-ID" w:eastAsia="id-ID"/>
          <w14:ligatures w14:val="none"/>
        </w:rPr>
        <w:t xml:space="preserve">Tabel </w:t>
      </w:r>
      <w:r w:rsidR="002E14D2">
        <w:rPr>
          <w:rFonts w:ascii="Garamond" w:eastAsia="Times New Roman" w:hAnsi="Garamond" w:cs="Times New Roman"/>
          <w:b/>
          <w:iCs/>
          <w:color w:val="000000"/>
          <w:kern w:val="0"/>
          <w:sz w:val="22"/>
          <w:szCs w:val="22"/>
          <w:lang w:eastAsia="id-ID"/>
          <w14:ligatures w14:val="none"/>
        </w:rPr>
        <w:t>11</w:t>
      </w:r>
      <w:r w:rsidRPr="00AE56D1">
        <w:rPr>
          <w:rFonts w:ascii="Garamond" w:eastAsia="Times New Roman" w:hAnsi="Garamond" w:cs="Times New Roman"/>
          <w:b/>
          <w:iCs/>
          <w:color w:val="000000"/>
          <w:kern w:val="0"/>
          <w:sz w:val="22"/>
          <w:szCs w:val="22"/>
          <w:lang w:val="id-ID" w:eastAsia="id-ID"/>
          <w14:ligatures w14:val="none"/>
        </w:rPr>
        <w:t>: Hasil Uji Heteroskedasitas dengan Uji Glejser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777"/>
        <w:gridCol w:w="2018"/>
        <w:gridCol w:w="1417"/>
        <w:gridCol w:w="1417"/>
        <w:gridCol w:w="1563"/>
        <w:gridCol w:w="1091"/>
        <w:gridCol w:w="1087"/>
      </w:tblGrid>
      <w:tr w:rsidR="00AE56D1" w:rsidRPr="00AE56D1" w14:paraId="57DB8BA6" w14:textId="77777777" w:rsidTr="00592194">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93EC43"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lang w:val="en-ID"/>
              </w:rPr>
            </w:pPr>
            <w:bookmarkStart w:id="3" w:name="_Hlk234080819"/>
            <w:r w:rsidRPr="00923FF7">
              <w:rPr>
                <w:rFonts w:ascii="Garamond" w:hAnsi="Garamond" w:cs="Times New Roman"/>
                <w:b/>
                <w:bCs/>
                <w:color w:val="000000" w:themeColor="text1"/>
                <w:sz w:val="22"/>
                <w:szCs w:val="22"/>
              </w:rPr>
              <w:lastRenderedPageBreak/>
              <w:t>Coefficients</w:t>
            </w:r>
            <w:r w:rsidRPr="00923FF7">
              <w:rPr>
                <w:rFonts w:ascii="Garamond" w:hAnsi="Garamond" w:cs="Times New Roman"/>
                <w:b/>
                <w:bCs/>
                <w:color w:val="000000" w:themeColor="text1"/>
                <w:sz w:val="22"/>
                <w:szCs w:val="22"/>
                <w:vertAlign w:val="superscript"/>
              </w:rPr>
              <w:t>a</w:t>
            </w:r>
          </w:p>
        </w:tc>
      </w:tr>
      <w:tr w:rsidR="00AE56D1" w:rsidRPr="00AE56D1" w14:paraId="561B626A" w14:textId="77777777" w:rsidTr="00592194">
        <w:trPr>
          <w:cantSplit/>
        </w:trPr>
        <w:tc>
          <w:tcPr>
            <w:tcW w:w="1492"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8939D2" w14:textId="77777777" w:rsidR="00AE56D1" w:rsidRPr="00923FF7" w:rsidRDefault="00AE56D1" w:rsidP="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Model</w:t>
            </w:r>
          </w:p>
        </w:tc>
        <w:tc>
          <w:tcPr>
            <w:tcW w:w="1512"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77BF0F3"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Unstandardized Coefficients</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D774F1"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Standardized Coefficients</w:t>
            </w:r>
          </w:p>
        </w:tc>
        <w:tc>
          <w:tcPr>
            <w:tcW w:w="58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CAE1327"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t</w:t>
            </w:r>
          </w:p>
        </w:tc>
        <w:tc>
          <w:tcPr>
            <w:tcW w:w="582"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216B3B"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Sig.</w:t>
            </w:r>
          </w:p>
        </w:tc>
      </w:tr>
      <w:tr w:rsidR="00AE56D1" w:rsidRPr="00AE56D1" w14:paraId="59E00F94" w14:textId="77777777" w:rsidTr="00592194">
        <w:trPr>
          <w:cantSplit/>
        </w:trPr>
        <w:tc>
          <w:tcPr>
            <w:tcW w:w="1492" w:type="pct"/>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9B6E3F" w14:textId="77777777" w:rsidR="00AE56D1" w:rsidRPr="00923FF7" w:rsidRDefault="00AE56D1" w:rsidP="00AE56D1">
            <w:pPr>
              <w:spacing w:after="0" w:line="240" w:lineRule="auto"/>
              <w:contextualSpacing/>
              <w:rPr>
                <w:rFonts w:ascii="Garamond" w:hAnsi="Garamond" w:cs="Times New Roman"/>
                <w:color w:val="000000" w:themeColor="text1"/>
                <w:sz w:val="22"/>
                <w:szCs w:val="22"/>
              </w:rPr>
            </w:pP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CE15CC0"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B000F3"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Std. Error</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672143E4" w14:textId="77777777" w:rsidR="00AE56D1" w:rsidRPr="00923FF7" w:rsidRDefault="00AE56D1" w:rsidP="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Beta</w:t>
            </w:r>
          </w:p>
        </w:tc>
        <w:tc>
          <w:tcPr>
            <w:tcW w:w="58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23664F6" w14:textId="77777777" w:rsidR="00AE56D1" w:rsidRPr="00923FF7" w:rsidRDefault="00AE56D1" w:rsidP="00AE56D1">
            <w:pPr>
              <w:spacing w:after="0" w:line="240" w:lineRule="auto"/>
              <w:contextualSpacing/>
              <w:rPr>
                <w:rFonts w:ascii="Garamond" w:hAnsi="Garamond" w:cs="Times New Roman"/>
                <w:color w:val="000000" w:themeColor="text1"/>
                <w:sz w:val="22"/>
                <w:szCs w:val="22"/>
              </w:rPr>
            </w:pPr>
          </w:p>
        </w:tc>
        <w:tc>
          <w:tcPr>
            <w:tcW w:w="582"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CBF0C1" w14:textId="77777777" w:rsidR="00AE56D1" w:rsidRPr="00923FF7" w:rsidRDefault="00AE56D1" w:rsidP="00AE56D1">
            <w:pPr>
              <w:spacing w:after="0" w:line="240" w:lineRule="auto"/>
              <w:contextualSpacing/>
              <w:rPr>
                <w:rFonts w:ascii="Garamond" w:hAnsi="Garamond" w:cs="Times New Roman"/>
                <w:color w:val="000000" w:themeColor="text1"/>
                <w:sz w:val="22"/>
                <w:szCs w:val="22"/>
              </w:rPr>
            </w:pPr>
          </w:p>
        </w:tc>
      </w:tr>
      <w:tr w:rsidR="00AE56D1" w:rsidRPr="00AE56D1" w14:paraId="0925B122" w14:textId="77777777" w:rsidTr="00592194">
        <w:trPr>
          <w:cantSplit/>
        </w:trPr>
        <w:tc>
          <w:tcPr>
            <w:tcW w:w="415"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3C28E17" w14:textId="77777777" w:rsidR="00AE56D1" w:rsidRPr="00923FF7" w:rsidRDefault="00AE56D1" w:rsidP="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D1BC5B" w14:textId="77777777" w:rsidR="00AE56D1" w:rsidRPr="00923FF7" w:rsidRDefault="00AE56D1" w:rsidP="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(Constant)</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E33CB25"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6.351</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052D5A"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2.096</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A9802E" w14:textId="77777777" w:rsidR="00AE56D1" w:rsidRPr="00923FF7" w:rsidRDefault="00AE56D1" w:rsidP="00AE56D1">
            <w:pPr>
              <w:autoSpaceDE w:val="0"/>
              <w:autoSpaceDN w:val="0"/>
              <w:adjustRightInd w:val="0"/>
              <w:spacing w:after="0" w:line="240" w:lineRule="auto"/>
              <w:contextualSpacing/>
              <w:rPr>
                <w:rFonts w:ascii="Garamond" w:hAnsi="Garamond" w:cs="Times New Roman"/>
                <w:color w:val="000000" w:themeColor="text1"/>
                <w:sz w:val="22"/>
                <w:szCs w:val="22"/>
              </w:rPr>
            </w:pP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A73E2C"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3.029</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4509198B"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.005</w:t>
            </w:r>
          </w:p>
        </w:tc>
      </w:tr>
      <w:tr w:rsidR="00AE56D1" w:rsidRPr="00AE56D1" w14:paraId="3E58CC74" w14:textId="77777777" w:rsidTr="00592194">
        <w:trPr>
          <w:cantSplit/>
        </w:trPr>
        <w:tc>
          <w:tcPr>
            <w:tcW w:w="415" w:type="pct"/>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090B58" w14:textId="77777777" w:rsidR="00AE56D1" w:rsidRPr="00923FF7" w:rsidRDefault="00AE56D1" w:rsidP="00AE56D1">
            <w:pPr>
              <w:spacing w:after="0" w:line="240" w:lineRule="auto"/>
              <w:contextualSpacing/>
              <w:rPr>
                <w:rFonts w:ascii="Garamond" w:hAnsi="Garamond" w:cs="Times New Roman"/>
                <w:color w:val="000000" w:themeColor="text1"/>
                <w:sz w:val="22"/>
                <w:szCs w:val="22"/>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04E5F8" w14:textId="77777777" w:rsidR="00AE56D1" w:rsidRPr="00923FF7" w:rsidRDefault="00AE56D1" w:rsidP="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Budaya Organisasi</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AF71B01"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-.088</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4D3F33F"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.046</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27715B"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-.320</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34961C"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-1.915</w:t>
            </w:r>
          </w:p>
        </w:tc>
        <w:tc>
          <w:tcPr>
            <w:tcW w:w="582"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26F994B" w14:textId="77777777" w:rsidR="00AE56D1" w:rsidRPr="00923FF7" w:rsidRDefault="00AE56D1" w:rsidP="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.064</w:t>
            </w:r>
          </w:p>
        </w:tc>
      </w:tr>
      <w:tr w:rsidR="00AE56D1" w:rsidRPr="00AE56D1" w14:paraId="29BF78C9" w14:textId="77777777" w:rsidTr="00592194">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6FA861DE" w14:textId="77777777" w:rsidR="00AE56D1" w:rsidRPr="00923FF7" w:rsidRDefault="00AE56D1" w:rsidP="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 Dependent Variable: ABS_RES</w:t>
            </w:r>
          </w:p>
        </w:tc>
      </w:tr>
    </w:tbl>
    <w:bookmarkEnd w:id="3"/>
    <w:p w14:paraId="78CD5437" w14:textId="77777777" w:rsidR="00AE56D1" w:rsidRPr="005B71DD" w:rsidRDefault="00AE56D1" w:rsidP="00AE56D1">
      <w:pPr>
        <w:spacing w:after="0" w:line="240" w:lineRule="auto"/>
        <w:ind w:right="2272"/>
        <w:contextualSpacing/>
        <w:jc w:val="both"/>
        <w:rPr>
          <w:rFonts w:ascii="Garamond" w:eastAsia="Times New Roman" w:hAnsi="Garamond" w:cs="Times New Roman"/>
          <w:bCs/>
          <w:color w:val="000000"/>
          <w:kern w:val="0"/>
          <w:sz w:val="16"/>
          <w:szCs w:val="16"/>
          <w:lang w:eastAsia="id-ID"/>
          <w14:ligatures w14:val="none"/>
        </w:rPr>
      </w:pPr>
      <w:r w:rsidRPr="00D17015">
        <w:rPr>
          <w:rFonts w:ascii="Garamond" w:eastAsia="Times New Roman" w:hAnsi="Garamond" w:cs="Times New Roman"/>
          <w:bCs/>
          <w:iCs/>
          <w:color w:val="000000"/>
          <w:kern w:val="0"/>
          <w:sz w:val="16"/>
          <w:szCs w:val="16"/>
          <w:lang w:val="id-ID" w:eastAsia="id-ID"/>
          <w14:ligatures w14:val="none"/>
        </w:rPr>
        <w:t xml:space="preserve">Sumber: </w:t>
      </w:r>
      <w:r w:rsidRPr="006137AA">
        <w:rPr>
          <w:rFonts w:ascii="Garamond" w:eastAsia="Times New Roman" w:hAnsi="Garamond" w:cs="Times New Roman"/>
          <w:bCs/>
          <w:color w:val="000000"/>
          <w:kern w:val="0"/>
          <w:sz w:val="16"/>
          <w:szCs w:val="16"/>
          <w:lang w:val="id-ID" w:eastAsia="id-ID"/>
          <w14:ligatures w14:val="none"/>
        </w:rPr>
        <w:t>Data Olahan SPSS Versi 27, 20</w:t>
      </w:r>
      <w:r w:rsidRPr="006137AA">
        <w:rPr>
          <w:rFonts w:ascii="Garamond" w:eastAsia="Times New Roman" w:hAnsi="Garamond" w:cs="Times New Roman"/>
          <w:bCs/>
          <w:color w:val="000000"/>
          <w:kern w:val="0"/>
          <w:sz w:val="16"/>
          <w:szCs w:val="16"/>
          <w:lang w:eastAsia="id-ID"/>
          <w14:ligatures w14:val="none"/>
        </w:rPr>
        <w:t>26</w:t>
      </w:r>
    </w:p>
    <w:p w14:paraId="04732603" w14:textId="4A4872A1" w:rsidR="00AE56D1" w:rsidRDefault="00AE56D1" w:rsidP="00A465E2">
      <w:pPr>
        <w:tabs>
          <w:tab w:val="left" w:pos="567"/>
        </w:tabs>
        <w:spacing w:after="0" w:line="240" w:lineRule="auto"/>
        <w:ind w:firstLine="709"/>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Berdasarkan hasil uji heteroskedastisitas</w:t>
      </w:r>
      <w:r w:rsidR="00A064A5">
        <w:rPr>
          <w:rFonts w:ascii="Garamond" w:eastAsia="Times New Roman" w:hAnsi="Garamond" w:cs="Times New Roman"/>
          <w:bCs/>
          <w:iCs/>
          <w:color w:val="000000"/>
          <w:kern w:val="0"/>
          <w:sz w:val="22"/>
          <w:szCs w:val="22"/>
          <w:lang w:eastAsia="id-ID"/>
          <w14:ligatures w14:val="none"/>
        </w:rPr>
        <w:t xml:space="preserve"> pada tabel </w:t>
      </w:r>
      <w:r w:rsidR="002E14D2">
        <w:rPr>
          <w:rFonts w:ascii="Garamond" w:eastAsia="Times New Roman" w:hAnsi="Garamond" w:cs="Times New Roman"/>
          <w:bCs/>
          <w:iCs/>
          <w:color w:val="000000"/>
          <w:kern w:val="0"/>
          <w:sz w:val="22"/>
          <w:szCs w:val="22"/>
          <w:lang w:eastAsia="id-ID"/>
          <w14:ligatures w14:val="none"/>
        </w:rPr>
        <w:t>11</w:t>
      </w:r>
      <w:r w:rsidRPr="00AE56D1">
        <w:rPr>
          <w:rFonts w:ascii="Garamond" w:eastAsia="Times New Roman" w:hAnsi="Garamond" w:cs="Times New Roman"/>
          <w:bCs/>
          <w:iCs/>
          <w:color w:val="000000"/>
          <w:kern w:val="0"/>
          <w:sz w:val="22"/>
          <w:szCs w:val="22"/>
          <w:lang w:val="id-ID" w:eastAsia="id-ID"/>
          <w14:ligatures w14:val="none"/>
        </w:rPr>
        <w:t>, diperoleh nilai signifikansi variabel Budaya Organisasi sebesar 0,064, lebih besar dari 0,05. Dengan demikian, dapat disimpulkan bahwa model regresi tidak mengalami heteroskedastisitas, sehingga asumsi homoskedastisitas telah terpenuhi dan model regresi layak digunakan untuk analisis lebih lanjut.</w:t>
      </w:r>
    </w:p>
    <w:p w14:paraId="0366B9FE" w14:textId="77777777" w:rsidR="00AE56D1" w:rsidRDefault="00AE56D1" w:rsidP="00AE56D1">
      <w:pPr>
        <w:tabs>
          <w:tab w:val="left" w:pos="567"/>
        </w:tabs>
        <w:spacing w:after="0" w:line="240" w:lineRule="auto"/>
        <w:ind w:firstLine="426"/>
        <w:jc w:val="both"/>
        <w:rPr>
          <w:rFonts w:ascii="Garamond" w:eastAsia="Times New Roman" w:hAnsi="Garamond" w:cs="Times New Roman"/>
          <w:bCs/>
          <w:iCs/>
          <w:color w:val="000000"/>
          <w:kern w:val="0"/>
          <w:sz w:val="22"/>
          <w:szCs w:val="22"/>
          <w:lang w:val="id-ID" w:eastAsia="id-ID"/>
          <w14:ligatures w14:val="none"/>
        </w:rPr>
      </w:pPr>
    </w:p>
    <w:p w14:paraId="02BD025F" w14:textId="5BB417C4" w:rsidR="00AE56D1" w:rsidRPr="00AE56D1" w:rsidRDefault="00AE56D1" w:rsidP="00AE56D1">
      <w:pPr>
        <w:tabs>
          <w:tab w:val="left" w:pos="567"/>
        </w:tabs>
        <w:spacing w:after="0" w:line="240" w:lineRule="auto"/>
        <w:jc w:val="both"/>
        <w:rPr>
          <w:rFonts w:ascii="Garamond" w:eastAsia="Times New Roman" w:hAnsi="Garamond" w:cs="Times New Roman"/>
          <w:b/>
          <w:bCs/>
          <w:kern w:val="0"/>
          <w:sz w:val="22"/>
          <w:szCs w:val="22"/>
          <w:lang w:val="pt-BR"/>
          <w14:ligatures w14:val="none"/>
        </w:rPr>
      </w:pPr>
      <w:r w:rsidRPr="00AE56D1">
        <w:rPr>
          <w:rFonts w:ascii="Garamond" w:eastAsia="Times New Roman" w:hAnsi="Garamond" w:cs="Times New Roman"/>
          <w:b/>
          <w:bCs/>
          <w:kern w:val="0"/>
          <w:sz w:val="22"/>
          <w:szCs w:val="22"/>
          <w:lang w:val="pt-BR"/>
          <w14:ligatures w14:val="none"/>
        </w:rPr>
        <w:t>4.</w:t>
      </w:r>
      <w:r w:rsidR="002E14D2">
        <w:rPr>
          <w:rFonts w:ascii="Garamond" w:eastAsia="Times New Roman" w:hAnsi="Garamond" w:cs="Times New Roman"/>
          <w:b/>
          <w:bCs/>
          <w:kern w:val="0"/>
          <w:sz w:val="22"/>
          <w:szCs w:val="22"/>
          <w:lang w:val="pt-BR"/>
          <w14:ligatures w14:val="none"/>
        </w:rPr>
        <w:t>3</w:t>
      </w:r>
      <w:r w:rsidRPr="00AE56D1">
        <w:rPr>
          <w:rFonts w:ascii="Garamond" w:eastAsia="Times New Roman" w:hAnsi="Garamond" w:cs="Times New Roman"/>
          <w:b/>
          <w:bCs/>
          <w:kern w:val="0"/>
          <w:sz w:val="22"/>
          <w:szCs w:val="22"/>
          <w:lang w:val="pt-BR"/>
          <w14:ligatures w14:val="none"/>
        </w:rPr>
        <w:t xml:space="preserve">.4 </w:t>
      </w:r>
      <w:r w:rsidRPr="00AE56D1">
        <w:rPr>
          <w:rFonts w:ascii="Garamond" w:eastAsia="Times New Roman" w:hAnsi="Garamond" w:cs="Times New Roman"/>
          <w:b/>
          <w:bCs/>
          <w:kern w:val="0"/>
          <w:sz w:val="22"/>
          <w:szCs w:val="22"/>
          <w:lang w:val="pt-BR"/>
          <w14:ligatures w14:val="none"/>
        </w:rPr>
        <w:tab/>
        <w:t>Uji Hipotesa</w:t>
      </w:r>
    </w:p>
    <w:p w14:paraId="2810AFE9" w14:textId="60CB4729" w:rsidR="00AE56D1" w:rsidRPr="00AE56D1" w:rsidRDefault="00AE56D1" w:rsidP="00AE56D1">
      <w:pPr>
        <w:tabs>
          <w:tab w:val="left" w:pos="567"/>
        </w:tabs>
        <w:spacing w:after="0" w:line="240" w:lineRule="auto"/>
        <w:jc w:val="both"/>
        <w:rPr>
          <w:rFonts w:ascii="Garamond" w:eastAsia="Times New Roman" w:hAnsi="Garamond" w:cs="Times New Roman"/>
          <w:b/>
          <w:bCs/>
          <w:kern w:val="0"/>
          <w:sz w:val="22"/>
          <w:szCs w:val="22"/>
          <w:lang w:val="pt-BR"/>
          <w14:ligatures w14:val="none"/>
        </w:rPr>
      </w:pPr>
      <w:r w:rsidRPr="00AE56D1">
        <w:rPr>
          <w:rFonts w:ascii="Garamond" w:eastAsia="Times New Roman" w:hAnsi="Garamond" w:cs="Times New Roman"/>
          <w:b/>
          <w:bCs/>
          <w:kern w:val="0"/>
          <w:sz w:val="22"/>
          <w:szCs w:val="22"/>
          <w:lang w:val="pt-BR"/>
          <w14:ligatures w14:val="none"/>
        </w:rPr>
        <w:t>4.</w:t>
      </w:r>
      <w:r w:rsidR="002E14D2">
        <w:rPr>
          <w:rFonts w:ascii="Garamond" w:eastAsia="Times New Roman" w:hAnsi="Garamond" w:cs="Times New Roman"/>
          <w:b/>
          <w:bCs/>
          <w:kern w:val="0"/>
          <w:sz w:val="22"/>
          <w:szCs w:val="22"/>
          <w:lang w:val="pt-BR"/>
          <w14:ligatures w14:val="none"/>
        </w:rPr>
        <w:t>3</w:t>
      </w:r>
      <w:r w:rsidRPr="00AE56D1">
        <w:rPr>
          <w:rFonts w:ascii="Garamond" w:eastAsia="Times New Roman" w:hAnsi="Garamond" w:cs="Times New Roman"/>
          <w:b/>
          <w:bCs/>
          <w:kern w:val="0"/>
          <w:sz w:val="22"/>
          <w:szCs w:val="22"/>
          <w:lang w:val="pt-BR"/>
          <w14:ligatures w14:val="none"/>
        </w:rPr>
        <w:t>.4.1 Uji Regresi Linier Sederhana</w:t>
      </w:r>
    </w:p>
    <w:p w14:paraId="2339365F" w14:textId="1D3BFD4F" w:rsidR="00AE56D1" w:rsidRPr="00931A1F" w:rsidRDefault="00AE56D1" w:rsidP="00A465E2">
      <w:pPr>
        <w:spacing w:after="0" w:line="240" w:lineRule="auto"/>
        <w:ind w:firstLine="709"/>
        <w:jc w:val="both"/>
        <w:rPr>
          <w:rFonts w:ascii="Garamond" w:eastAsia="Times New Roman" w:hAnsi="Garamond" w:cs="Times New Roman"/>
          <w:bCs/>
          <w:iCs/>
          <w:color w:val="000000"/>
          <w:kern w:val="0"/>
          <w:sz w:val="22"/>
          <w:szCs w:val="22"/>
          <w:lang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Regresi linier sederhana merupakan uji yang digunakan untuk menganalisis hubungan antara satu variabel independen dengan satu variabel dependen. Uji ini bertujuan untuk mengetahui besarnya pengaruh variabel independen terhadap variabel dependen serta arah hubungan yang terjadi, apakah bersifat positif atau negatif</w:t>
      </w:r>
      <w:r w:rsidR="00931A1F">
        <w:rPr>
          <w:rFonts w:ascii="Garamond" w:eastAsia="Times New Roman" w:hAnsi="Garamond" w:cs="Times New Roman"/>
          <w:bCs/>
          <w:iCs/>
          <w:color w:val="000000"/>
          <w:kern w:val="0"/>
          <w:sz w:val="22"/>
          <w:szCs w:val="22"/>
          <w:lang w:eastAsia="id-ID"/>
          <w14:ligatures w14:val="none"/>
        </w:rPr>
        <w:t xml:space="preserve"> </w:t>
      </w:r>
      <w:r w:rsidR="00931A1F">
        <w:rPr>
          <w:rFonts w:ascii="Garamond" w:eastAsia="Times New Roman" w:hAnsi="Garamond" w:cs="Times New Roman"/>
          <w:bCs/>
          <w:iCs/>
          <w:color w:val="000000"/>
          <w:kern w:val="0"/>
          <w:sz w:val="22"/>
          <w:szCs w:val="22"/>
          <w:lang w:eastAsia="id-ID"/>
          <w14:ligatures w14:val="none"/>
        </w:rPr>
        <w:fldChar w:fldCharType="begin" w:fldLock="1"/>
      </w:r>
      <w:r w:rsidR="00931A1F">
        <w:rPr>
          <w:rFonts w:ascii="Garamond" w:eastAsia="Times New Roman" w:hAnsi="Garamond" w:cs="Times New Roman"/>
          <w:bCs/>
          <w:iCs/>
          <w:color w:val="000000"/>
          <w:kern w:val="0"/>
          <w:sz w:val="22"/>
          <w:szCs w:val="22"/>
          <w:lang w:eastAsia="id-ID"/>
          <w14:ligatures w14:val="none"/>
        </w:rPr>
        <w:instrText>ADDIN CSL_CITATION {"citationItems":[{"id":"ITEM-1","itemData":{"author":[{"dropping-particle":"","family":"Ghozali","given":"I","non-dropping-particle":"","parse-names":false,"suffix":""}],"edition":"(Edisi ke-","id":"ITEM-1","issued":{"date-parts":[["2018"]]},"publisher":"Badan Penerbit Universitas Diponegoro","publisher-place":"Semarang","title":"Aplikasi analisis multivariate dengan program IBM SPSS 25","type":"book"},"uris":["http://www.mendeley.com/documents/?uuid=32da81b0-f7bb-4abd-aa12-726db9990fc1"]}],"mendeley":{"formattedCitation":"[16]","plainTextFormattedCitation":"[16]","previouslyFormattedCitation":"[16]"},"properties":{"noteIndex":0},"schema":"https://github.com/citation-style-language/schema/raw/master/csl-citation.json"}</w:instrText>
      </w:r>
      <w:r w:rsidR="00931A1F">
        <w:rPr>
          <w:rFonts w:ascii="Garamond" w:eastAsia="Times New Roman" w:hAnsi="Garamond" w:cs="Times New Roman"/>
          <w:bCs/>
          <w:iCs/>
          <w:color w:val="000000"/>
          <w:kern w:val="0"/>
          <w:sz w:val="22"/>
          <w:szCs w:val="22"/>
          <w:lang w:eastAsia="id-ID"/>
          <w14:ligatures w14:val="none"/>
        </w:rPr>
        <w:fldChar w:fldCharType="separate"/>
      </w:r>
      <w:r w:rsidR="00931A1F" w:rsidRPr="00931A1F">
        <w:rPr>
          <w:rFonts w:ascii="Garamond" w:eastAsia="Times New Roman" w:hAnsi="Garamond" w:cs="Times New Roman"/>
          <w:bCs/>
          <w:iCs/>
          <w:noProof/>
          <w:color w:val="000000"/>
          <w:kern w:val="0"/>
          <w:sz w:val="22"/>
          <w:szCs w:val="22"/>
          <w:lang w:eastAsia="id-ID"/>
          <w14:ligatures w14:val="none"/>
        </w:rPr>
        <w:t>[16]</w:t>
      </w:r>
      <w:r w:rsidR="00931A1F">
        <w:rPr>
          <w:rFonts w:ascii="Garamond" w:eastAsia="Times New Roman" w:hAnsi="Garamond" w:cs="Times New Roman"/>
          <w:bCs/>
          <w:iCs/>
          <w:color w:val="000000"/>
          <w:kern w:val="0"/>
          <w:sz w:val="22"/>
          <w:szCs w:val="22"/>
          <w:lang w:eastAsia="id-ID"/>
          <w14:ligatures w14:val="none"/>
        </w:rPr>
        <w:fldChar w:fldCharType="end"/>
      </w:r>
      <w:r w:rsidR="00931A1F">
        <w:rPr>
          <w:rFonts w:ascii="Garamond" w:eastAsia="Times New Roman" w:hAnsi="Garamond" w:cs="Times New Roman"/>
          <w:bCs/>
          <w:iCs/>
          <w:color w:val="000000"/>
          <w:kern w:val="0"/>
          <w:sz w:val="22"/>
          <w:szCs w:val="22"/>
          <w:lang w:eastAsia="id-ID"/>
          <w14:ligatures w14:val="none"/>
        </w:rPr>
        <w:t>.</w:t>
      </w:r>
    </w:p>
    <w:p w14:paraId="64E791E2" w14:textId="53284B3F" w:rsidR="00AE56D1" w:rsidRPr="00AE56D1" w:rsidRDefault="00AE56D1" w:rsidP="00D8168C">
      <w:pPr>
        <w:tabs>
          <w:tab w:val="left" w:pos="567"/>
        </w:tabs>
        <w:spacing w:after="0" w:line="240" w:lineRule="auto"/>
        <w:contextualSpacing/>
        <w:jc w:val="center"/>
        <w:rPr>
          <w:rFonts w:ascii="Garamond" w:eastAsia="Times New Roman" w:hAnsi="Garamond" w:cs="Times New Roman"/>
          <w:b/>
          <w:iCs/>
          <w:color w:val="000000"/>
          <w:kern w:val="0"/>
          <w:sz w:val="22"/>
          <w:szCs w:val="22"/>
          <w:lang w:val="id-ID" w:eastAsia="id-ID"/>
          <w14:ligatures w14:val="none"/>
        </w:rPr>
      </w:pPr>
      <w:r w:rsidRPr="00AE56D1">
        <w:rPr>
          <w:rFonts w:ascii="Garamond" w:eastAsia="Times New Roman" w:hAnsi="Garamond" w:cs="Times New Roman"/>
          <w:b/>
          <w:iCs/>
          <w:color w:val="000000"/>
          <w:kern w:val="0"/>
          <w:sz w:val="22"/>
          <w:szCs w:val="22"/>
          <w:lang w:val="id-ID" w:eastAsia="id-ID"/>
          <w14:ligatures w14:val="none"/>
        </w:rPr>
        <w:t xml:space="preserve">Tabel </w:t>
      </w:r>
      <w:r w:rsidR="00A064A5">
        <w:rPr>
          <w:rFonts w:ascii="Garamond" w:eastAsia="Times New Roman" w:hAnsi="Garamond" w:cs="Times New Roman"/>
          <w:b/>
          <w:iCs/>
          <w:color w:val="000000"/>
          <w:kern w:val="0"/>
          <w:sz w:val="22"/>
          <w:szCs w:val="22"/>
          <w:lang w:eastAsia="id-ID"/>
          <w14:ligatures w14:val="none"/>
        </w:rPr>
        <w:t>1</w:t>
      </w:r>
      <w:r w:rsidR="002E14D2">
        <w:rPr>
          <w:rFonts w:ascii="Garamond" w:eastAsia="Times New Roman" w:hAnsi="Garamond" w:cs="Times New Roman"/>
          <w:b/>
          <w:iCs/>
          <w:color w:val="000000"/>
          <w:kern w:val="0"/>
          <w:sz w:val="22"/>
          <w:szCs w:val="22"/>
          <w:lang w:eastAsia="id-ID"/>
          <w14:ligatures w14:val="none"/>
        </w:rPr>
        <w:t>2</w:t>
      </w:r>
      <w:r w:rsidRPr="00AE56D1">
        <w:rPr>
          <w:rFonts w:ascii="Garamond" w:eastAsia="Times New Roman" w:hAnsi="Garamond" w:cs="Times New Roman"/>
          <w:b/>
          <w:iCs/>
          <w:color w:val="000000"/>
          <w:kern w:val="0"/>
          <w:sz w:val="22"/>
          <w:szCs w:val="22"/>
          <w:lang w:val="id-ID" w:eastAsia="id-ID"/>
          <w14:ligatures w14:val="none"/>
        </w:rPr>
        <w:t>: Hasil Uji Regresi Linier Sederhana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779"/>
        <w:gridCol w:w="2018"/>
        <w:gridCol w:w="1417"/>
        <w:gridCol w:w="1419"/>
        <w:gridCol w:w="1563"/>
        <w:gridCol w:w="1089"/>
        <w:gridCol w:w="1085"/>
      </w:tblGrid>
      <w:tr w:rsidR="00AE56D1" w:rsidRPr="00AE56D1" w14:paraId="4A8753D5" w14:textId="77777777" w:rsidTr="00AE56D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2D46DDC"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lang w:val="en-ID"/>
              </w:rPr>
            </w:pPr>
            <w:r w:rsidRPr="00923FF7">
              <w:rPr>
                <w:rFonts w:ascii="Garamond" w:hAnsi="Garamond" w:cs="Times New Roman"/>
                <w:b/>
                <w:bCs/>
                <w:color w:val="000000" w:themeColor="text1"/>
                <w:sz w:val="22"/>
                <w:szCs w:val="22"/>
              </w:rPr>
              <w:t>Coefficients</w:t>
            </w:r>
            <w:r w:rsidRPr="00923FF7">
              <w:rPr>
                <w:rFonts w:ascii="Garamond" w:hAnsi="Garamond" w:cs="Times New Roman"/>
                <w:b/>
                <w:bCs/>
                <w:color w:val="000000" w:themeColor="text1"/>
                <w:sz w:val="22"/>
                <w:szCs w:val="22"/>
                <w:vertAlign w:val="superscript"/>
              </w:rPr>
              <w:t>a</w:t>
            </w:r>
          </w:p>
        </w:tc>
      </w:tr>
      <w:tr w:rsidR="00AE56D1" w:rsidRPr="00AE56D1" w14:paraId="12D909CF" w14:textId="77777777" w:rsidTr="00AE56D1">
        <w:trPr>
          <w:cantSplit/>
        </w:trPr>
        <w:tc>
          <w:tcPr>
            <w:tcW w:w="1493"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4A7F416"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Model</w:t>
            </w:r>
          </w:p>
        </w:tc>
        <w:tc>
          <w:tcPr>
            <w:tcW w:w="151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7A4BC46F"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Unstandardized Coefficients</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7BBCB5D"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Standardized Coefficients</w:t>
            </w:r>
          </w:p>
        </w:tc>
        <w:tc>
          <w:tcPr>
            <w:tcW w:w="5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A757E23"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t</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74C5E7"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Sig.</w:t>
            </w:r>
          </w:p>
        </w:tc>
      </w:tr>
      <w:tr w:rsidR="00AE56D1" w:rsidRPr="00AE56D1" w14:paraId="6D4D383E" w14:textId="77777777" w:rsidTr="00AE56D1">
        <w:trPr>
          <w:cantSplit/>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5A0A57" w14:textId="77777777" w:rsidR="00AE56D1" w:rsidRPr="00923FF7" w:rsidRDefault="00AE56D1">
            <w:pPr>
              <w:spacing w:after="0"/>
              <w:rPr>
                <w:rFonts w:ascii="Garamond" w:hAnsi="Garamond" w:cs="Times New Roman"/>
                <w:color w:val="000000" w:themeColor="text1"/>
                <w:sz w:val="22"/>
                <w:szCs w:val="22"/>
              </w:rPr>
            </w:pP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84B71AA"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1545A3A"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Std. Error</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C164A3F"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Beta</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2B314B" w14:textId="77777777" w:rsidR="00AE56D1" w:rsidRPr="00923FF7" w:rsidRDefault="00AE56D1">
            <w:pPr>
              <w:spacing w:after="0"/>
              <w:rPr>
                <w:rFonts w:ascii="Garamond" w:hAnsi="Garamond" w:cs="Times New Roman"/>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A0F055B" w14:textId="77777777" w:rsidR="00AE56D1" w:rsidRPr="00923FF7" w:rsidRDefault="00AE56D1">
            <w:pPr>
              <w:spacing w:after="0"/>
              <w:rPr>
                <w:rFonts w:ascii="Garamond" w:hAnsi="Garamond" w:cs="Times New Roman"/>
                <w:color w:val="000000" w:themeColor="text1"/>
                <w:sz w:val="22"/>
                <w:szCs w:val="22"/>
              </w:rPr>
            </w:pPr>
          </w:p>
        </w:tc>
      </w:tr>
      <w:tr w:rsidR="00AE56D1" w:rsidRPr="00AE56D1" w14:paraId="4E91069A" w14:textId="77777777" w:rsidTr="00AE56D1">
        <w:trPr>
          <w:cantSplit/>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4673879A"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925FA22"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(Constant)</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0F9C65E"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24.757</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3BB9B9"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4.298</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50C32C" w14:textId="77777777" w:rsidR="00AE56D1" w:rsidRPr="00923FF7" w:rsidRDefault="00AE56D1">
            <w:pPr>
              <w:autoSpaceDE w:val="0"/>
              <w:autoSpaceDN w:val="0"/>
              <w:adjustRightInd w:val="0"/>
              <w:spacing w:line="240" w:lineRule="auto"/>
              <w:contextualSpacing/>
              <w:rPr>
                <w:rFonts w:ascii="Garamond" w:hAnsi="Garamond" w:cs="Times New Roman"/>
                <w:color w:val="000000" w:themeColor="text1"/>
                <w:sz w:val="22"/>
                <w:szCs w:val="22"/>
              </w:rPr>
            </w:pPr>
          </w:p>
        </w:tc>
        <w:tc>
          <w:tcPr>
            <w:tcW w:w="5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C5C6E6F"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5.760</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105977B"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.000</w:t>
            </w:r>
          </w:p>
        </w:tc>
      </w:tr>
      <w:tr w:rsidR="00AE56D1" w:rsidRPr="00AE56D1" w14:paraId="3435855E" w14:textId="77777777" w:rsidTr="00AE56D1">
        <w:trPr>
          <w:cantSplit/>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B70F46" w14:textId="77777777" w:rsidR="00AE56D1" w:rsidRPr="00923FF7" w:rsidRDefault="00AE56D1">
            <w:pPr>
              <w:spacing w:after="0"/>
              <w:rPr>
                <w:rFonts w:ascii="Garamond" w:hAnsi="Garamond" w:cs="Times New Roman"/>
                <w:color w:val="000000" w:themeColor="text1"/>
                <w:sz w:val="22"/>
                <w:szCs w:val="22"/>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5D1C0C2"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Budaya Organisasi</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ADC7B29"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.273</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76DC5EF"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.094</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94F4D33"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.458</w:t>
            </w:r>
          </w:p>
        </w:tc>
        <w:tc>
          <w:tcPr>
            <w:tcW w:w="5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515C2A"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2.916</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649B1C3"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.006</w:t>
            </w:r>
          </w:p>
        </w:tc>
      </w:tr>
      <w:tr w:rsidR="00AE56D1" w:rsidRPr="00AE56D1" w14:paraId="308C317F" w14:textId="77777777" w:rsidTr="00AE56D1">
        <w:trPr>
          <w:cantSplit/>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hideMark/>
          </w:tcPr>
          <w:p w14:paraId="044A46D6"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 Dependent Variable: Kinerja BUMDES</w:t>
            </w:r>
          </w:p>
        </w:tc>
      </w:tr>
    </w:tbl>
    <w:p w14:paraId="6481EBA4" w14:textId="77777777" w:rsidR="00AE56D1" w:rsidRPr="005B71DD" w:rsidRDefault="00AE56D1" w:rsidP="00AE56D1">
      <w:pPr>
        <w:spacing w:after="0" w:line="240" w:lineRule="auto"/>
        <w:ind w:right="2272"/>
        <w:contextualSpacing/>
        <w:jc w:val="both"/>
        <w:rPr>
          <w:rFonts w:ascii="Garamond" w:eastAsia="Times New Roman" w:hAnsi="Garamond" w:cs="Times New Roman"/>
          <w:bCs/>
          <w:color w:val="000000"/>
          <w:kern w:val="0"/>
          <w:sz w:val="16"/>
          <w:szCs w:val="16"/>
          <w:lang w:eastAsia="id-ID"/>
          <w14:ligatures w14:val="none"/>
        </w:rPr>
      </w:pPr>
      <w:r w:rsidRPr="00D17015">
        <w:rPr>
          <w:rFonts w:ascii="Garamond" w:eastAsia="Times New Roman" w:hAnsi="Garamond" w:cs="Times New Roman"/>
          <w:bCs/>
          <w:iCs/>
          <w:color w:val="000000"/>
          <w:kern w:val="0"/>
          <w:sz w:val="16"/>
          <w:szCs w:val="16"/>
          <w:lang w:val="id-ID" w:eastAsia="id-ID"/>
          <w14:ligatures w14:val="none"/>
        </w:rPr>
        <w:t xml:space="preserve">Sumber: </w:t>
      </w:r>
      <w:r w:rsidRPr="006137AA">
        <w:rPr>
          <w:rFonts w:ascii="Garamond" w:eastAsia="Times New Roman" w:hAnsi="Garamond" w:cs="Times New Roman"/>
          <w:bCs/>
          <w:color w:val="000000"/>
          <w:kern w:val="0"/>
          <w:sz w:val="16"/>
          <w:szCs w:val="16"/>
          <w:lang w:val="id-ID" w:eastAsia="id-ID"/>
          <w14:ligatures w14:val="none"/>
        </w:rPr>
        <w:t>Data Olahan SPSS Versi 27, 20</w:t>
      </w:r>
      <w:r w:rsidRPr="006137AA">
        <w:rPr>
          <w:rFonts w:ascii="Garamond" w:eastAsia="Times New Roman" w:hAnsi="Garamond" w:cs="Times New Roman"/>
          <w:bCs/>
          <w:color w:val="000000"/>
          <w:kern w:val="0"/>
          <w:sz w:val="16"/>
          <w:szCs w:val="16"/>
          <w:lang w:eastAsia="id-ID"/>
          <w14:ligatures w14:val="none"/>
        </w:rPr>
        <w:t>26</w:t>
      </w:r>
    </w:p>
    <w:p w14:paraId="5C2D985B" w14:textId="3FC3DBCE" w:rsidR="00AE56D1" w:rsidRPr="00AE56D1" w:rsidRDefault="00AE56D1" w:rsidP="00A465E2">
      <w:pPr>
        <w:tabs>
          <w:tab w:val="left" w:pos="567"/>
        </w:tabs>
        <w:spacing w:line="240" w:lineRule="auto"/>
        <w:ind w:firstLine="709"/>
        <w:contextualSpacing/>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 xml:space="preserve">Berdasarkan Tabel </w:t>
      </w:r>
      <w:r w:rsidR="00A064A5">
        <w:rPr>
          <w:rFonts w:ascii="Garamond" w:eastAsia="Times New Roman" w:hAnsi="Garamond" w:cs="Times New Roman"/>
          <w:bCs/>
          <w:iCs/>
          <w:color w:val="000000"/>
          <w:kern w:val="0"/>
          <w:sz w:val="22"/>
          <w:szCs w:val="22"/>
          <w:lang w:eastAsia="id-ID"/>
          <w14:ligatures w14:val="none"/>
        </w:rPr>
        <w:t>1</w:t>
      </w:r>
      <w:r w:rsidR="002E14D2">
        <w:rPr>
          <w:rFonts w:ascii="Garamond" w:eastAsia="Times New Roman" w:hAnsi="Garamond" w:cs="Times New Roman"/>
          <w:bCs/>
          <w:iCs/>
          <w:color w:val="000000"/>
          <w:kern w:val="0"/>
          <w:sz w:val="22"/>
          <w:szCs w:val="22"/>
          <w:lang w:eastAsia="id-ID"/>
          <w14:ligatures w14:val="none"/>
        </w:rPr>
        <w:t>2</w:t>
      </w:r>
      <w:r w:rsidRPr="00AE56D1">
        <w:rPr>
          <w:rFonts w:ascii="Garamond" w:eastAsia="Times New Roman" w:hAnsi="Garamond" w:cs="Times New Roman"/>
          <w:bCs/>
          <w:iCs/>
          <w:color w:val="000000"/>
          <w:kern w:val="0"/>
          <w:sz w:val="22"/>
          <w:szCs w:val="22"/>
          <w:lang w:val="id-ID" w:eastAsia="id-ID"/>
          <w14:ligatures w14:val="none"/>
        </w:rPr>
        <w:t xml:space="preserve"> di atas menunjukkan hasil uji regresi linier sederhana, maka diperoleh persamaan regresi sebagai berikut:</w:t>
      </w:r>
    </w:p>
    <w:p w14:paraId="5C3AC707" w14:textId="77777777" w:rsidR="00AE56D1" w:rsidRPr="00AE56D1" w:rsidRDefault="00AE56D1" w:rsidP="00AE56D1">
      <w:pPr>
        <w:spacing w:line="240" w:lineRule="auto"/>
        <w:contextualSpacing/>
        <w:jc w:val="center"/>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Y = 24,757 + 0,273X + e</w:t>
      </w:r>
    </w:p>
    <w:p w14:paraId="55F24DEE" w14:textId="77777777" w:rsidR="00AE56D1" w:rsidRPr="00AE56D1" w:rsidRDefault="00AE56D1" w:rsidP="00A465E2">
      <w:pPr>
        <w:spacing w:line="240" w:lineRule="auto"/>
        <w:ind w:firstLine="709"/>
        <w:contextualSpacing/>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Dari persamaan tersebut diketahui bahwa:</w:t>
      </w:r>
    </w:p>
    <w:p w14:paraId="4BA47D00" w14:textId="77777777" w:rsidR="00AE56D1" w:rsidRPr="00AE56D1" w:rsidRDefault="00AE56D1" w:rsidP="00AE56D1">
      <w:pPr>
        <w:numPr>
          <w:ilvl w:val="0"/>
          <w:numId w:val="25"/>
        </w:numPr>
        <w:spacing w:after="0" w:line="240" w:lineRule="auto"/>
        <w:ind w:left="426" w:hanging="426"/>
        <w:contextualSpacing/>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Nilai konstanta sebesar 24,757 menunjukkan bahwa apabila nilai Budaya Organisasi (X) bernilai 0, maka nilai Kinerja BUMDes (Y) sebesar 24,757 satuan.</w:t>
      </w:r>
    </w:p>
    <w:p w14:paraId="11F5F2F2" w14:textId="40C22D10" w:rsidR="00AE56D1" w:rsidRDefault="00AE56D1" w:rsidP="00931A1F">
      <w:pPr>
        <w:numPr>
          <w:ilvl w:val="0"/>
          <w:numId w:val="25"/>
        </w:numPr>
        <w:spacing w:after="0" w:line="240" w:lineRule="auto"/>
        <w:ind w:left="426" w:hanging="426"/>
        <w:contextualSpacing/>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Variabel Budaya Organisasi (X) mempunyai koefisien regresi sebesar 0,273 dan bertanda positif. Hal ini berarti bahwa setiap kenaikan satu satuan Budaya Organisasi akan menyebabkan peningkatan Kinerja BUMDes (Y) sebesar 0,273 satuan dengan asumsi faktor-faktor lain dianggap konstan.</w:t>
      </w:r>
    </w:p>
    <w:p w14:paraId="74479ABF" w14:textId="77777777" w:rsidR="00931A1F" w:rsidRPr="00931A1F" w:rsidRDefault="00931A1F" w:rsidP="00931A1F">
      <w:pPr>
        <w:spacing w:after="0" w:line="240" w:lineRule="auto"/>
        <w:ind w:left="426"/>
        <w:contextualSpacing/>
        <w:jc w:val="both"/>
        <w:rPr>
          <w:rFonts w:ascii="Garamond" w:eastAsia="Times New Roman" w:hAnsi="Garamond" w:cs="Times New Roman"/>
          <w:bCs/>
          <w:iCs/>
          <w:color w:val="000000"/>
          <w:kern w:val="0"/>
          <w:sz w:val="22"/>
          <w:szCs w:val="22"/>
          <w:lang w:val="id-ID" w:eastAsia="id-ID"/>
          <w14:ligatures w14:val="none"/>
        </w:rPr>
      </w:pPr>
    </w:p>
    <w:p w14:paraId="50858BA9" w14:textId="50F0EA23" w:rsidR="00AE56D1" w:rsidRPr="00AE56D1" w:rsidRDefault="00AE56D1" w:rsidP="00AE56D1">
      <w:pPr>
        <w:tabs>
          <w:tab w:val="left" w:pos="567"/>
        </w:tabs>
        <w:spacing w:after="0" w:line="240" w:lineRule="auto"/>
        <w:jc w:val="both"/>
        <w:rPr>
          <w:rFonts w:ascii="Garamond" w:eastAsia="Times New Roman" w:hAnsi="Garamond" w:cs="Times New Roman"/>
          <w:b/>
          <w:bCs/>
          <w:kern w:val="0"/>
          <w:sz w:val="22"/>
          <w:szCs w:val="22"/>
          <w:lang w:val="pt-BR"/>
          <w14:ligatures w14:val="none"/>
        </w:rPr>
      </w:pPr>
      <w:r w:rsidRPr="00AE56D1">
        <w:rPr>
          <w:rFonts w:ascii="Garamond" w:eastAsia="Times New Roman" w:hAnsi="Garamond" w:cs="Times New Roman"/>
          <w:b/>
          <w:bCs/>
          <w:kern w:val="0"/>
          <w:sz w:val="22"/>
          <w:szCs w:val="22"/>
          <w:lang w:val="pt-BR"/>
          <w14:ligatures w14:val="none"/>
        </w:rPr>
        <w:t>4.</w:t>
      </w:r>
      <w:r w:rsidR="002E14D2">
        <w:rPr>
          <w:rFonts w:ascii="Garamond" w:eastAsia="Times New Roman" w:hAnsi="Garamond" w:cs="Times New Roman"/>
          <w:b/>
          <w:bCs/>
          <w:kern w:val="0"/>
          <w:sz w:val="22"/>
          <w:szCs w:val="22"/>
          <w:lang w:val="pt-BR"/>
          <w14:ligatures w14:val="none"/>
        </w:rPr>
        <w:t>3</w:t>
      </w:r>
      <w:r w:rsidRPr="00AE56D1">
        <w:rPr>
          <w:rFonts w:ascii="Garamond" w:eastAsia="Times New Roman" w:hAnsi="Garamond" w:cs="Times New Roman"/>
          <w:b/>
          <w:bCs/>
          <w:kern w:val="0"/>
          <w:sz w:val="22"/>
          <w:szCs w:val="22"/>
          <w:lang w:val="pt-BR"/>
          <w14:ligatures w14:val="none"/>
        </w:rPr>
        <w:t>.4.2 Uji Parsial (Uji–t)</w:t>
      </w:r>
    </w:p>
    <w:p w14:paraId="2E4BA425" w14:textId="2ADDE17E" w:rsidR="00AE56D1" w:rsidRPr="00AE56D1" w:rsidRDefault="00AE56D1" w:rsidP="00A465E2">
      <w:pPr>
        <w:pStyle w:val="ListParagraph"/>
        <w:tabs>
          <w:tab w:val="left" w:pos="567"/>
        </w:tabs>
        <w:spacing w:after="0" w:line="240" w:lineRule="auto"/>
        <w:ind w:left="0" w:firstLine="709"/>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Uji statistik t pada dasarnya menunjukkan seberapa jauh pengaruh satu variabel</w:t>
      </w:r>
      <w:r w:rsidR="00931A1F">
        <w:rPr>
          <w:rFonts w:ascii="Garamond" w:eastAsia="Times New Roman" w:hAnsi="Garamond" w:cs="Times New Roman"/>
          <w:bCs/>
          <w:iCs/>
          <w:color w:val="000000"/>
          <w:kern w:val="0"/>
          <w:sz w:val="22"/>
          <w:szCs w:val="22"/>
          <w:lang w:eastAsia="id-ID"/>
          <w14:ligatures w14:val="none"/>
        </w:rPr>
        <w:t xml:space="preserve"> </w:t>
      </w:r>
      <w:r w:rsidRPr="00AE56D1">
        <w:rPr>
          <w:rFonts w:ascii="Garamond" w:eastAsia="Times New Roman" w:hAnsi="Garamond" w:cs="Times New Roman"/>
          <w:bCs/>
          <w:iCs/>
          <w:color w:val="000000"/>
          <w:kern w:val="0"/>
          <w:sz w:val="22"/>
          <w:szCs w:val="22"/>
          <w:lang w:val="id-ID" w:eastAsia="id-ID"/>
          <w14:ligatures w14:val="none"/>
        </w:rPr>
        <w:t>independen secara individual dalam menerangkan variasi variabel dependen</w:t>
      </w:r>
      <w:r w:rsidR="00931A1F">
        <w:rPr>
          <w:rFonts w:ascii="Garamond" w:eastAsia="Times New Roman" w:hAnsi="Garamond" w:cs="Times New Roman"/>
          <w:bCs/>
          <w:iCs/>
          <w:color w:val="000000"/>
          <w:kern w:val="0"/>
          <w:sz w:val="22"/>
          <w:szCs w:val="22"/>
          <w:lang w:eastAsia="id-ID"/>
          <w14:ligatures w14:val="none"/>
        </w:rPr>
        <w:t xml:space="preserve"> </w:t>
      </w:r>
      <w:r w:rsidR="00931A1F">
        <w:rPr>
          <w:rFonts w:ascii="Garamond" w:eastAsia="Times New Roman" w:hAnsi="Garamond" w:cs="Times New Roman"/>
          <w:bCs/>
          <w:iCs/>
          <w:color w:val="000000"/>
          <w:kern w:val="0"/>
          <w:sz w:val="22"/>
          <w:szCs w:val="22"/>
          <w:lang w:eastAsia="id-ID"/>
          <w14:ligatures w14:val="none"/>
        </w:rPr>
        <w:fldChar w:fldCharType="begin" w:fldLock="1"/>
      </w:r>
      <w:r w:rsidR="00931A1F">
        <w:rPr>
          <w:rFonts w:ascii="Garamond" w:eastAsia="Times New Roman" w:hAnsi="Garamond" w:cs="Times New Roman"/>
          <w:bCs/>
          <w:iCs/>
          <w:color w:val="000000"/>
          <w:kern w:val="0"/>
          <w:sz w:val="22"/>
          <w:szCs w:val="22"/>
          <w:lang w:eastAsia="id-ID"/>
          <w14:ligatures w14:val="none"/>
        </w:rPr>
        <w:instrText>ADDIN CSL_CITATION {"citationItems":[{"id":"ITEM-1","itemData":{"author":[{"dropping-particle":"","family":"Ghozali","given":"I","non-dropping-particle":"","parse-names":false,"suffix":""}],"edition":"(Edisi ke-","id":"ITEM-1","issued":{"date-parts":[["2018"]]},"publisher":"Badan Penerbit Universitas Diponegoro","publisher-place":"Semarang","title":"Aplikasi analisis multivariate dengan program IBM SPSS 25","type":"book"},"uris":["http://www.mendeley.com/documents/?uuid=32da81b0-f7bb-4abd-aa12-726db9990fc1"]}],"mendeley":{"formattedCitation":"[16]","plainTextFormattedCitation":"[16]","previouslyFormattedCitation":"[16]"},"properties":{"noteIndex":0},"schema":"https://github.com/citation-style-language/schema/raw/master/csl-citation.json"}</w:instrText>
      </w:r>
      <w:r w:rsidR="00931A1F">
        <w:rPr>
          <w:rFonts w:ascii="Garamond" w:eastAsia="Times New Roman" w:hAnsi="Garamond" w:cs="Times New Roman"/>
          <w:bCs/>
          <w:iCs/>
          <w:color w:val="000000"/>
          <w:kern w:val="0"/>
          <w:sz w:val="22"/>
          <w:szCs w:val="22"/>
          <w:lang w:eastAsia="id-ID"/>
          <w14:ligatures w14:val="none"/>
        </w:rPr>
        <w:fldChar w:fldCharType="separate"/>
      </w:r>
      <w:r w:rsidR="00931A1F" w:rsidRPr="00931A1F">
        <w:rPr>
          <w:rFonts w:ascii="Garamond" w:eastAsia="Times New Roman" w:hAnsi="Garamond" w:cs="Times New Roman"/>
          <w:bCs/>
          <w:iCs/>
          <w:noProof/>
          <w:color w:val="000000"/>
          <w:kern w:val="0"/>
          <w:sz w:val="22"/>
          <w:szCs w:val="22"/>
          <w:lang w:eastAsia="id-ID"/>
          <w14:ligatures w14:val="none"/>
        </w:rPr>
        <w:t>[16]</w:t>
      </w:r>
      <w:r w:rsidR="00931A1F">
        <w:rPr>
          <w:rFonts w:ascii="Garamond" w:eastAsia="Times New Roman" w:hAnsi="Garamond" w:cs="Times New Roman"/>
          <w:bCs/>
          <w:iCs/>
          <w:color w:val="000000"/>
          <w:kern w:val="0"/>
          <w:sz w:val="22"/>
          <w:szCs w:val="22"/>
          <w:lang w:eastAsia="id-ID"/>
          <w14:ligatures w14:val="none"/>
        </w:rPr>
        <w:fldChar w:fldCharType="end"/>
      </w:r>
      <w:r w:rsidR="00931A1F">
        <w:rPr>
          <w:rFonts w:ascii="Garamond" w:eastAsia="Times New Roman" w:hAnsi="Garamond" w:cs="Times New Roman"/>
          <w:bCs/>
          <w:iCs/>
          <w:color w:val="000000"/>
          <w:kern w:val="0"/>
          <w:sz w:val="22"/>
          <w:szCs w:val="22"/>
          <w:lang w:eastAsia="id-ID"/>
          <w14:ligatures w14:val="none"/>
        </w:rPr>
        <w:t>.</w:t>
      </w:r>
      <w:r w:rsidRPr="00AE56D1">
        <w:rPr>
          <w:rFonts w:ascii="Garamond" w:eastAsia="Times New Roman" w:hAnsi="Garamond" w:cs="Times New Roman"/>
          <w:bCs/>
          <w:iCs/>
          <w:color w:val="000000"/>
          <w:kern w:val="0"/>
          <w:sz w:val="22"/>
          <w:szCs w:val="22"/>
          <w:lang w:val="id-ID" w:eastAsia="id-ID"/>
          <w14:ligatures w14:val="none"/>
        </w:rPr>
        <w:t xml:space="preserve"> Pengujian ini dilakukan dengan menggunakan </w:t>
      </w:r>
      <w:r w:rsidRPr="00D8168C">
        <w:rPr>
          <w:rFonts w:ascii="Garamond" w:eastAsia="Times New Roman" w:hAnsi="Garamond" w:cs="Times New Roman"/>
          <w:bCs/>
          <w:i/>
          <w:color w:val="000000"/>
          <w:kern w:val="0"/>
          <w:sz w:val="22"/>
          <w:szCs w:val="22"/>
          <w:lang w:val="id-ID" w:eastAsia="id-ID"/>
          <w14:ligatures w14:val="none"/>
        </w:rPr>
        <w:t>significance level</w:t>
      </w:r>
      <w:r w:rsidRPr="00AE56D1">
        <w:rPr>
          <w:rFonts w:ascii="Garamond" w:eastAsia="Times New Roman" w:hAnsi="Garamond" w:cs="Times New Roman"/>
          <w:bCs/>
          <w:iCs/>
          <w:color w:val="000000"/>
          <w:kern w:val="0"/>
          <w:sz w:val="22"/>
          <w:szCs w:val="22"/>
          <w:lang w:val="id-ID" w:eastAsia="id-ID"/>
          <w14:ligatures w14:val="none"/>
        </w:rPr>
        <w:t xml:space="preserve"> 0,05 (</w:t>
      </w:r>
      <w:r w:rsidRPr="00AE56D1">
        <w:rPr>
          <w:rFonts w:ascii="Cambria Math" w:eastAsia="Times New Roman" w:hAnsi="Cambria Math" w:cs="Cambria Math"/>
          <w:bCs/>
          <w:iCs/>
          <w:color w:val="000000"/>
          <w:kern w:val="0"/>
          <w:sz w:val="22"/>
          <w:szCs w:val="22"/>
          <w:lang w:val="id-ID" w:eastAsia="id-ID"/>
          <w14:ligatures w14:val="none"/>
        </w:rPr>
        <w:t>𝑎</w:t>
      </w:r>
      <w:r w:rsidRPr="00AE56D1">
        <w:rPr>
          <w:rFonts w:ascii="Garamond" w:eastAsia="Times New Roman" w:hAnsi="Garamond" w:cs="Times New Roman"/>
          <w:bCs/>
          <w:iCs/>
          <w:color w:val="000000"/>
          <w:kern w:val="0"/>
          <w:sz w:val="22"/>
          <w:szCs w:val="22"/>
          <w:lang w:val="id-ID" w:eastAsia="id-ID"/>
          <w14:ligatures w14:val="none"/>
        </w:rPr>
        <w:t xml:space="preserve"> = 5%). Penerimaan dan penolakan hipotesa dilakukan dengan kriteria. Jika nilai t hitung &gt; t tabel, maka hipotesa diterima. ini berarti secara parsial variabel independen tersebut mempunyai pengaruh yang signifikan terhadap variabel dependen. Jika nilai t hitung &lt; t tabel, maka hipotesa ditolak. Hal ini berarti secara parsial independen tersebut tidak mempunyai pengaruh yang signifikan terhadap variabel dependen.</w:t>
      </w:r>
    </w:p>
    <w:p w14:paraId="26E4D970" w14:textId="3418CEC2" w:rsidR="00AE56D1" w:rsidRPr="00D8168C" w:rsidRDefault="00AE56D1" w:rsidP="00D8168C">
      <w:pPr>
        <w:tabs>
          <w:tab w:val="left" w:pos="567"/>
        </w:tabs>
        <w:spacing w:after="0" w:line="240" w:lineRule="auto"/>
        <w:contextualSpacing/>
        <w:jc w:val="center"/>
        <w:rPr>
          <w:rFonts w:ascii="Garamond" w:eastAsia="Times New Roman" w:hAnsi="Garamond" w:cs="Times New Roman"/>
          <w:b/>
          <w:iCs/>
          <w:color w:val="000000"/>
          <w:kern w:val="0"/>
          <w:sz w:val="22"/>
          <w:szCs w:val="22"/>
          <w:lang w:val="id-ID" w:eastAsia="id-ID"/>
          <w14:ligatures w14:val="none"/>
        </w:rPr>
      </w:pPr>
      <w:r w:rsidRPr="00D8168C">
        <w:rPr>
          <w:rFonts w:ascii="Garamond" w:eastAsia="Times New Roman" w:hAnsi="Garamond" w:cs="Times New Roman"/>
          <w:b/>
          <w:iCs/>
          <w:color w:val="000000"/>
          <w:kern w:val="0"/>
          <w:sz w:val="22"/>
          <w:szCs w:val="22"/>
          <w:lang w:val="id-ID" w:eastAsia="id-ID"/>
          <w14:ligatures w14:val="none"/>
        </w:rPr>
        <w:t xml:space="preserve">Tabel </w:t>
      </w:r>
      <w:r w:rsidR="00D8168C">
        <w:rPr>
          <w:rFonts w:ascii="Garamond" w:eastAsia="Times New Roman" w:hAnsi="Garamond" w:cs="Times New Roman"/>
          <w:b/>
          <w:iCs/>
          <w:color w:val="000000"/>
          <w:kern w:val="0"/>
          <w:sz w:val="22"/>
          <w:szCs w:val="22"/>
          <w:lang w:eastAsia="id-ID"/>
          <w14:ligatures w14:val="none"/>
        </w:rPr>
        <w:t>1</w:t>
      </w:r>
      <w:r w:rsidR="002E14D2">
        <w:rPr>
          <w:rFonts w:ascii="Garamond" w:eastAsia="Times New Roman" w:hAnsi="Garamond" w:cs="Times New Roman"/>
          <w:b/>
          <w:iCs/>
          <w:color w:val="000000"/>
          <w:kern w:val="0"/>
          <w:sz w:val="22"/>
          <w:szCs w:val="22"/>
          <w:lang w:eastAsia="id-ID"/>
          <w14:ligatures w14:val="none"/>
        </w:rPr>
        <w:t>3</w:t>
      </w:r>
      <w:r w:rsidRPr="00D8168C">
        <w:rPr>
          <w:rFonts w:ascii="Garamond" w:eastAsia="Times New Roman" w:hAnsi="Garamond" w:cs="Times New Roman"/>
          <w:b/>
          <w:iCs/>
          <w:color w:val="000000"/>
          <w:kern w:val="0"/>
          <w:sz w:val="22"/>
          <w:szCs w:val="22"/>
          <w:lang w:val="id-ID" w:eastAsia="id-ID"/>
          <w14:ligatures w14:val="none"/>
        </w:rPr>
        <w:t>: Hasil Uji Parsial (Uji-t)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779"/>
        <w:gridCol w:w="2018"/>
        <w:gridCol w:w="1417"/>
        <w:gridCol w:w="1419"/>
        <w:gridCol w:w="1563"/>
        <w:gridCol w:w="1089"/>
        <w:gridCol w:w="1085"/>
      </w:tblGrid>
      <w:tr w:rsidR="00D8168C" w:rsidRPr="00D8168C" w14:paraId="3D78A2E0" w14:textId="77777777" w:rsidTr="00D8168C">
        <w:trPr>
          <w:cantSplit/>
          <w:trHeight w:val="203"/>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7667CB"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lang w:val="en-ID"/>
              </w:rPr>
            </w:pPr>
            <w:r w:rsidRPr="00923FF7">
              <w:rPr>
                <w:rFonts w:ascii="Garamond" w:hAnsi="Garamond" w:cs="Times New Roman"/>
                <w:b/>
                <w:bCs/>
                <w:color w:val="000000" w:themeColor="text1"/>
                <w:sz w:val="22"/>
                <w:szCs w:val="22"/>
              </w:rPr>
              <w:t>Coefficients</w:t>
            </w:r>
            <w:r w:rsidRPr="00923FF7">
              <w:rPr>
                <w:rFonts w:ascii="Garamond" w:hAnsi="Garamond" w:cs="Times New Roman"/>
                <w:b/>
                <w:bCs/>
                <w:color w:val="000000" w:themeColor="text1"/>
                <w:sz w:val="22"/>
                <w:szCs w:val="22"/>
                <w:vertAlign w:val="superscript"/>
              </w:rPr>
              <w:t>a</w:t>
            </w:r>
          </w:p>
        </w:tc>
      </w:tr>
      <w:tr w:rsidR="00D8168C" w:rsidRPr="00D8168C" w14:paraId="062ECAA2" w14:textId="77777777" w:rsidTr="00D8168C">
        <w:trPr>
          <w:cantSplit/>
        </w:trPr>
        <w:tc>
          <w:tcPr>
            <w:tcW w:w="1493" w:type="pct"/>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80D33D4"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Model</w:t>
            </w:r>
          </w:p>
        </w:tc>
        <w:tc>
          <w:tcPr>
            <w:tcW w:w="1513"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D8A3EA9"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Unstandardized Coefficients</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B92896D"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Standardized Coefficients</w:t>
            </w:r>
          </w:p>
        </w:tc>
        <w:tc>
          <w:tcPr>
            <w:tcW w:w="581"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AEDEA3"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t</w:t>
            </w:r>
          </w:p>
        </w:tc>
        <w:tc>
          <w:tcPr>
            <w:tcW w:w="579" w:type="pct"/>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29FC3FE"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Sig.</w:t>
            </w:r>
          </w:p>
        </w:tc>
      </w:tr>
      <w:tr w:rsidR="00D8168C" w:rsidRPr="00D8168C" w14:paraId="39A4C105" w14:textId="77777777" w:rsidTr="00D8168C">
        <w:trPr>
          <w:cantSplit/>
        </w:trPr>
        <w:tc>
          <w:tcPr>
            <w:tcW w:w="0" w:type="auto"/>
            <w:gridSpan w:val="2"/>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2056C8" w14:textId="77777777" w:rsidR="00AE56D1" w:rsidRPr="00923FF7" w:rsidRDefault="00AE56D1">
            <w:pPr>
              <w:spacing w:after="0"/>
              <w:rPr>
                <w:rFonts w:ascii="Garamond" w:hAnsi="Garamond" w:cs="Times New Roman"/>
                <w:color w:val="000000" w:themeColor="text1"/>
                <w:sz w:val="22"/>
                <w:szCs w:val="22"/>
              </w:rPr>
            </w:pP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FAE1DC3"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25B872EB"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Std. Error</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301D7A3D" w14:textId="77777777" w:rsidR="00AE56D1" w:rsidRPr="00923FF7" w:rsidRDefault="00AE56D1">
            <w:pPr>
              <w:autoSpaceDE w:val="0"/>
              <w:autoSpaceDN w:val="0"/>
              <w:adjustRightInd w:val="0"/>
              <w:spacing w:after="0" w:line="240" w:lineRule="auto"/>
              <w:ind w:left="60" w:right="60"/>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Beta</w:t>
            </w: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E739F8" w14:textId="77777777" w:rsidR="00AE56D1" w:rsidRPr="00923FF7" w:rsidRDefault="00AE56D1">
            <w:pPr>
              <w:spacing w:after="0"/>
              <w:rPr>
                <w:rFonts w:ascii="Garamond" w:hAnsi="Garamond" w:cs="Times New Roman"/>
                <w:color w:val="000000" w:themeColor="text1"/>
                <w:sz w:val="22"/>
                <w:szCs w:val="22"/>
              </w:rPr>
            </w:pPr>
          </w:p>
        </w:tc>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2A7C7B2" w14:textId="77777777" w:rsidR="00AE56D1" w:rsidRPr="00923FF7" w:rsidRDefault="00AE56D1">
            <w:pPr>
              <w:spacing w:after="0"/>
              <w:rPr>
                <w:rFonts w:ascii="Garamond" w:hAnsi="Garamond" w:cs="Times New Roman"/>
                <w:color w:val="000000" w:themeColor="text1"/>
                <w:sz w:val="22"/>
                <w:szCs w:val="22"/>
              </w:rPr>
            </w:pPr>
          </w:p>
        </w:tc>
      </w:tr>
      <w:tr w:rsidR="00D8168C" w:rsidRPr="00D8168C" w14:paraId="3A9B9A90" w14:textId="77777777" w:rsidTr="00D8168C">
        <w:trPr>
          <w:cantSplit/>
        </w:trPr>
        <w:tc>
          <w:tcPr>
            <w:tcW w:w="416" w:type="pct"/>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14:paraId="008DAFFE"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w:t>
            </w: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A54836"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(Constant)</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DD02E84"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24.757</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95364C"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4.298</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50F23A" w14:textId="77777777" w:rsidR="00AE56D1" w:rsidRPr="00923FF7" w:rsidRDefault="00AE56D1">
            <w:pPr>
              <w:autoSpaceDE w:val="0"/>
              <w:autoSpaceDN w:val="0"/>
              <w:adjustRightInd w:val="0"/>
              <w:spacing w:line="240" w:lineRule="auto"/>
              <w:contextualSpacing/>
              <w:rPr>
                <w:rFonts w:ascii="Garamond" w:hAnsi="Garamond" w:cs="Times New Roman"/>
                <w:color w:val="000000" w:themeColor="text1"/>
                <w:sz w:val="22"/>
                <w:szCs w:val="22"/>
              </w:rPr>
            </w:pPr>
          </w:p>
        </w:tc>
        <w:tc>
          <w:tcPr>
            <w:tcW w:w="5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D697521"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5.760</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1BF7FED"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.000</w:t>
            </w:r>
          </w:p>
        </w:tc>
      </w:tr>
      <w:tr w:rsidR="00D8168C" w:rsidRPr="00D8168C" w14:paraId="24D90705" w14:textId="77777777" w:rsidTr="00D8168C">
        <w:trPr>
          <w:cantSplit/>
        </w:trPr>
        <w:tc>
          <w:tcPr>
            <w:tcW w:w="0" w:type="auto"/>
            <w:vMerge/>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E855CA0" w14:textId="77777777" w:rsidR="00AE56D1" w:rsidRPr="00923FF7" w:rsidRDefault="00AE56D1">
            <w:pPr>
              <w:spacing w:after="0"/>
              <w:rPr>
                <w:rFonts w:ascii="Garamond" w:hAnsi="Garamond" w:cs="Times New Roman"/>
                <w:color w:val="000000" w:themeColor="text1"/>
                <w:sz w:val="22"/>
                <w:szCs w:val="22"/>
              </w:rPr>
            </w:pPr>
          </w:p>
        </w:tc>
        <w:tc>
          <w:tcPr>
            <w:tcW w:w="10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D3F6FEB"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Budaya Organisasi</w:t>
            </w:r>
          </w:p>
        </w:tc>
        <w:tc>
          <w:tcPr>
            <w:tcW w:w="75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5B565B5"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.273</w:t>
            </w:r>
          </w:p>
        </w:tc>
        <w:tc>
          <w:tcPr>
            <w:tcW w:w="7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7B0BBAB3"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.094</w:t>
            </w:r>
          </w:p>
        </w:tc>
        <w:tc>
          <w:tcPr>
            <w:tcW w:w="8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C065F17"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.458</w:t>
            </w:r>
          </w:p>
        </w:tc>
        <w:tc>
          <w:tcPr>
            <w:tcW w:w="58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B7AA4C8"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2.916</w:t>
            </w:r>
          </w:p>
        </w:tc>
        <w:tc>
          <w:tcPr>
            <w:tcW w:w="5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B108C08" w14:textId="77777777" w:rsidR="00AE56D1" w:rsidRPr="00923FF7" w:rsidRDefault="00AE56D1">
            <w:pPr>
              <w:autoSpaceDE w:val="0"/>
              <w:autoSpaceDN w:val="0"/>
              <w:adjustRightInd w:val="0"/>
              <w:spacing w:after="0" w:line="240" w:lineRule="auto"/>
              <w:ind w:left="60" w:right="60"/>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.006</w:t>
            </w:r>
          </w:p>
        </w:tc>
      </w:tr>
      <w:tr w:rsidR="00D8168C" w:rsidRPr="00D8168C" w14:paraId="509869AA" w14:textId="77777777" w:rsidTr="00D8168C">
        <w:trPr>
          <w:cantSplit/>
          <w:trHeight w:val="230"/>
        </w:trPr>
        <w:tc>
          <w:tcPr>
            <w:tcW w:w="5000" w:type="pct"/>
            <w:gridSpan w:val="7"/>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EF04D0" w14:textId="77777777" w:rsidR="00AE56D1" w:rsidRPr="00923FF7" w:rsidRDefault="00AE56D1">
            <w:pPr>
              <w:autoSpaceDE w:val="0"/>
              <w:autoSpaceDN w:val="0"/>
              <w:adjustRightInd w:val="0"/>
              <w:spacing w:after="0" w:line="240" w:lineRule="auto"/>
              <w:ind w:left="60" w:right="60"/>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 Dependent Variable: Kinerja BUMDES</w:t>
            </w:r>
          </w:p>
        </w:tc>
      </w:tr>
    </w:tbl>
    <w:p w14:paraId="021A9141" w14:textId="714C938E" w:rsidR="00AE56D1" w:rsidRPr="00AE56D1" w:rsidRDefault="00AE56D1" w:rsidP="00D8168C">
      <w:pPr>
        <w:tabs>
          <w:tab w:val="left" w:pos="567"/>
        </w:tabs>
        <w:spacing w:after="0" w:line="240" w:lineRule="auto"/>
        <w:jc w:val="both"/>
        <w:rPr>
          <w:rFonts w:ascii="Garamond" w:eastAsia="Times New Roman" w:hAnsi="Garamond" w:cs="Times New Roman"/>
          <w:color w:val="000000"/>
          <w:kern w:val="0"/>
          <w:sz w:val="18"/>
          <w:szCs w:val="18"/>
          <w:lang w:val="id-ID" w:eastAsia="id-ID"/>
          <w14:ligatures w14:val="none"/>
        </w:rPr>
      </w:pPr>
      <w:r w:rsidRPr="00AE56D1">
        <w:rPr>
          <w:rFonts w:ascii="Garamond" w:eastAsia="Times New Roman" w:hAnsi="Garamond" w:cs="Times New Roman"/>
          <w:color w:val="000000"/>
          <w:kern w:val="0"/>
          <w:sz w:val="18"/>
          <w:szCs w:val="18"/>
          <w:lang w:val="id-ID" w:eastAsia="id-ID"/>
          <w14:ligatures w14:val="none"/>
        </w:rPr>
        <w:lastRenderedPageBreak/>
        <w:t>Sumber: Data Olahan SPSS Versi 27, 2026</w:t>
      </w:r>
    </w:p>
    <w:p w14:paraId="1B29AAD6" w14:textId="7DFDD138" w:rsidR="00AE56D1" w:rsidRDefault="00AE56D1" w:rsidP="00A465E2">
      <w:pPr>
        <w:pStyle w:val="ListParagraph"/>
        <w:tabs>
          <w:tab w:val="left" w:pos="567"/>
        </w:tabs>
        <w:spacing w:after="0" w:line="240" w:lineRule="auto"/>
        <w:ind w:left="0" w:firstLine="709"/>
        <w:jc w:val="both"/>
        <w:rPr>
          <w:rFonts w:ascii="Garamond" w:eastAsia="Times New Roman" w:hAnsi="Garamond" w:cs="Times New Roman"/>
          <w:bCs/>
          <w:iCs/>
          <w:color w:val="000000"/>
          <w:kern w:val="0"/>
          <w:sz w:val="22"/>
          <w:szCs w:val="22"/>
          <w:lang w:val="id-ID" w:eastAsia="id-ID"/>
          <w14:ligatures w14:val="none"/>
        </w:rPr>
      </w:pPr>
      <w:r w:rsidRPr="00AE56D1">
        <w:rPr>
          <w:rFonts w:ascii="Garamond" w:eastAsia="Times New Roman" w:hAnsi="Garamond" w:cs="Times New Roman"/>
          <w:bCs/>
          <w:iCs/>
          <w:color w:val="000000"/>
          <w:kern w:val="0"/>
          <w:sz w:val="22"/>
          <w:szCs w:val="22"/>
          <w:lang w:val="id-ID" w:eastAsia="id-ID"/>
          <w14:ligatures w14:val="none"/>
        </w:rPr>
        <w:t xml:space="preserve">Berdasarkan </w:t>
      </w:r>
      <w:r w:rsidR="00D8168C" w:rsidRPr="00AE56D1">
        <w:rPr>
          <w:rFonts w:ascii="Garamond" w:eastAsia="Times New Roman" w:hAnsi="Garamond" w:cs="Times New Roman"/>
          <w:bCs/>
          <w:iCs/>
          <w:color w:val="000000"/>
          <w:kern w:val="0"/>
          <w:sz w:val="22"/>
          <w:szCs w:val="22"/>
          <w:lang w:val="id-ID" w:eastAsia="id-ID"/>
          <w14:ligatures w14:val="none"/>
        </w:rPr>
        <w:t>hasil uji parsial (Uji t)</w:t>
      </w:r>
      <w:r w:rsidR="00D8168C">
        <w:rPr>
          <w:rFonts w:ascii="Garamond" w:eastAsia="Times New Roman" w:hAnsi="Garamond" w:cs="Times New Roman"/>
          <w:bCs/>
          <w:iCs/>
          <w:color w:val="000000"/>
          <w:kern w:val="0"/>
          <w:sz w:val="22"/>
          <w:szCs w:val="22"/>
          <w:lang w:eastAsia="id-ID"/>
          <w14:ligatures w14:val="none"/>
        </w:rPr>
        <w:t xml:space="preserve"> t</w:t>
      </w:r>
      <w:r w:rsidRPr="00AE56D1">
        <w:rPr>
          <w:rFonts w:ascii="Garamond" w:eastAsia="Times New Roman" w:hAnsi="Garamond" w:cs="Times New Roman"/>
          <w:bCs/>
          <w:iCs/>
          <w:color w:val="000000"/>
          <w:kern w:val="0"/>
          <w:sz w:val="22"/>
          <w:szCs w:val="22"/>
          <w:lang w:val="id-ID" w:eastAsia="id-ID"/>
          <w14:ligatures w14:val="none"/>
        </w:rPr>
        <w:t xml:space="preserve">abel </w:t>
      </w:r>
      <w:r w:rsidR="00D8168C">
        <w:rPr>
          <w:rFonts w:ascii="Garamond" w:eastAsia="Times New Roman" w:hAnsi="Garamond" w:cs="Times New Roman"/>
          <w:bCs/>
          <w:iCs/>
          <w:color w:val="000000"/>
          <w:kern w:val="0"/>
          <w:sz w:val="22"/>
          <w:szCs w:val="22"/>
          <w:lang w:eastAsia="id-ID"/>
          <w14:ligatures w14:val="none"/>
        </w:rPr>
        <w:t>1</w:t>
      </w:r>
      <w:r w:rsidR="002E14D2">
        <w:rPr>
          <w:rFonts w:ascii="Garamond" w:eastAsia="Times New Roman" w:hAnsi="Garamond" w:cs="Times New Roman"/>
          <w:bCs/>
          <w:iCs/>
          <w:color w:val="000000"/>
          <w:kern w:val="0"/>
          <w:sz w:val="22"/>
          <w:szCs w:val="22"/>
          <w:lang w:eastAsia="id-ID"/>
          <w14:ligatures w14:val="none"/>
        </w:rPr>
        <w:t>3</w:t>
      </w:r>
      <w:r w:rsidRPr="00AE56D1">
        <w:rPr>
          <w:rFonts w:ascii="Garamond" w:eastAsia="Times New Roman" w:hAnsi="Garamond" w:cs="Times New Roman"/>
          <w:bCs/>
          <w:iCs/>
          <w:color w:val="000000"/>
          <w:kern w:val="0"/>
          <w:sz w:val="22"/>
          <w:szCs w:val="22"/>
          <w:lang w:val="id-ID" w:eastAsia="id-ID"/>
          <w14:ligatures w14:val="none"/>
        </w:rPr>
        <w:t xml:space="preserve"> di atas</w:t>
      </w:r>
      <w:r w:rsidR="00D8168C">
        <w:rPr>
          <w:rFonts w:ascii="Garamond" w:eastAsia="Times New Roman" w:hAnsi="Garamond" w:cs="Times New Roman"/>
          <w:bCs/>
          <w:iCs/>
          <w:color w:val="000000"/>
          <w:kern w:val="0"/>
          <w:sz w:val="22"/>
          <w:szCs w:val="22"/>
          <w:lang w:eastAsia="id-ID"/>
          <w14:ligatures w14:val="none"/>
        </w:rPr>
        <w:t xml:space="preserve">, </w:t>
      </w:r>
      <w:r w:rsidRPr="00AE56D1">
        <w:rPr>
          <w:rFonts w:ascii="Garamond" w:eastAsia="Times New Roman" w:hAnsi="Garamond" w:cs="Times New Roman"/>
          <w:bCs/>
          <w:iCs/>
          <w:color w:val="000000"/>
          <w:kern w:val="0"/>
          <w:sz w:val="22"/>
          <w:szCs w:val="22"/>
          <w:lang w:val="id-ID" w:eastAsia="id-ID"/>
          <w14:ligatures w14:val="none"/>
        </w:rPr>
        <w:t>dapat dilihat bahwa dengan jumlah responden n = 34 diperoleh t tabel sebesar 2,037. Variabel Budaya Organisasi (X) memiliki t hitung sebesar 2,916, sedangkan t tabel sebesar 2,037. Sehingga, t hitung &gt; t tabel (2,916 &gt; 2,037) dengan nilai signifikansi variabel Budaya Organisasi sebesar 0,006, yang berarti lebih kecil dari taraf signifikansi 0,05. Dengan demikian, H</w:t>
      </w:r>
      <w:r w:rsidRPr="00AE56D1">
        <w:rPr>
          <w:rFonts w:ascii="Times New Roman" w:eastAsia="Times New Roman" w:hAnsi="Times New Roman" w:cs="Times New Roman"/>
          <w:bCs/>
          <w:iCs/>
          <w:color w:val="000000"/>
          <w:kern w:val="0"/>
          <w:sz w:val="22"/>
          <w:szCs w:val="22"/>
          <w:lang w:val="id-ID" w:eastAsia="id-ID"/>
          <w14:ligatures w14:val="none"/>
        </w:rPr>
        <w:t>₀</w:t>
      </w:r>
      <w:r w:rsidRPr="00AE56D1">
        <w:rPr>
          <w:rFonts w:ascii="Garamond" w:eastAsia="Times New Roman" w:hAnsi="Garamond" w:cs="Times New Roman"/>
          <w:bCs/>
          <w:iCs/>
          <w:color w:val="000000"/>
          <w:kern w:val="0"/>
          <w:sz w:val="22"/>
          <w:szCs w:val="22"/>
          <w:lang w:val="id-ID" w:eastAsia="id-ID"/>
          <w14:ligatures w14:val="none"/>
        </w:rPr>
        <w:t xml:space="preserve"> ditolak dan H</w:t>
      </w:r>
      <w:r w:rsidRPr="00AE56D1">
        <w:rPr>
          <w:rFonts w:ascii="Times New Roman" w:eastAsia="Times New Roman" w:hAnsi="Times New Roman" w:cs="Times New Roman"/>
          <w:bCs/>
          <w:iCs/>
          <w:color w:val="000000"/>
          <w:kern w:val="0"/>
          <w:sz w:val="22"/>
          <w:szCs w:val="22"/>
          <w:lang w:val="id-ID" w:eastAsia="id-ID"/>
          <w14:ligatures w14:val="none"/>
        </w:rPr>
        <w:t>₁</w:t>
      </w:r>
      <w:r w:rsidRPr="00AE56D1">
        <w:rPr>
          <w:rFonts w:ascii="Garamond" w:eastAsia="Times New Roman" w:hAnsi="Garamond" w:cs="Times New Roman"/>
          <w:bCs/>
          <w:iCs/>
          <w:color w:val="000000"/>
          <w:kern w:val="0"/>
          <w:sz w:val="22"/>
          <w:szCs w:val="22"/>
          <w:lang w:val="id-ID" w:eastAsia="id-ID"/>
          <w14:ligatures w14:val="none"/>
        </w:rPr>
        <w:t xml:space="preserve"> diterima. Dapat disimpulkan bahwa secara parsial Budaya Organisasi berpengaruh positif dan signifikan terhadap Kinerja BUMDes.</w:t>
      </w:r>
    </w:p>
    <w:p w14:paraId="56D9859A" w14:textId="77777777" w:rsidR="00D8168C" w:rsidRDefault="00D8168C" w:rsidP="00D8168C">
      <w:pPr>
        <w:pStyle w:val="ListParagraph"/>
        <w:tabs>
          <w:tab w:val="left" w:pos="567"/>
        </w:tabs>
        <w:spacing w:after="0" w:line="240" w:lineRule="auto"/>
        <w:ind w:left="0" w:firstLine="567"/>
        <w:jc w:val="both"/>
        <w:rPr>
          <w:rFonts w:ascii="Garamond" w:eastAsia="Times New Roman" w:hAnsi="Garamond" w:cs="Times New Roman"/>
          <w:bCs/>
          <w:iCs/>
          <w:color w:val="000000"/>
          <w:kern w:val="0"/>
          <w:sz w:val="22"/>
          <w:szCs w:val="22"/>
          <w:lang w:val="id-ID" w:eastAsia="id-ID"/>
          <w14:ligatures w14:val="none"/>
        </w:rPr>
      </w:pPr>
    </w:p>
    <w:p w14:paraId="14B33B71" w14:textId="72DE658F" w:rsidR="00D8168C" w:rsidRPr="00D8168C" w:rsidRDefault="00D8168C" w:rsidP="00D8168C">
      <w:pPr>
        <w:tabs>
          <w:tab w:val="left" w:pos="567"/>
        </w:tabs>
        <w:spacing w:after="0" w:line="240" w:lineRule="auto"/>
        <w:jc w:val="both"/>
        <w:rPr>
          <w:rFonts w:ascii="Garamond" w:eastAsia="Times New Roman" w:hAnsi="Garamond" w:cs="Times New Roman"/>
          <w:b/>
          <w:bCs/>
          <w:kern w:val="0"/>
          <w:sz w:val="22"/>
          <w:szCs w:val="22"/>
          <w:lang w:val="pt-BR"/>
          <w14:ligatures w14:val="none"/>
        </w:rPr>
      </w:pPr>
      <w:r w:rsidRPr="00D8168C">
        <w:rPr>
          <w:rFonts w:ascii="Garamond" w:eastAsia="Times New Roman" w:hAnsi="Garamond" w:cs="Times New Roman"/>
          <w:b/>
          <w:bCs/>
          <w:kern w:val="0"/>
          <w:sz w:val="22"/>
          <w:szCs w:val="22"/>
          <w:lang w:val="pt-BR"/>
          <w14:ligatures w14:val="none"/>
        </w:rPr>
        <w:t>4.</w:t>
      </w:r>
      <w:r w:rsidR="002E14D2">
        <w:rPr>
          <w:rFonts w:ascii="Garamond" w:eastAsia="Times New Roman" w:hAnsi="Garamond" w:cs="Times New Roman"/>
          <w:b/>
          <w:bCs/>
          <w:kern w:val="0"/>
          <w:sz w:val="22"/>
          <w:szCs w:val="22"/>
          <w:lang w:val="pt-BR"/>
          <w14:ligatures w14:val="none"/>
        </w:rPr>
        <w:t>3</w:t>
      </w:r>
      <w:r w:rsidRPr="00D8168C">
        <w:rPr>
          <w:rFonts w:ascii="Garamond" w:eastAsia="Times New Roman" w:hAnsi="Garamond" w:cs="Times New Roman"/>
          <w:b/>
          <w:bCs/>
          <w:kern w:val="0"/>
          <w:sz w:val="22"/>
          <w:szCs w:val="22"/>
          <w:lang w:val="pt-BR"/>
          <w14:ligatures w14:val="none"/>
        </w:rPr>
        <w:t>.4.3</w:t>
      </w:r>
      <w:r w:rsidR="007F5366">
        <w:rPr>
          <w:rFonts w:ascii="Garamond" w:eastAsia="Times New Roman" w:hAnsi="Garamond" w:cs="Times New Roman"/>
          <w:b/>
          <w:bCs/>
          <w:kern w:val="0"/>
          <w:sz w:val="22"/>
          <w:szCs w:val="22"/>
          <w:lang w:val="pt-BR"/>
          <w14:ligatures w14:val="none"/>
        </w:rPr>
        <w:t xml:space="preserve"> </w:t>
      </w:r>
      <w:r w:rsidRPr="00D8168C">
        <w:rPr>
          <w:rFonts w:ascii="Garamond" w:eastAsia="Times New Roman" w:hAnsi="Garamond" w:cs="Times New Roman"/>
          <w:b/>
          <w:bCs/>
          <w:kern w:val="0"/>
          <w:sz w:val="22"/>
          <w:szCs w:val="22"/>
          <w:lang w:val="pt-BR"/>
          <w14:ligatures w14:val="none"/>
        </w:rPr>
        <w:t>Uji Koefisien Determinasi (R2)</w:t>
      </w:r>
    </w:p>
    <w:p w14:paraId="72F43CD1" w14:textId="0690E855" w:rsidR="00D8168C" w:rsidRPr="00D8168C" w:rsidRDefault="00D8168C" w:rsidP="00A465E2">
      <w:pPr>
        <w:tabs>
          <w:tab w:val="left" w:pos="426"/>
        </w:tabs>
        <w:spacing w:after="0" w:line="240" w:lineRule="auto"/>
        <w:ind w:firstLine="709"/>
        <w:jc w:val="both"/>
        <w:rPr>
          <w:rFonts w:ascii="Times New Roman" w:hAnsi="Times New Roman" w:cs="Times New Roman"/>
          <w:lang w:val="id-ID"/>
        </w:rPr>
      </w:pPr>
      <w:r w:rsidRPr="00D8168C">
        <w:rPr>
          <w:rFonts w:ascii="Garamond" w:eastAsia="Times New Roman" w:hAnsi="Garamond" w:cs="Times New Roman"/>
          <w:bCs/>
          <w:iCs/>
          <w:color w:val="000000"/>
          <w:kern w:val="0"/>
          <w:sz w:val="22"/>
          <w:szCs w:val="22"/>
          <w:lang w:val="id-ID" w:eastAsia="id-ID"/>
          <w14:ligatures w14:val="none"/>
        </w:rPr>
        <w:t>Koefisien determinasi merupakan uji yang menggambarkan presentase variabilitas variabel dependen yang dapat dijelaskan oleh model regresi, yang mengindikasikan seberapa baik model tersebut menjelaskan data</w:t>
      </w:r>
      <w:r w:rsidR="00931A1F">
        <w:rPr>
          <w:rFonts w:ascii="Garamond" w:eastAsia="Times New Roman" w:hAnsi="Garamond" w:cs="Times New Roman"/>
          <w:bCs/>
          <w:iCs/>
          <w:color w:val="000000"/>
          <w:kern w:val="0"/>
          <w:sz w:val="22"/>
          <w:szCs w:val="22"/>
          <w:lang w:eastAsia="id-ID"/>
          <w14:ligatures w14:val="none"/>
        </w:rPr>
        <w:t xml:space="preserve"> </w:t>
      </w:r>
      <w:r w:rsidR="00931A1F">
        <w:rPr>
          <w:rFonts w:ascii="Garamond" w:eastAsia="Times New Roman" w:hAnsi="Garamond" w:cs="Times New Roman"/>
          <w:bCs/>
          <w:iCs/>
          <w:color w:val="000000"/>
          <w:kern w:val="0"/>
          <w:sz w:val="22"/>
          <w:szCs w:val="22"/>
          <w:lang w:eastAsia="id-ID"/>
          <w14:ligatures w14:val="none"/>
        </w:rPr>
        <w:fldChar w:fldCharType="begin" w:fldLock="1"/>
      </w:r>
      <w:r w:rsidR="00931A1F">
        <w:rPr>
          <w:rFonts w:ascii="Garamond" w:eastAsia="Times New Roman" w:hAnsi="Garamond" w:cs="Times New Roman"/>
          <w:bCs/>
          <w:iCs/>
          <w:color w:val="000000"/>
          <w:kern w:val="0"/>
          <w:sz w:val="22"/>
          <w:szCs w:val="22"/>
          <w:lang w:eastAsia="id-ID"/>
          <w14:ligatures w14:val="none"/>
        </w:rPr>
        <w:instrText>ADDIN CSL_CITATION {"citationItems":[{"id":"ITEM-1","itemData":{"author":[{"dropping-particle":"","family":"Ghozali","given":"I","non-dropping-particle":"","parse-names":false,"suffix":""}],"edition":"(Edisi ke-","id":"ITEM-1","issued":{"date-parts":[["2018"]]},"publisher":"Badan Penerbit Universitas Diponegoro","publisher-place":"Semarang","title":"Aplikasi analisis multivariate dengan program IBM SPSS 25","type":"book"},"uris":["http://www.mendeley.com/documents/?uuid=32da81b0-f7bb-4abd-aa12-726db9990fc1"]}],"mendeley":{"formattedCitation":"[16]","plainTextFormattedCitation":"[16]","previouslyFormattedCitation":"[16]"},"properties":{"noteIndex":0},"schema":"https://github.com/citation-style-language/schema/raw/master/csl-citation.json"}</w:instrText>
      </w:r>
      <w:r w:rsidR="00931A1F">
        <w:rPr>
          <w:rFonts w:ascii="Garamond" w:eastAsia="Times New Roman" w:hAnsi="Garamond" w:cs="Times New Roman"/>
          <w:bCs/>
          <w:iCs/>
          <w:color w:val="000000"/>
          <w:kern w:val="0"/>
          <w:sz w:val="22"/>
          <w:szCs w:val="22"/>
          <w:lang w:eastAsia="id-ID"/>
          <w14:ligatures w14:val="none"/>
        </w:rPr>
        <w:fldChar w:fldCharType="separate"/>
      </w:r>
      <w:r w:rsidR="00931A1F" w:rsidRPr="00931A1F">
        <w:rPr>
          <w:rFonts w:ascii="Garamond" w:eastAsia="Times New Roman" w:hAnsi="Garamond" w:cs="Times New Roman"/>
          <w:bCs/>
          <w:iCs/>
          <w:noProof/>
          <w:color w:val="000000"/>
          <w:kern w:val="0"/>
          <w:sz w:val="22"/>
          <w:szCs w:val="22"/>
          <w:lang w:eastAsia="id-ID"/>
          <w14:ligatures w14:val="none"/>
        </w:rPr>
        <w:t>[16]</w:t>
      </w:r>
      <w:r w:rsidR="00931A1F">
        <w:rPr>
          <w:rFonts w:ascii="Garamond" w:eastAsia="Times New Roman" w:hAnsi="Garamond" w:cs="Times New Roman"/>
          <w:bCs/>
          <w:iCs/>
          <w:color w:val="000000"/>
          <w:kern w:val="0"/>
          <w:sz w:val="22"/>
          <w:szCs w:val="22"/>
          <w:lang w:eastAsia="id-ID"/>
          <w14:ligatures w14:val="none"/>
        </w:rPr>
        <w:fldChar w:fldCharType="end"/>
      </w:r>
      <w:r w:rsidRPr="00D8168C">
        <w:rPr>
          <w:rFonts w:ascii="Garamond" w:eastAsia="Times New Roman" w:hAnsi="Garamond" w:cs="Times New Roman"/>
          <w:bCs/>
          <w:iCs/>
          <w:color w:val="000000"/>
          <w:kern w:val="0"/>
          <w:sz w:val="22"/>
          <w:szCs w:val="22"/>
          <w:lang w:val="id-ID" w:eastAsia="id-ID"/>
          <w14:ligatures w14:val="none"/>
        </w:rPr>
        <w:t>. Uji koefisien determinasi (R</w:t>
      </w:r>
      <w:r w:rsidRPr="00931A1F">
        <w:rPr>
          <w:rFonts w:ascii="Garamond" w:eastAsia="Times New Roman" w:hAnsi="Garamond" w:cs="Times New Roman"/>
          <w:bCs/>
          <w:iCs/>
          <w:color w:val="000000"/>
          <w:kern w:val="0"/>
          <w:sz w:val="22"/>
          <w:szCs w:val="22"/>
          <w:vertAlign w:val="superscript"/>
          <w:lang w:val="id-ID" w:eastAsia="id-ID"/>
          <w14:ligatures w14:val="none"/>
        </w:rPr>
        <w:t>2</w:t>
      </w:r>
      <w:r w:rsidRPr="00D8168C">
        <w:rPr>
          <w:rFonts w:ascii="Garamond" w:eastAsia="Times New Roman" w:hAnsi="Garamond" w:cs="Times New Roman"/>
          <w:bCs/>
          <w:iCs/>
          <w:color w:val="000000"/>
          <w:kern w:val="0"/>
          <w:sz w:val="22"/>
          <w:szCs w:val="22"/>
          <w:lang w:val="id-ID" w:eastAsia="id-ID"/>
          <w14:ligatures w14:val="none"/>
        </w:rPr>
        <w:t>) digunakan untuk mengukur seberapa besar proporsi variabilitas dalam variabel dependen yang dapat dijelaskan oleh variabel independen dalam model regresi. Nilai R</w:t>
      </w:r>
      <w:r w:rsidRPr="00931A1F">
        <w:rPr>
          <w:rFonts w:ascii="Garamond" w:eastAsia="Times New Roman" w:hAnsi="Garamond" w:cs="Times New Roman"/>
          <w:bCs/>
          <w:iCs/>
          <w:color w:val="000000"/>
          <w:kern w:val="0"/>
          <w:sz w:val="22"/>
          <w:szCs w:val="22"/>
          <w:vertAlign w:val="superscript"/>
          <w:lang w:val="id-ID" w:eastAsia="id-ID"/>
          <w14:ligatures w14:val="none"/>
        </w:rPr>
        <w:t>2</w:t>
      </w:r>
      <w:r w:rsidRPr="00D8168C">
        <w:rPr>
          <w:rFonts w:ascii="Garamond" w:eastAsia="Times New Roman" w:hAnsi="Garamond" w:cs="Times New Roman"/>
          <w:bCs/>
          <w:iCs/>
          <w:color w:val="000000"/>
          <w:kern w:val="0"/>
          <w:sz w:val="22"/>
          <w:szCs w:val="22"/>
          <w:lang w:val="id-ID" w:eastAsia="id-ID"/>
          <w14:ligatures w14:val="none"/>
        </w:rPr>
        <w:t xml:space="preserve"> berkisar antara 0 hingga 1, dimana nilai yang lebih tinggi menunjukkan model yang lebih baik dalam menjelaskan variasi data.</w:t>
      </w:r>
      <w:r>
        <w:rPr>
          <w:rFonts w:ascii="Times New Roman" w:hAnsi="Times New Roman" w:cs="Times New Roman"/>
          <w:lang w:val="id-ID"/>
        </w:rPr>
        <w:t xml:space="preserve"> </w:t>
      </w:r>
    </w:p>
    <w:p w14:paraId="1ECE0D7F" w14:textId="5DD0D41E" w:rsidR="00D8168C" w:rsidRPr="00D8168C" w:rsidRDefault="00D8168C" w:rsidP="00D8168C">
      <w:pPr>
        <w:tabs>
          <w:tab w:val="left" w:pos="567"/>
        </w:tabs>
        <w:spacing w:after="0" w:line="240" w:lineRule="auto"/>
        <w:contextualSpacing/>
        <w:jc w:val="center"/>
        <w:rPr>
          <w:rFonts w:ascii="Garamond" w:eastAsia="Times New Roman" w:hAnsi="Garamond" w:cs="Times New Roman"/>
          <w:b/>
          <w:iCs/>
          <w:color w:val="000000"/>
          <w:kern w:val="0"/>
          <w:sz w:val="22"/>
          <w:szCs w:val="22"/>
          <w:lang w:val="id-ID" w:eastAsia="id-ID"/>
          <w14:ligatures w14:val="none"/>
        </w:rPr>
      </w:pPr>
      <w:r w:rsidRPr="00D8168C">
        <w:rPr>
          <w:rFonts w:ascii="Garamond" w:eastAsia="Times New Roman" w:hAnsi="Garamond" w:cs="Times New Roman"/>
          <w:b/>
          <w:iCs/>
          <w:color w:val="000000"/>
          <w:kern w:val="0"/>
          <w:sz w:val="22"/>
          <w:szCs w:val="22"/>
          <w:lang w:val="id-ID" w:eastAsia="id-ID"/>
          <w14:ligatures w14:val="none"/>
        </w:rPr>
        <w:t>Tabel 1</w:t>
      </w:r>
      <w:r w:rsidR="002E14D2">
        <w:rPr>
          <w:rFonts w:ascii="Garamond" w:eastAsia="Times New Roman" w:hAnsi="Garamond" w:cs="Times New Roman"/>
          <w:b/>
          <w:iCs/>
          <w:color w:val="000000"/>
          <w:kern w:val="0"/>
          <w:sz w:val="22"/>
          <w:szCs w:val="22"/>
          <w:lang w:eastAsia="id-ID"/>
          <w14:ligatures w14:val="none"/>
        </w:rPr>
        <w:t>4</w:t>
      </w:r>
      <w:r w:rsidRPr="00D8168C">
        <w:rPr>
          <w:rFonts w:ascii="Garamond" w:eastAsia="Times New Roman" w:hAnsi="Garamond" w:cs="Times New Roman"/>
          <w:b/>
          <w:iCs/>
          <w:color w:val="000000"/>
          <w:kern w:val="0"/>
          <w:sz w:val="22"/>
          <w:szCs w:val="22"/>
          <w:lang w:val="id-ID" w:eastAsia="id-ID"/>
          <w14:ligatures w14:val="none"/>
        </w:rPr>
        <w:t>: Hasil Uji Koefisien Determinasi (R</w:t>
      </w:r>
      <w:r w:rsidRPr="00A064A5">
        <w:rPr>
          <w:rFonts w:ascii="Garamond" w:eastAsia="Times New Roman" w:hAnsi="Garamond" w:cs="Times New Roman"/>
          <w:b/>
          <w:iCs/>
          <w:color w:val="000000"/>
          <w:kern w:val="0"/>
          <w:sz w:val="22"/>
          <w:szCs w:val="22"/>
          <w:vertAlign w:val="superscript"/>
          <w:lang w:val="id-ID" w:eastAsia="id-ID"/>
          <w14:ligatures w14:val="none"/>
        </w:rPr>
        <w:t>2</w:t>
      </w:r>
      <w:r w:rsidRPr="00D8168C">
        <w:rPr>
          <w:rFonts w:ascii="Garamond" w:eastAsia="Times New Roman" w:hAnsi="Garamond" w:cs="Times New Roman"/>
          <w:b/>
          <w:iCs/>
          <w:color w:val="000000"/>
          <w:kern w:val="0"/>
          <w:sz w:val="22"/>
          <w:szCs w:val="22"/>
          <w:lang w:val="id-ID" w:eastAsia="id-ID"/>
          <w14:ligatures w14:val="none"/>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0" w:type="dxa"/>
          <w:right w:w="0" w:type="dxa"/>
        </w:tblCellMar>
        <w:tblLook w:val="04A0" w:firstRow="1" w:lastRow="0" w:firstColumn="1" w:lastColumn="0" w:noHBand="0" w:noVBand="1"/>
      </w:tblPr>
      <w:tblGrid>
        <w:gridCol w:w="1272"/>
        <w:gridCol w:w="1643"/>
        <w:gridCol w:w="1743"/>
        <w:gridCol w:w="2356"/>
        <w:gridCol w:w="2356"/>
      </w:tblGrid>
      <w:tr w:rsidR="00D8168C" w:rsidRPr="00D8168C" w14:paraId="307A9DEE" w14:textId="77777777" w:rsidTr="00D8168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88672" w14:textId="77777777" w:rsidR="00D8168C" w:rsidRPr="00923FF7" w:rsidRDefault="00D8168C">
            <w:pPr>
              <w:autoSpaceDE w:val="0"/>
              <w:autoSpaceDN w:val="0"/>
              <w:adjustRightInd w:val="0"/>
              <w:spacing w:after="0" w:line="240" w:lineRule="auto"/>
              <w:ind w:left="62" w:right="62"/>
              <w:contextualSpacing/>
              <w:jc w:val="center"/>
              <w:rPr>
                <w:rFonts w:ascii="Garamond" w:hAnsi="Garamond" w:cs="Times New Roman"/>
                <w:color w:val="000000" w:themeColor="text1"/>
                <w:sz w:val="22"/>
                <w:szCs w:val="22"/>
                <w:lang w:val="en-ID"/>
              </w:rPr>
            </w:pPr>
            <w:r w:rsidRPr="00923FF7">
              <w:rPr>
                <w:rFonts w:ascii="Garamond" w:hAnsi="Garamond" w:cs="Times New Roman"/>
                <w:b/>
                <w:bCs/>
                <w:color w:val="000000" w:themeColor="text1"/>
                <w:sz w:val="22"/>
                <w:szCs w:val="22"/>
              </w:rPr>
              <w:t>Model Summary</w:t>
            </w:r>
          </w:p>
        </w:tc>
      </w:tr>
      <w:tr w:rsidR="00D8168C" w:rsidRPr="00D8168C" w14:paraId="60A99563" w14:textId="77777777" w:rsidTr="00D8168C">
        <w:trPr>
          <w:cantSplit/>
        </w:trPr>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09771E" w14:textId="77777777" w:rsidR="00D8168C" w:rsidRPr="00923FF7" w:rsidRDefault="00D8168C">
            <w:pPr>
              <w:autoSpaceDE w:val="0"/>
              <w:autoSpaceDN w:val="0"/>
              <w:adjustRightInd w:val="0"/>
              <w:spacing w:after="0" w:line="240" w:lineRule="auto"/>
              <w:ind w:left="62" w:right="62"/>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Model</w:t>
            </w:r>
          </w:p>
        </w:tc>
        <w:tc>
          <w:tcPr>
            <w:tcW w:w="87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2BBAEC" w14:textId="77777777" w:rsidR="00D8168C" w:rsidRPr="00923FF7" w:rsidRDefault="00D8168C">
            <w:pPr>
              <w:autoSpaceDE w:val="0"/>
              <w:autoSpaceDN w:val="0"/>
              <w:adjustRightInd w:val="0"/>
              <w:spacing w:after="0" w:line="240" w:lineRule="auto"/>
              <w:ind w:left="62" w:right="62"/>
              <w:contextualSpacing/>
              <w:jc w:val="center"/>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R</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AEE7D8" w14:textId="77777777" w:rsidR="00D8168C" w:rsidRPr="00D8168C" w:rsidRDefault="00D8168C">
            <w:pPr>
              <w:autoSpaceDE w:val="0"/>
              <w:autoSpaceDN w:val="0"/>
              <w:adjustRightInd w:val="0"/>
              <w:spacing w:after="0" w:line="240" w:lineRule="auto"/>
              <w:ind w:left="62" w:right="62"/>
              <w:contextualSpacing/>
              <w:jc w:val="center"/>
              <w:rPr>
                <w:rFonts w:ascii="Garamond" w:hAnsi="Garamond" w:cs="Times New Roman"/>
                <w:color w:val="000000" w:themeColor="text1"/>
                <w:sz w:val="18"/>
                <w:szCs w:val="18"/>
              </w:rPr>
            </w:pPr>
            <w:r w:rsidRPr="00D8168C">
              <w:rPr>
                <w:rFonts w:ascii="Garamond" w:hAnsi="Garamond" w:cs="Times New Roman"/>
                <w:color w:val="000000" w:themeColor="text1"/>
                <w:sz w:val="18"/>
                <w:szCs w:val="18"/>
              </w:rPr>
              <w:t>R Square</w:t>
            </w:r>
          </w:p>
        </w:tc>
        <w:tc>
          <w:tcPr>
            <w:tcW w:w="1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0129D4" w14:textId="77777777" w:rsidR="00D8168C" w:rsidRPr="00D8168C" w:rsidRDefault="00D8168C">
            <w:pPr>
              <w:autoSpaceDE w:val="0"/>
              <w:autoSpaceDN w:val="0"/>
              <w:adjustRightInd w:val="0"/>
              <w:spacing w:after="0" w:line="240" w:lineRule="auto"/>
              <w:ind w:left="62" w:right="62"/>
              <w:contextualSpacing/>
              <w:jc w:val="center"/>
              <w:rPr>
                <w:rFonts w:ascii="Garamond" w:hAnsi="Garamond" w:cs="Times New Roman"/>
                <w:color w:val="000000" w:themeColor="text1"/>
                <w:sz w:val="18"/>
                <w:szCs w:val="18"/>
              </w:rPr>
            </w:pPr>
            <w:r w:rsidRPr="00D8168C">
              <w:rPr>
                <w:rFonts w:ascii="Garamond" w:hAnsi="Garamond" w:cs="Times New Roman"/>
                <w:color w:val="000000" w:themeColor="text1"/>
                <w:sz w:val="18"/>
                <w:szCs w:val="18"/>
              </w:rPr>
              <w:t>Adjusted R Square</w:t>
            </w:r>
          </w:p>
        </w:tc>
        <w:tc>
          <w:tcPr>
            <w:tcW w:w="12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AE741F" w14:textId="77777777" w:rsidR="00D8168C" w:rsidRPr="00D8168C" w:rsidRDefault="00D8168C">
            <w:pPr>
              <w:autoSpaceDE w:val="0"/>
              <w:autoSpaceDN w:val="0"/>
              <w:adjustRightInd w:val="0"/>
              <w:spacing w:after="0" w:line="240" w:lineRule="auto"/>
              <w:ind w:left="62" w:right="62"/>
              <w:contextualSpacing/>
              <w:jc w:val="center"/>
              <w:rPr>
                <w:rFonts w:ascii="Garamond" w:hAnsi="Garamond" w:cs="Times New Roman"/>
                <w:color w:val="000000" w:themeColor="text1"/>
                <w:sz w:val="18"/>
                <w:szCs w:val="18"/>
              </w:rPr>
            </w:pPr>
            <w:r w:rsidRPr="00D8168C">
              <w:rPr>
                <w:rFonts w:ascii="Garamond" w:hAnsi="Garamond" w:cs="Times New Roman"/>
                <w:color w:val="000000" w:themeColor="text1"/>
                <w:sz w:val="18"/>
                <w:szCs w:val="18"/>
              </w:rPr>
              <w:t>Std. Error of the Estimate</w:t>
            </w:r>
          </w:p>
        </w:tc>
      </w:tr>
      <w:tr w:rsidR="00D8168C" w:rsidRPr="00D8168C" w14:paraId="6995B997" w14:textId="77777777" w:rsidTr="00D8168C">
        <w:trPr>
          <w:cantSplit/>
        </w:trPr>
        <w:tc>
          <w:tcPr>
            <w:tcW w:w="679"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4D4E5C8" w14:textId="77777777" w:rsidR="00D8168C" w:rsidRPr="00923FF7" w:rsidRDefault="00D8168C">
            <w:pPr>
              <w:autoSpaceDE w:val="0"/>
              <w:autoSpaceDN w:val="0"/>
              <w:adjustRightInd w:val="0"/>
              <w:spacing w:after="0" w:line="240" w:lineRule="auto"/>
              <w:ind w:left="62" w:right="62"/>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1</w:t>
            </w:r>
          </w:p>
        </w:tc>
        <w:tc>
          <w:tcPr>
            <w:tcW w:w="87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6801C4C" w14:textId="77777777" w:rsidR="00D8168C" w:rsidRPr="00923FF7" w:rsidRDefault="00D8168C">
            <w:pPr>
              <w:autoSpaceDE w:val="0"/>
              <w:autoSpaceDN w:val="0"/>
              <w:adjustRightInd w:val="0"/>
              <w:spacing w:after="0" w:line="240" w:lineRule="auto"/>
              <w:ind w:left="62" w:right="62"/>
              <w:contextualSpacing/>
              <w:jc w:val="right"/>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.458</w:t>
            </w:r>
            <w:r w:rsidRPr="00923FF7">
              <w:rPr>
                <w:rFonts w:ascii="Garamond" w:hAnsi="Garamond" w:cs="Times New Roman"/>
                <w:color w:val="000000" w:themeColor="text1"/>
                <w:sz w:val="22"/>
                <w:szCs w:val="22"/>
                <w:vertAlign w:val="superscript"/>
              </w:rPr>
              <w:t>a</w:t>
            </w:r>
          </w:p>
        </w:tc>
        <w:tc>
          <w:tcPr>
            <w:tcW w:w="930"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BCA6601" w14:textId="77777777" w:rsidR="00D8168C" w:rsidRPr="00D8168C" w:rsidRDefault="00D8168C">
            <w:pPr>
              <w:autoSpaceDE w:val="0"/>
              <w:autoSpaceDN w:val="0"/>
              <w:adjustRightInd w:val="0"/>
              <w:spacing w:after="0" w:line="240" w:lineRule="auto"/>
              <w:ind w:left="62" w:right="62"/>
              <w:contextualSpacing/>
              <w:jc w:val="right"/>
              <w:rPr>
                <w:rFonts w:ascii="Garamond" w:hAnsi="Garamond" w:cs="Times New Roman"/>
                <w:color w:val="000000" w:themeColor="text1"/>
                <w:sz w:val="18"/>
                <w:szCs w:val="18"/>
              </w:rPr>
            </w:pPr>
            <w:r w:rsidRPr="00D8168C">
              <w:rPr>
                <w:rFonts w:ascii="Garamond" w:hAnsi="Garamond" w:cs="Times New Roman"/>
                <w:color w:val="000000" w:themeColor="text1"/>
                <w:sz w:val="18"/>
                <w:szCs w:val="18"/>
              </w:rPr>
              <w:t>.210</w:t>
            </w:r>
          </w:p>
        </w:tc>
        <w:tc>
          <w:tcPr>
            <w:tcW w:w="12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EB7F865" w14:textId="77777777" w:rsidR="00D8168C" w:rsidRPr="00D8168C" w:rsidRDefault="00D8168C">
            <w:pPr>
              <w:autoSpaceDE w:val="0"/>
              <w:autoSpaceDN w:val="0"/>
              <w:adjustRightInd w:val="0"/>
              <w:spacing w:after="0" w:line="240" w:lineRule="auto"/>
              <w:ind w:left="62" w:right="62"/>
              <w:contextualSpacing/>
              <w:jc w:val="right"/>
              <w:rPr>
                <w:rFonts w:ascii="Garamond" w:hAnsi="Garamond" w:cs="Times New Roman"/>
                <w:color w:val="000000" w:themeColor="text1"/>
                <w:sz w:val="18"/>
                <w:szCs w:val="18"/>
              </w:rPr>
            </w:pPr>
            <w:r w:rsidRPr="00D8168C">
              <w:rPr>
                <w:rFonts w:ascii="Garamond" w:hAnsi="Garamond" w:cs="Times New Roman"/>
                <w:color w:val="000000" w:themeColor="text1"/>
                <w:sz w:val="18"/>
                <w:szCs w:val="18"/>
              </w:rPr>
              <w:t>.185</w:t>
            </w:r>
          </w:p>
        </w:tc>
        <w:tc>
          <w:tcPr>
            <w:tcW w:w="1257"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22C13833" w14:textId="77777777" w:rsidR="00D8168C" w:rsidRPr="00D8168C" w:rsidRDefault="00D8168C">
            <w:pPr>
              <w:autoSpaceDE w:val="0"/>
              <w:autoSpaceDN w:val="0"/>
              <w:adjustRightInd w:val="0"/>
              <w:spacing w:after="0" w:line="240" w:lineRule="auto"/>
              <w:ind w:left="62" w:right="62"/>
              <w:contextualSpacing/>
              <w:jc w:val="right"/>
              <w:rPr>
                <w:rFonts w:ascii="Garamond" w:hAnsi="Garamond" w:cs="Times New Roman"/>
                <w:color w:val="000000" w:themeColor="text1"/>
                <w:sz w:val="18"/>
                <w:szCs w:val="18"/>
              </w:rPr>
            </w:pPr>
            <w:r w:rsidRPr="00D8168C">
              <w:rPr>
                <w:rFonts w:ascii="Garamond" w:hAnsi="Garamond" w:cs="Times New Roman"/>
                <w:color w:val="000000" w:themeColor="text1"/>
                <w:sz w:val="18"/>
                <w:szCs w:val="18"/>
              </w:rPr>
              <w:t>2.321</w:t>
            </w:r>
          </w:p>
        </w:tc>
      </w:tr>
      <w:tr w:rsidR="00D8168C" w:rsidRPr="00D8168C" w14:paraId="38406CAA" w14:textId="77777777" w:rsidTr="00D8168C">
        <w:trPr>
          <w:cantSplit/>
        </w:trPr>
        <w:tc>
          <w:tcPr>
            <w:tcW w:w="5000" w:type="pct"/>
            <w:gridSpan w:val="5"/>
            <w:tcBorders>
              <w:top w:val="single" w:sz="4" w:space="0" w:color="auto"/>
              <w:left w:val="single" w:sz="4" w:space="0" w:color="auto"/>
              <w:bottom w:val="single" w:sz="4" w:space="0" w:color="auto"/>
              <w:right w:val="single" w:sz="4" w:space="0" w:color="auto"/>
            </w:tcBorders>
            <w:shd w:val="clear" w:color="auto" w:fill="FFFFFF" w:themeFill="background1"/>
            <w:hideMark/>
          </w:tcPr>
          <w:p w14:paraId="2FFDD77C" w14:textId="77777777" w:rsidR="00D8168C" w:rsidRPr="00923FF7" w:rsidRDefault="00D8168C">
            <w:pPr>
              <w:autoSpaceDE w:val="0"/>
              <w:autoSpaceDN w:val="0"/>
              <w:adjustRightInd w:val="0"/>
              <w:spacing w:after="0" w:line="240" w:lineRule="auto"/>
              <w:ind w:left="62" w:right="62"/>
              <w:contextualSpacing/>
              <w:rPr>
                <w:rFonts w:ascii="Garamond" w:hAnsi="Garamond" w:cs="Times New Roman"/>
                <w:color w:val="000000" w:themeColor="text1"/>
                <w:sz w:val="22"/>
                <w:szCs w:val="22"/>
              </w:rPr>
            </w:pPr>
            <w:r w:rsidRPr="00923FF7">
              <w:rPr>
                <w:rFonts w:ascii="Garamond" w:hAnsi="Garamond" w:cs="Times New Roman"/>
                <w:color w:val="000000" w:themeColor="text1"/>
                <w:sz w:val="22"/>
                <w:szCs w:val="22"/>
              </w:rPr>
              <w:t>a. Predictors: (Constant), Budaya Organisasi</w:t>
            </w:r>
          </w:p>
        </w:tc>
      </w:tr>
    </w:tbl>
    <w:p w14:paraId="1A958D94" w14:textId="7294178D" w:rsidR="00D8168C" w:rsidRPr="00D8168C" w:rsidRDefault="00D8168C" w:rsidP="00592194">
      <w:pPr>
        <w:tabs>
          <w:tab w:val="left" w:pos="567"/>
        </w:tabs>
        <w:spacing w:after="0" w:line="240" w:lineRule="auto"/>
        <w:rPr>
          <w:rFonts w:ascii="Garamond" w:eastAsia="Times New Roman" w:hAnsi="Garamond" w:cs="Times New Roman"/>
          <w:color w:val="000000"/>
          <w:kern w:val="0"/>
          <w:sz w:val="18"/>
          <w:szCs w:val="18"/>
          <w:lang w:val="id-ID" w:eastAsia="id-ID"/>
          <w14:ligatures w14:val="none"/>
        </w:rPr>
      </w:pPr>
      <w:r w:rsidRPr="00D8168C">
        <w:rPr>
          <w:rFonts w:ascii="Garamond" w:eastAsia="Times New Roman" w:hAnsi="Garamond" w:cs="Times New Roman"/>
          <w:color w:val="000000"/>
          <w:kern w:val="0"/>
          <w:sz w:val="18"/>
          <w:szCs w:val="18"/>
          <w:lang w:val="id-ID" w:eastAsia="id-ID"/>
          <w14:ligatures w14:val="none"/>
        </w:rPr>
        <w:t>Sumber: Data Olahan SPSS Versi 27, 2026</w:t>
      </w:r>
    </w:p>
    <w:p w14:paraId="766515BE" w14:textId="09367FD7" w:rsidR="00D8168C" w:rsidRPr="00D8168C" w:rsidRDefault="00D8168C" w:rsidP="00A465E2">
      <w:pPr>
        <w:tabs>
          <w:tab w:val="left" w:pos="567"/>
        </w:tabs>
        <w:spacing w:after="0" w:line="240" w:lineRule="auto"/>
        <w:ind w:firstLine="709"/>
        <w:jc w:val="both"/>
        <w:rPr>
          <w:rFonts w:ascii="Garamond" w:eastAsia="Times New Roman" w:hAnsi="Garamond" w:cs="Times New Roman"/>
          <w:bCs/>
          <w:iCs/>
          <w:color w:val="000000"/>
          <w:kern w:val="0"/>
          <w:sz w:val="22"/>
          <w:szCs w:val="22"/>
          <w:lang w:val="id-ID" w:eastAsia="id-ID"/>
          <w14:ligatures w14:val="none"/>
        </w:rPr>
      </w:pPr>
      <w:r w:rsidRPr="00D8168C">
        <w:rPr>
          <w:rFonts w:ascii="Garamond" w:eastAsia="Times New Roman" w:hAnsi="Garamond" w:cs="Times New Roman"/>
          <w:bCs/>
          <w:iCs/>
          <w:color w:val="000000"/>
          <w:kern w:val="0"/>
          <w:sz w:val="22"/>
          <w:szCs w:val="22"/>
          <w:lang w:val="id-ID" w:eastAsia="id-ID"/>
          <w14:ligatures w14:val="none"/>
        </w:rPr>
        <w:t>Berdasarkan Tabel 1</w:t>
      </w:r>
      <w:r w:rsidR="002E14D2">
        <w:rPr>
          <w:rFonts w:ascii="Garamond" w:eastAsia="Times New Roman" w:hAnsi="Garamond" w:cs="Times New Roman"/>
          <w:bCs/>
          <w:iCs/>
          <w:color w:val="000000"/>
          <w:kern w:val="0"/>
          <w:sz w:val="22"/>
          <w:szCs w:val="22"/>
          <w:lang w:eastAsia="id-ID"/>
          <w14:ligatures w14:val="none"/>
        </w:rPr>
        <w:t>4</w:t>
      </w:r>
      <w:r w:rsidRPr="00D8168C">
        <w:rPr>
          <w:rFonts w:ascii="Garamond" w:eastAsia="Times New Roman" w:hAnsi="Garamond" w:cs="Times New Roman"/>
          <w:bCs/>
          <w:iCs/>
          <w:color w:val="000000"/>
          <w:kern w:val="0"/>
          <w:sz w:val="22"/>
          <w:szCs w:val="22"/>
          <w:lang w:val="id-ID" w:eastAsia="id-ID"/>
          <w14:ligatures w14:val="none"/>
        </w:rPr>
        <w:t xml:space="preserve">, diperoleh nilai R </w:t>
      </w:r>
      <w:r w:rsidRPr="00D8168C">
        <w:rPr>
          <w:rFonts w:ascii="Garamond" w:eastAsia="Times New Roman" w:hAnsi="Garamond" w:cs="Times New Roman"/>
          <w:bCs/>
          <w:i/>
          <w:color w:val="000000"/>
          <w:kern w:val="0"/>
          <w:sz w:val="22"/>
          <w:szCs w:val="22"/>
          <w:lang w:val="id-ID" w:eastAsia="id-ID"/>
          <w14:ligatures w14:val="none"/>
        </w:rPr>
        <w:t>Square</w:t>
      </w:r>
      <w:r w:rsidRPr="00D8168C">
        <w:rPr>
          <w:rFonts w:ascii="Garamond" w:eastAsia="Times New Roman" w:hAnsi="Garamond" w:cs="Times New Roman"/>
          <w:bCs/>
          <w:iCs/>
          <w:color w:val="000000"/>
          <w:kern w:val="0"/>
          <w:sz w:val="22"/>
          <w:szCs w:val="22"/>
          <w:lang w:val="id-ID" w:eastAsia="id-ID"/>
          <w14:ligatures w14:val="none"/>
        </w:rPr>
        <w:t xml:space="preserve"> sebesar 0,210, yang menunjukkan bahwa 21,0% variasi Kinerja BUMDes dapat dijelaskan oleh pengaruh Budaya Organisasi. Hal ini berarti bahwa variabel Budaya Organisasi memiliki kontribusi dalam menjelaskan perubahan Kinerja BUMDes.</w:t>
      </w:r>
    </w:p>
    <w:p w14:paraId="1F0015F5" w14:textId="77777777" w:rsidR="00D8168C" w:rsidRPr="00D8168C" w:rsidRDefault="00D8168C" w:rsidP="00A465E2">
      <w:pPr>
        <w:pStyle w:val="ListParagraph"/>
        <w:tabs>
          <w:tab w:val="left" w:pos="567"/>
        </w:tabs>
        <w:spacing w:after="0" w:line="240" w:lineRule="auto"/>
        <w:ind w:left="0" w:firstLine="709"/>
        <w:jc w:val="both"/>
        <w:rPr>
          <w:rFonts w:ascii="Garamond" w:eastAsia="Times New Roman" w:hAnsi="Garamond" w:cs="Times New Roman"/>
          <w:bCs/>
          <w:iCs/>
          <w:color w:val="000000"/>
          <w:kern w:val="0"/>
          <w:sz w:val="22"/>
          <w:szCs w:val="22"/>
          <w:lang w:val="id-ID" w:eastAsia="id-ID"/>
          <w14:ligatures w14:val="none"/>
        </w:rPr>
      </w:pPr>
      <w:r w:rsidRPr="00D8168C">
        <w:rPr>
          <w:rFonts w:ascii="Garamond" w:eastAsia="Times New Roman" w:hAnsi="Garamond" w:cs="Times New Roman"/>
          <w:bCs/>
          <w:iCs/>
          <w:color w:val="000000"/>
          <w:kern w:val="0"/>
          <w:sz w:val="22"/>
          <w:szCs w:val="22"/>
          <w:lang w:val="id-ID" w:eastAsia="id-ID"/>
          <w14:ligatures w14:val="none"/>
        </w:rPr>
        <w:t>Sementara itu, 79,0% sisanya dipengaruhi oleh faktor-faktor lain yang tidak diteliti dalam penelitian ini, seperti gaya kepemimpinan, motivasi kerja, kompetensi sumber daya manusia, sistem pengendalian internal, lingkungan kerja, disiplin kerja, komitmen organisasi, kompensasi, serta faktor-faktor lainnya yang dapat memengaruhi Kinerja BUMDes. Faktor-faktor tersebut dapat menjadi bahan pertimbangan bagi penelitian selanjutnya.</w:t>
      </w:r>
    </w:p>
    <w:p w14:paraId="15BC2458" w14:textId="77777777" w:rsidR="002E3AA5" w:rsidRDefault="002E3AA5" w:rsidP="002E3AA5">
      <w:pPr>
        <w:pStyle w:val="NormalWeb"/>
        <w:spacing w:before="0" w:beforeAutospacing="0" w:after="0" w:afterAutospacing="0"/>
        <w:jc w:val="both"/>
        <w:rPr>
          <w:rFonts w:ascii="Garamond" w:hAnsi="Garamond"/>
          <w:sz w:val="22"/>
          <w:szCs w:val="22"/>
          <w:lang w:val="id-ID" w:eastAsia="id-ID"/>
        </w:rPr>
      </w:pPr>
    </w:p>
    <w:p w14:paraId="6DCAF2A6" w14:textId="14A0967F" w:rsidR="002E3AA5" w:rsidRPr="00707F82" w:rsidRDefault="002E3AA5" w:rsidP="00707F82">
      <w:pPr>
        <w:pStyle w:val="NormalWeb"/>
        <w:spacing w:before="0" w:beforeAutospacing="0" w:after="0" w:afterAutospacing="0"/>
        <w:jc w:val="both"/>
        <w:rPr>
          <w:rFonts w:ascii="Garamond" w:hAnsi="Garamond"/>
          <w:b/>
          <w:bCs/>
          <w:sz w:val="22"/>
          <w:szCs w:val="22"/>
          <w:lang w:val="id-ID" w:eastAsia="id-ID"/>
        </w:rPr>
      </w:pPr>
      <w:r w:rsidRPr="00707F82">
        <w:rPr>
          <w:rFonts w:ascii="Garamond" w:hAnsi="Garamond"/>
          <w:b/>
          <w:bCs/>
          <w:sz w:val="22"/>
          <w:szCs w:val="22"/>
          <w:lang w:val="id-ID" w:eastAsia="id-ID"/>
        </w:rPr>
        <w:t>4.</w:t>
      </w:r>
      <w:r w:rsidR="002E14D2">
        <w:rPr>
          <w:rFonts w:ascii="Garamond" w:hAnsi="Garamond"/>
          <w:b/>
          <w:bCs/>
          <w:sz w:val="22"/>
          <w:szCs w:val="22"/>
          <w:lang w:val="id-ID" w:eastAsia="id-ID"/>
        </w:rPr>
        <w:t>4</w:t>
      </w:r>
      <w:r w:rsidRPr="00707F82">
        <w:rPr>
          <w:rFonts w:ascii="Garamond" w:hAnsi="Garamond"/>
          <w:b/>
          <w:bCs/>
          <w:sz w:val="22"/>
          <w:szCs w:val="22"/>
          <w:lang w:val="id-ID" w:eastAsia="id-ID"/>
        </w:rPr>
        <w:t xml:space="preserve"> Pembahasan</w:t>
      </w:r>
    </w:p>
    <w:p w14:paraId="61C7179F" w14:textId="77777777" w:rsidR="00707F82" w:rsidRPr="00707F82" w:rsidRDefault="00707F82" w:rsidP="00707F82">
      <w:pPr>
        <w:pStyle w:val="NormalWeb"/>
        <w:spacing w:before="0" w:beforeAutospacing="0" w:after="0" w:afterAutospacing="0"/>
        <w:jc w:val="both"/>
        <w:rPr>
          <w:rFonts w:ascii="Garamond" w:hAnsi="Garamond"/>
          <w:b/>
          <w:bCs/>
          <w:sz w:val="22"/>
          <w:szCs w:val="22"/>
          <w:lang w:val="id-ID" w:eastAsia="id-ID"/>
        </w:rPr>
      </w:pPr>
      <w:r w:rsidRPr="00707F82">
        <w:rPr>
          <w:rFonts w:ascii="Garamond" w:hAnsi="Garamond"/>
          <w:b/>
          <w:bCs/>
          <w:sz w:val="22"/>
          <w:szCs w:val="22"/>
          <w:lang w:val="id-ID" w:eastAsia="id-ID"/>
        </w:rPr>
        <w:t xml:space="preserve">Pengaruh </w:t>
      </w:r>
      <w:r w:rsidRPr="00707F82">
        <w:rPr>
          <w:rFonts w:ascii="Garamond" w:hAnsi="Garamond"/>
          <w:b/>
          <w:bCs/>
          <w:sz w:val="22"/>
          <w:szCs w:val="22"/>
          <w:lang w:eastAsia="id-ID"/>
        </w:rPr>
        <w:t>Budaya Organisasi</w:t>
      </w:r>
      <w:r w:rsidRPr="00707F82">
        <w:rPr>
          <w:rFonts w:ascii="Garamond" w:hAnsi="Garamond"/>
          <w:b/>
          <w:bCs/>
          <w:sz w:val="22"/>
          <w:szCs w:val="22"/>
          <w:lang w:val="id-ID" w:eastAsia="id-ID"/>
        </w:rPr>
        <w:t xml:space="preserve"> (X) terhadap Kinerja </w:t>
      </w:r>
      <w:r w:rsidRPr="00707F82">
        <w:rPr>
          <w:rFonts w:ascii="Garamond" w:hAnsi="Garamond"/>
          <w:b/>
          <w:bCs/>
          <w:sz w:val="22"/>
          <w:szCs w:val="22"/>
          <w:lang w:eastAsia="id-ID"/>
        </w:rPr>
        <w:t>BUMDes</w:t>
      </w:r>
      <w:r w:rsidRPr="00707F82">
        <w:rPr>
          <w:rFonts w:ascii="Garamond" w:hAnsi="Garamond"/>
          <w:b/>
          <w:bCs/>
          <w:sz w:val="22"/>
          <w:szCs w:val="22"/>
          <w:lang w:val="id-ID" w:eastAsia="id-ID"/>
        </w:rPr>
        <w:t xml:space="preserve"> (Y)</w:t>
      </w:r>
    </w:p>
    <w:p w14:paraId="2DE20CCC" w14:textId="77777777" w:rsidR="00707F82" w:rsidRPr="00707F82" w:rsidRDefault="00707F82" w:rsidP="00A465E2">
      <w:pPr>
        <w:pStyle w:val="NormalWeb"/>
        <w:spacing w:before="0" w:beforeAutospacing="0" w:after="0" w:afterAutospacing="0"/>
        <w:ind w:firstLine="709"/>
        <w:jc w:val="both"/>
        <w:rPr>
          <w:rFonts w:ascii="Garamond" w:hAnsi="Garamond"/>
          <w:sz w:val="22"/>
          <w:szCs w:val="22"/>
          <w:lang w:val="en-ID" w:eastAsia="id-ID"/>
        </w:rPr>
      </w:pPr>
      <w:r w:rsidRPr="00707F82">
        <w:rPr>
          <w:rFonts w:ascii="Garamond" w:hAnsi="Garamond"/>
          <w:sz w:val="22"/>
          <w:szCs w:val="22"/>
          <w:lang w:val="en-ID" w:eastAsia="id-ID"/>
        </w:rPr>
        <w:t>Berdasarkan hasil uji t, variabel Budaya Organisasi (X) memiliki nilai t hitung sebesar 2,916, yang lebih besar dari t tabel sebesar 2,037, dengan nilai signifikansi 0,006 &lt; 0,05. Hasil tersebut menunjukkan bahwa H</w:t>
      </w:r>
      <w:r w:rsidRPr="00707F82">
        <w:rPr>
          <w:sz w:val="22"/>
          <w:szCs w:val="22"/>
          <w:lang w:val="en-ID" w:eastAsia="id-ID"/>
        </w:rPr>
        <w:t>₀</w:t>
      </w:r>
      <w:r w:rsidRPr="00707F82">
        <w:rPr>
          <w:rFonts w:ascii="Garamond" w:hAnsi="Garamond"/>
          <w:sz w:val="22"/>
          <w:szCs w:val="22"/>
          <w:lang w:val="en-ID" w:eastAsia="id-ID"/>
        </w:rPr>
        <w:t xml:space="preserve"> ditolak dan H</w:t>
      </w:r>
      <w:r w:rsidRPr="00707F82">
        <w:rPr>
          <w:sz w:val="22"/>
          <w:szCs w:val="22"/>
          <w:lang w:val="en-ID" w:eastAsia="id-ID"/>
        </w:rPr>
        <w:t>₁</w:t>
      </w:r>
      <w:r w:rsidRPr="00707F82">
        <w:rPr>
          <w:rFonts w:ascii="Garamond" w:hAnsi="Garamond"/>
          <w:sz w:val="22"/>
          <w:szCs w:val="22"/>
          <w:lang w:val="en-ID" w:eastAsia="id-ID"/>
        </w:rPr>
        <w:t xml:space="preserve"> diterima, sehingga secara parsial Budaya Organisasi berpengaruh positif dan signifikan terhadap Kinerja BUMDes Sekarwangi Kecamatan Pelangiran. Temuan ini mengindikasikan bahwa budaya organisasi yang diterapkan dengan baik mampu meningkatkan kinerja BUMDes. Budaya organisasi berperan sebagai pedoman bagi seluruh pengelola BUMDes dalam berperilaku, bekerja sama, serta melaksanakan tugas dan tanggung jawab sesuai dengan nilai, norma, dan tujuan organisasi. Dengan budaya organisasi yang baik, setiap anggota organisasi memiliki komitmen yang lebih tinggi, mampu bekerja secara lebih disiplin, bertanggung jawab, serta menjalin kerja sama yang baik sehingga dapat meningkatkan efektivitas dan kualitas kinerja BUMDes.</w:t>
      </w:r>
    </w:p>
    <w:p w14:paraId="5411C660" w14:textId="77777777" w:rsidR="00707F82" w:rsidRPr="00707F82" w:rsidRDefault="00707F82" w:rsidP="00A465E2">
      <w:pPr>
        <w:pStyle w:val="NormalWeb"/>
        <w:spacing w:before="0" w:beforeAutospacing="0" w:after="0" w:afterAutospacing="0"/>
        <w:ind w:firstLine="709"/>
        <w:jc w:val="both"/>
        <w:rPr>
          <w:rFonts w:ascii="Garamond" w:hAnsi="Garamond"/>
          <w:sz w:val="22"/>
          <w:szCs w:val="22"/>
          <w:lang w:val="id-ID" w:eastAsia="id-ID"/>
        </w:rPr>
      </w:pPr>
      <w:r w:rsidRPr="00707F82">
        <w:rPr>
          <w:rFonts w:ascii="Garamond" w:hAnsi="Garamond"/>
          <w:sz w:val="22"/>
          <w:szCs w:val="22"/>
          <w:lang w:val="en-ID" w:eastAsia="id-ID"/>
        </w:rPr>
        <w:t>Berdasarkan indikator Budaya Organisasi yang digunakan dalam penelitian ini, yaitu inovasi, perhatian terhadap detail, orientasi hasil, orientasi individu, dan stabilitas, responden memberikan penilaian yang menunjukkan bahwa budaya organisasi di BUMDes telah diterapkan dengan cukup baik. Nilai-nilai tersebut mampu membentuk perilaku kerja yang positif, meningkatkan koordinasi antaranggota organisasi, serta menciptakan lingkungan kerja yang kondusif. Dengan adanya budaya organisasi yang kuat, pengelola BUMDes memiliki pedoman yang jelas dalam melaksanakan tugas sehingga tujuan organisasi dapat dicapai secara lebih efektif dan efisien.</w:t>
      </w:r>
    </w:p>
    <w:p w14:paraId="48F429AA" w14:textId="0253FB9F" w:rsidR="00707F82" w:rsidRDefault="00707F82" w:rsidP="00A465E2">
      <w:pPr>
        <w:pStyle w:val="NormalWeb"/>
        <w:spacing w:before="0" w:beforeAutospacing="0" w:after="0" w:afterAutospacing="0"/>
        <w:ind w:firstLine="709"/>
        <w:jc w:val="both"/>
        <w:rPr>
          <w:rFonts w:ascii="Garamond" w:hAnsi="Garamond"/>
          <w:sz w:val="22"/>
          <w:szCs w:val="22"/>
          <w:lang w:val="en-ID" w:eastAsia="id-ID"/>
        </w:rPr>
      </w:pPr>
      <w:r w:rsidRPr="00707F82">
        <w:rPr>
          <w:rFonts w:ascii="Garamond" w:hAnsi="Garamond"/>
          <w:sz w:val="22"/>
          <w:szCs w:val="22"/>
          <w:lang w:val="en-ID" w:eastAsia="id-ID"/>
        </w:rPr>
        <w:t>Hasil penelitian ini juga sejalan dengan penelitian yang dilakukan oleh Sulistyaningsih et al.,</w:t>
      </w:r>
      <w:r w:rsidR="00931A1F" w:rsidRPr="00931A1F">
        <w:rPr>
          <w:rFonts w:ascii="Garamond" w:hAnsi="Garamond"/>
          <w:sz w:val="22"/>
          <w:szCs w:val="22"/>
          <w:lang w:val="en-ID" w:eastAsia="id-ID"/>
        </w:rPr>
        <w:t xml:space="preserve"> </w:t>
      </w:r>
      <w:r w:rsidRPr="00707F82">
        <w:rPr>
          <w:rFonts w:ascii="Garamond" w:hAnsi="Garamond"/>
          <w:sz w:val="22"/>
          <w:szCs w:val="22"/>
          <w:lang w:val="en-ID" w:eastAsia="id-ID"/>
        </w:rPr>
        <w:t>yang menyatakan bahwa budaya organisasi memiliki peran penting dalam membentuk perilaku anggota organisasi</w:t>
      </w:r>
      <w:r w:rsidR="00931A1F">
        <w:rPr>
          <w:rFonts w:ascii="Garamond" w:hAnsi="Garamond"/>
          <w:sz w:val="22"/>
          <w:szCs w:val="22"/>
          <w:lang w:val="en-ID" w:eastAsia="id-ID"/>
        </w:rPr>
        <w:t xml:space="preserve"> </w:t>
      </w:r>
      <w:r w:rsidR="00931A1F">
        <w:rPr>
          <w:rFonts w:ascii="Garamond" w:hAnsi="Garamond"/>
          <w:sz w:val="22"/>
          <w:szCs w:val="22"/>
          <w:lang w:val="en-ID" w:eastAsia="id-ID"/>
        </w:rPr>
        <w:fldChar w:fldCharType="begin" w:fldLock="1"/>
      </w:r>
      <w:r w:rsidR="00931A1F">
        <w:rPr>
          <w:rFonts w:ascii="Garamond" w:hAnsi="Garamond"/>
          <w:sz w:val="22"/>
          <w:szCs w:val="22"/>
          <w:lang w:val="en-ID" w:eastAsia="id-ID"/>
        </w:rPr>
        <w:instrText>ADDIN CSL_CITATION {"citationItems":[{"id":"ITEM-1","itemData":{"DOI":"https://doi.org/10.30388/emas.v3i6.4168","author":[{"dropping-particle":"","family":"Sulistyaningsih","given":"Ni Ketut Dian","non-dropping-particle":"","parse-names":false,"suffix":""},{"dropping-particle":"","family":"Novarini","given":"Ni Nyoman Ari","non-dropping-particle":"","parse-names":false,"suffix":""},{"dropping-particle":"","family":"Sapta","given":"","non-dropping-particle":"","parse-names":false,"suffix":""},{"dropping-particle":"","family":"Widyawati","given":"","non-dropping-particle":"","parse-names":false,"suffix":""}],"container-title":"Journal on economics, management, and science","id":"ITEM-1","issue":"8","issued":{"date-parts":[["2025"]]},"page":"1928-1943","title":"PENGARUH BUDAYA ORGANISASI, DISIPLIN KERJA DAN KEPUASAN KINERJA TERHADAP KINERJA KARYAWAN BUMDES PUSPA HARUM SEJAHTERA DI DESA TEGAL HARUM DENPASAR","type":"article-journal","volume":"6"},"uris":["http://www.mendeley.com/documents/?uuid=8b55a59f-07c4-445e-8a9f-707be84bfaf8"]}],"mendeley":{"formattedCitation":"[1]","plainTextFormattedCitation":"[1]"},"properties":{"noteIndex":0},"schema":"https://github.com/citation-style-language/schema/raw/master/csl-citation.json"}</w:instrText>
      </w:r>
      <w:r w:rsidR="00931A1F">
        <w:rPr>
          <w:rFonts w:ascii="Garamond" w:hAnsi="Garamond"/>
          <w:sz w:val="22"/>
          <w:szCs w:val="22"/>
          <w:lang w:val="en-ID" w:eastAsia="id-ID"/>
        </w:rPr>
        <w:fldChar w:fldCharType="separate"/>
      </w:r>
      <w:r w:rsidR="00931A1F" w:rsidRPr="00931A1F">
        <w:rPr>
          <w:rFonts w:ascii="Garamond" w:hAnsi="Garamond"/>
          <w:noProof/>
          <w:sz w:val="22"/>
          <w:szCs w:val="22"/>
          <w:lang w:val="en-ID" w:eastAsia="id-ID"/>
        </w:rPr>
        <w:t>[1]</w:t>
      </w:r>
      <w:r w:rsidR="00931A1F">
        <w:rPr>
          <w:rFonts w:ascii="Garamond" w:hAnsi="Garamond"/>
          <w:sz w:val="22"/>
          <w:szCs w:val="22"/>
          <w:lang w:val="en-ID" w:eastAsia="id-ID"/>
        </w:rPr>
        <w:fldChar w:fldCharType="end"/>
      </w:r>
      <w:r w:rsidR="00931A1F">
        <w:rPr>
          <w:rFonts w:ascii="Garamond" w:hAnsi="Garamond"/>
          <w:sz w:val="22"/>
          <w:szCs w:val="22"/>
          <w:lang w:val="en-ID" w:eastAsia="id-ID"/>
        </w:rPr>
        <w:t xml:space="preserve">. </w:t>
      </w:r>
      <w:r w:rsidRPr="00707F82">
        <w:rPr>
          <w:rFonts w:ascii="Garamond" w:hAnsi="Garamond"/>
          <w:sz w:val="22"/>
          <w:szCs w:val="22"/>
          <w:lang w:val="en-ID" w:eastAsia="id-ID"/>
        </w:rPr>
        <w:t xml:space="preserve">Budaya organisasi yang kuat dapat meningkatkan komitmen dan loyalitas anggota organisasi sehingga mendukung tercapainya tujuan organisasi secara lebih efektif. Berdasarkan hasil penelitian tersebut, dapat </w:t>
      </w:r>
      <w:r w:rsidRPr="00707F82">
        <w:rPr>
          <w:rFonts w:ascii="Garamond" w:hAnsi="Garamond"/>
          <w:sz w:val="22"/>
          <w:szCs w:val="22"/>
          <w:lang w:val="en-ID" w:eastAsia="id-ID"/>
        </w:rPr>
        <w:lastRenderedPageBreak/>
        <w:t xml:space="preserve">disimpulkan bahwa Budaya Organisasi merupakan faktor penting dalam meningkatkan Kinerja BUMDes. Semakin baik penerapan budaya organisasi, maka semakin tinggi pula kinerja yang dihasilkan. </w:t>
      </w:r>
    </w:p>
    <w:p w14:paraId="7F786BB1" w14:textId="77777777" w:rsidR="00923FF7" w:rsidRPr="00707F82" w:rsidRDefault="00923FF7" w:rsidP="00707F82">
      <w:pPr>
        <w:pStyle w:val="NormalWeb"/>
        <w:spacing w:before="0" w:beforeAutospacing="0" w:after="0" w:afterAutospacing="0"/>
        <w:ind w:firstLine="567"/>
        <w:jc w:val="both"/>
        <w:rPr>
          <w:rFonts w:ascii="Garamond" w:hAnsi="Garamond"/>
          <w:sz w:val="22"/>
          <w:szCs w:val="22"/>
          <w:lang w:val="en-ID" w:eastAsia="id-ID"/>
        </w:rPr>
      </w:pPr>
    </w:p>
    <w:p w14:paraId="0188A002" w14:textId="2B7B540D" w:rsidR="007C0956" w:rsidRPr="00A73D7F" w:rsidRDefault="00671B92" w:rsidP="008A69EA">
      <w:pPr>
        <w:spacing w:after="0" w:line="240" w:lineRule="auto"/>
        <w:rPr>
          <w:rFonts w:ascii="Garamond" w:hAnsi="Garamond" w:cs="Times New Roman"/>
          <w:b/>
          <w:bCs/>
          <w:sz w:val="22"/>
          <w:szCs w:val="22"/>
          <w:lang w:val="pt-BR"/>
        </w:rPr>
      </w:pPr>
      <w:r w:rsidRPr="00A73D7F">
        <w:rPr>
          <w:rFonts w:ascii="Garamond" w:hAnsi="Garamond" w:cs="Times New Roman"/>
          <w:b/>
          <w:bCs/>
          <w:sz w:val="22"/>
          <w:szCs w:val="22"/>
          <w:lang w:val="pt-BR"/>
        </w:rPr>
        <w:t xml:space="preserve">5. </w:t>
      </w:r>
      <w:r w:rsidR="0033059B" w:rsidRPr="00A73D7F">
        <w:rPr>
          <w:rFonts w:ascii="Garamond" w:hAnsi="Garamond" w:cs="Times New Roman"/>
          <w:b/>
          <w:bCs/>
          <w:sz w:val="22"/>
          <w:szCs w:val="22"/>
          <w:lang w:val="pt-BR"/>
        </w:rPr>
        <w:t>KESIMPULAN DAN SARAN</w:t>
      </w:r>
    </w:p>
    <w:p w14:paraId="7C928DC7" w14:textId="0CEB4357" w:rsidR="0033059B" w:rsidRPr="00A73D7F" w:rsidRDefault="0033059B" w:rsidP="00707F82">
      <w:pPr>
        <w:pStyle w:val="NormalWeb"/>
        <w:spacing w:before="0" w:beforeAutospacing="0" w:after="0" w:afterAutospacing="0"/>
        <w:jc w:val="both"/>
        <w:rPr>
          <w:rStyle w:val="Strong"/>
          <w:rFonts w:ascii="Garamond" w:hAnsi="Garamond"/>
          <w:sz w:val="22"/>
          <w:szCs w:val="22"/>
          <w:lang w:val="pt-BR"/>
        </w:rPr>
      </w:pPr>
      <w:r w:rsidRPr="00A73D7F">
        <w:rPr>
          <w:rStyle w:val="Strong"/>
          <w:rFonts w:ascii="Garamond" w:hAnsi="Garamond"/>
          <w:sz w:val="22"/>
          <w:szCs w:val="22"/>
          <w:lang w:val="pt-BR"/>
        </w:rPr>
        <w:t>5.1 Kesimpulan</w:t>
      </w:r>
    </w:p>
    <w:p w14:paraId="2D72B004" w14:textId="77777777" w:rsidR="00707F82" w:rsidRPr="00707F82" w:rsidRDefault="00707F82" w:rsidP="00A465E2">
      <w:pPr>
        <w:pStyle w:val="NormalWeb"/>
        <w:spacing w:before="0" w:beforeAutospacing="0" w:after="0" w:afterAutospacing="0"/>
        <w:ind w:firstLine="709"/>
        <w:jc w:val="both"/>
        <w:rPr>
          <w:rFonts w:ascii="Garamond" w:hAnsi="Garamond"/>
          <w:bCs/>
          <w:sz w:val="22"/>
          <w:szCs w:val="22"/>
          <w:lang w:val="en-ID"/>
        </w:rPr>
      </w:pPr>
      <w:r w:rsidRPr="00707F82">
        <w:rPr>
          <w:rFonts w:ascii="Garamond" w:hAnsi="Garamond"/>
          <w:bCs/>
          <w:sz w:val="22"/>
          <w:szCs w:val="22"/>
          <w:lang w:val="en-ID"/>
        </w:rPr>
        <w:t xml:space="preserve">Berdasarkan hasil penelitian dan pembahasan mengenai pengaruh Budaya Organisasi terhadap Kinerja BUMDes </w:t>
      </w:r>
      <w:r w:rsidRPr="00707F82">
        <w:rPr>
          <w:rFonts w:ascii="Garamond" w:hAnsi="Garamond"/>
          <w:sz w:val="22"/>
          <w:szCs w:val="22"/>
          <w:lang w:val="en-ID"/>
        </w:rPr>
        <w:t>Sekarwangi Kecamatan Pelangiran</w:t>
      </w:r>
      <w:r w:rsidRPr="00707F82">
        <w:rPr>
          <w:rFonts w:ascii="Garamond" w:hAnsi="Garamond"/>
          <w:bCs/>
          <w:sz w:val="22"/>
          <w:szCs w:val="22"/>
          <w:lang w:val="en-ID"/>
        </w:rPr>
        <w:t>, dapat ditarik kesimpulan sebagai berikut:</w:t>
      </w:r>
    </w:p>
    <w:p w14:paraId="23D75A3A" w14:textId="5F727B6C" w:rsidR="00707F82" w:rsidRPr="00707F82" w:rsidRDefault="00707F82" w:rsidP="00707F82">
      <w:pPr>
        <w:pStyle w:val="NormalWeb"/>
        <w:numPr>
          <w:ilvl w:val="0"/>
          <w:numId w:val="26"/>
        </w:numPr>
        <w:spacing w:before="0" w:beforeAutospacing="0" w:after="0" w:afterAutospacing="0"/>
        <w:ind w:left="284" w:hanging="284"/>
        <w:jc w:val="both"/>
        <w:rPr>
          <w:rFonts w:ascii="Garamond" w:hAnsi="Garamond"/>
          <w:bCs/>
          <w:sz w:val="22"/>
          <w:szCs w:val="22"/>
          <w:lang w:val="id-ID"/>
        </w:rPr>
      </w:pPr>
      <w:r w:rsidRPr="00707F82">
        <w:rPr>
          <w:rFonts w:ascii="Garamond" w:hAnsi="Garamond"/>
          <w:bCs/>
          <w:sz w:val="22"/>
          <w:szCs w:val="22"/>
        </w:rPr>
        <w:t xml:space="preserve">Budaya Organisasi berpengaruh positif dan signifikan terhadap Kinerja BUMDes </w:t>
      </w:r>
      <w:r w:rsidRPr="00707F82">
        <w:rPr>
          <w:rFonts w:ascii="Garamond" w:hAnsi="Garamond"/>
          <w:sz w:val="22"/>
          <w:szCs w:val="22"/>
        </w:rPr>
        <w:t>Sekarwangi Kecamatan Pelangiran</w:t>
      </w:r>
      <w:r w:rsidRPr="00707F82">
        <w:rPr>
          <w:rFonts w:ascii="Garamond" w:hAnsi="Garamond"/>
          <w:bCs/>
          <w:sz w:val="22"/>
          <w:szCs w:val="22"/>
        </w:rPr>
        <w:t xml:space="preserve">. Hasil ini dibuktikan dengan nilai </w:t>
      </w:r>
      <w:r w:rsidRPr="00707F82">
        <w:rPr>
          <w:rFonts w:ascii="Garamond" w:hAnsi="Garamond"/>
          <w:sz w:val="22"/>
          <w:szCs w:val="22"/>
        </w:rPr>
        <w:t>t hitung sebesar 2,916 &gt; t tabel 2,037</w:t>
      </w:r>
      <w:r w:rsidRPr="00707F82">
        <w:rPr>
          <w:rFonts w:ascii="Garamond" w:hAnsi="Garamond"/>
          <w:bCs/>
          <w:sz w:val="22"/>
          <w:szCs w:val="22"/>
        </w:rPr>
        <w:t xml:space="preserve"> serta nilai signifikansi sebesar </w:t>
      </w:r>
      <w:r w:rsidRPr="00707F82">
        <w:rPr>
          <w:rFonts w:ascii="Garamond" w:hAnsi="Garamond"/>
          <w:sz w:val="22"/>
          <w:szCs w:val="22"/>
        </w:rPr>
        <w:t>0,006 &lt; 0,05.</w:t>
      </w:r>
      <w:r w:rsidRPr="00707F82">
        <w:rPr>
          <w:rFonts w:ascii="Garamond" w:hAnsi="Garamond"/>
          <w:bCs/>
          <w:sz w:val="22"/>
          <w:szCs w:val="22"/>
        </w:rPr>
        <w:t xml:space="preserve"> Hal ini menunjukkan bahwa semakin baik budaya organisasi yang diterapkan dalam BUMDes, maka semakin meningkat pula kinerja BUMDes. Budaya organisasi yang baik mampu menciptakan lingkungan kerja yang kondusif, meningkatkan kerja sama, disiplin, dan tanggung jawab dalam pelaksanaan tugas.</w:t>
      </w:r>
    </w:p>
    <w:p w14:paraId="17AD3592" w14:textId="77777777" w:rsidR="00707F82" w:rsidRPr="00707F82" w:rsidRDefault="00707F82" w:rsidP="00707F82">
      <w:pPr>
        <w:pStyle w:val="NormalWeb"/>
        <w:numPr>
          <w:ilvl w:val="0"/>
          <w:numId w:val="26"/>
        </w:numPr>
        <w:spacing w:before="0" w:beforeAutospacing="0" w:after="0" w:afterAutospacing="0"/>
        <w:ind w:left="284" w:hanging="284"/>
        <w:jc w:val="both"/>
        <w:rPr>
          <w:rFonts w:ascii="Garamond" w:hAnsi="Garamond"/>
          <w:bCs/>
          <w:sz w:val="22"/>
          <w:szCs w:val="22"/>
          <w:lang w:val="id-ID"/>
        </w:rPr>
      </w:pPr>
      <w:r w:rsidRPr="00707F82">
        <w:rPr>
          <w:rFonts w:ascii="Garamond" w:hAnsi="Garamond"/>
          <w:bCs/>
          <w:sz w:val="22"/>
          <w:szCs w:val="22"/>
        </w:rPr>
        <w:t xml:space="preserve">Nilai </w:t>
      </w:r>
      <w:r w:rsidRPr="00707F82">
        <w:rPr>
          <w:rFonts w:ascii="Garamond" w:hAnsi="Garamond"/>
          <w:i/>
          <w:iCs/>
          <w:sz w:val="22"/>
          <w:szCs w:val="22"/>
        </w:rPr>
        <w:t>R Square</w:t>
      </w:r>
      <w:r w:rsidRPr="00707F82">
        <w:rPr>
          <w:rFonts w:ascii="Garamond" w:hAnsi="Garamond"/>
          <w:sz w:val="22"/>
          <w:szCs w:val="22"/>
        </w:rPr>
        <w:t xml:space="preserve"> sebesar 0,210</w:t>
      </w:r>
      <w:r w:rsidRPr="00707F82">
        <w:rPr>
          <w:rFonts w:ascii="Garamond" w:hAnsi="Garamond"/>
          <w:bCs/>
          <w:sz w:val="22"/>
          <w:szCs w:val="22"/>
        </w:rPr>
        <w:t xml:space="preserve"> menunjukkan bahwa Budaya Organisasi mampu menjelaskan </w:t>
      </w:r>
      <w:r w:rsidRPr="00707F82">
        <w:rPr>
          <w:rFonts w:ascii="Garamond" w:hAnsi="Garamond"/>
          <w:sz w:val="22"/>
          <w:szCs w:val="22"/>
        </w:rPr>
        <w:t>21,0%</w:t>
      </w:r>
      <w:r w:rsidRPr="00707F82">
        <w:rPr>
          <w:rFonts w:ascii="Garamond" w:hAnsi="Garamond"/>
          <w:bCs/>
          <w:sz w:val="22"/>
          <w:szCs w:val="22"/>
        </w:rPr>
        <w:t xml:space="preserve"> variasi Kinerja BUMDes, sedangkan sisanya sebesar </w:t>
      </w:r>
      <w:r w:rsidRPr="00707F82">
        <w:rPr>
          <w:rFonts w:ascii="Garamond" w:hAnsi="Garamond"/>
          <w:sz w:val="22"/>
          <w:szCs w:val="22"/>
        </w:rPr>
        <w:t>79,0%</w:t>
      </w:r>
      <w:r w:rsidRPr="00707F82">
        <w:rPr>
          <w:rFonts w:ascii="Garamond" w:hAnsi="Garamond"/>
          <w:bCs/>
          <w:sz w:val="22"/>
          <w:szCs w:val="22"/>
        </w:rPr>
        <w:t xml:space="preserve"> dipengaruhi oleh faktor-faktor lain di luar penelitian ini. Dengan demikian, dapat disimpulkan bahwa Budaya Organisasi memiliki peran penting dalam meningkatkan Kinerja BUMDes, meskipun masih terdapat faktor lain yang juga turut memengaruhi kinerja tersebut.</w:t>
      </w:r>
    </w:p>
    <w:p w14:paraId="09B61A18" w14:textId="48EFAA20" w:rsidR="0033059B" w:rsidRPr="008A69EA" w:rsidRDefault="0033059B" w:rsidP="008A69EA">
      <w:pPr>
        <w:pStyle w:val="NormalWeb"/>
        <w:spacing w:before="0" w:beforeAutospacing="0" w:after="0" w:afterAutospacing="0"/>
        <w:ind w:left="426"/>
        <w:jc w:val="both"/>
        <w:rPr>
          <w:rFonts w:ascii="Garamond" w:hAnsi="Garamond"/>
          <w:sz w:val="22"/>
          <w:szCs w:val="22"/>
          <w:lang w:val="en-ID"/>
        </w:rPr>
      </w:pPr>
    </w:p>
    <w:p w14:paraId="2A13C6BD" w14:textId="45F5C7F5" w:rsidR="0033059B" w:rsidRDefault="0033059B" w:rsidP="001C4292">
      <w:pPr>
        <w:pStyle w:val="NormalWeb"/>
        <w:numPr>
          <w:ilvl w:val="1"/>
          <w:numId w:val="19"/>
        </w:numPr>
        <w:spacing w:before="0" w:beforeAutospacing="0" w:after="0" w:afterAutospacing="0"/>
        <w:jc w:val="both"/>
        <w:rPr>
          <w:rFonts w:ascii="Garamond" w:hAnsi="Garamond"/>
          <w:b/>
          <w:bCs/>
          <w:sz w:val="22"/>
          <w:szCs w:val="22"/>
          <w:lang w:val="en-ID"/>
        </w:rPr>
      </w:pPr>
      <w:r w:rsidRPr="008A69EA">
        <w:rPr>
          <w:rFonts w:ascii="Garamond" w:hAnsi="Garamond"/>
          <w:b/>
          <w:bCs/>
          <w:sz w:val="22"/>
          <w:szCs w:val="22"/>
          <w:lang w:val="en-ID"/>
        </w:rPr>
        <w:t>Saran</w:t>
      </w:r>
    </w:p>
    <w:p w14:paraId="0104E729" w14:textId="480FF03C" w:rsidR="00707F82" w:rsidRPr="00707F82" w:rsidRDefault="00707F82" w:rsidP="00A465E2">
      <w:pPr>
        <w:pStyle w:val="NormalWeb"/>
        <w:spacing w:before="0" w:beforeAutospacing="0" w:after="0" w:afterAutospacing="0"/>
        <w:ind w:firstLine="709"/>
        <w:jc w:val="both"/>
        <w:rPr>
          <w:rFonts w:ascii="Garamond" w:hAnsi="Garamond"/>
          <w:sz w:val="22"/>
          <w:szCs w:val="22"/>
          <w:lang w:val="en-ID"/>
        </w:rPr>
      </w:pPr>
      <w:r w:rsidRPr="00707F82">
        <w:rPr>
          <w:rFonts w:ascii="Garamond" w:hAnsi="Garamond"/>
          <w:sz w:val="22"/>
          <w:szCs w:val="22"/>
        </w:rPr>
        <w:t>Berdasarkan hasil penelitian dan kesimpulan yang telah diperoleh, maka saran yang dapat diberikan adalah sebagai berikut:</w:t>
      </w:r>
    </w:p>
    <w:p w14:paraId="0B5DBA75" w14:textId="77777777" w:rsidR="00C950D1" w:rsidRPr="00C950D1" w:rsidRDefault="00C950D1" w:rsidP="00C950D1">
      <w:pPr>
        <w:pStyle w:val="NormalWeb"/>
        <w:numPr>
          <w:ilvl w:val="0"/>
          <w:numId w:val="27"/>
        </w:numPr>
        <w:spacing w:before="0" w:beforeAutospacing="0" w:after="0" w:afterAutospacing="0"/>
        <w:ind w:left="284" w:hanging="284"/>
        <w:jc w:val="both"/>
        <w:rPr>
          <w:rFonts w:ascii="Garamond" w:hAnsi="Garamond"/>
          <w:sz w:val="22"/>
          <w:szCs w:val="22"/>
          <w:lang w:val="en-ID"/>
        </w:rPr>
      </w:pPr>
      <w:r w:rsidRPr="00C950D1">
        <w:rPr>
          <w:rFonts w:ascii="Garamond" w:eastAsiaTheme="majorEastAsia" w:hAnsi="Garamond"/>
          <w:sz w:val="22"/>
          <w:szCs w:val="22"/>
          <w:lang w:val="en-ID"/>
        </w:rPr>
        <w:t>Bagi Pemerintah Desa dan Pengelola BUMDes</w:t>
      </w:r>
    </w:p>
    <w:p w14:paraId="6FF31872" w14:textId="77777777" w:rsidR="00C950D1" w:rsidRPr="00C950D1" w:rsidRDefault="00C950D1" w:rsidP="00C950D1">
      <w:pPr>
        <w:pStyle w:val="NormalWeb"/>
        <w:spacing w:before="0" w:beforeAutospacing="0" w:after="0" w:afterAutospacing="0"/>
        <w:ind w:left="284"/>
        <w:jc w:val="both"/>
        <w:rPr>
          <w:rFonts w:ascii="Garamond" w:hAnsi="Garamond"/>
          <w:sz w:val="22"/>
          <w:szCs w:val="22"/>
          <w:lang w:val="en-ID"/>
        </w:rPr>
      </w:pPr>
      <w:r w:rsidRPr="00C950D1">
        <w:rPr>
          <w:rFonts w:ascii="Garamond" w:hAnsi="Garamond"/>
          <w:sz w:val="22"/>
          <w:szCs w:val="22"/>
          <w:lang w:val="en-ID"/>
        </w:rPr>
        <w:t xml:space="preserve">Pemerintah desa dan pengelola BUMDes diharapkan terus memperkuat budaya organisasi melalui peningkatan kerja sama, komunikasi, disiplin, tanggung jawab, dan komitmen serta melakukan evaluasi secara berkala untuk meningkatkan kinerja BUMDes. </w:t>
      </w:r>
    </w:p>
    <w:p w14:paraId="3F812796" w14:textId="77777777" w:rsidR="00C950D1" w:rsidRPr="00C950D1" w:rsidRDefault="00C950D1" w:rsidP="00C950D1">
      <w:pPr>
        <w:pStyle w:val="NormalWeb"/>
        <w:numPr>
          <w:ilvl w:val="0"/>
          <w:numId w:val="27"/>
        </w:numPr>
        <w:spacing w:before="0" w:beforeAutospacing="0" w:after="0" w:afterAutospacing="0"/>
        <w:ind w:left="284" w:hanging="284"/>
        <w:jc w:val="both"/>
        <w:rPr>
          <w:rFonts w:ascii="Garamond" w:hAnsi="Garamond"/>
          <w:sz w:val="22"/>
          <w:szCs w:val="22"/>
          <w:lang w:val="en-ID"/>
        </w:rPr>
      </w:pPr>
      <w:r w:rsidRPr="00C950D1">
        <w:rPr>
          <w:rFonts w:ascii="Garamond" w:eastAsiaTheme="majorEastAsia" w:hAnsi="Garamond"/>
          <w:sz w:val="22"/>
          <w:szCs w:val="22"/>
          <w:lang w:val="en-ID"/>
        </w:rPr>
        <w:t>Bagi Peneliti Selanjutnya</w:t>
      </w:r>
    </w:p>
    <w:p w14:paraId="66DB176A" w14:textId="58D88806" w:rsidR="00FA5B75" w:rsidRDefault="00C950D1" w:rsidP="00C950D1">
      <w:pPr>
        <w:pStyle w:val="NormalWeb"/>
        <w:spacing w:before="0" w:beforeAutospacing="0" w:after="0" w:afterAutospacing="0"/>
        <w:ind w:left="284"/>
        <w:jc w:val="both"/>
        <w:rPr>
          <w:rFonts w:ascii="Garamond" w:eastAsiaTheme="minorHAnsi" w:hAnsi="Garamond" w:cstheme="minorBidi"/>
          <w:kern w:val="2"/>
          <w:sz w:val="22"/>
          <w:szCs w:val="22"/>
          <w:lang w:val="en-ID"/>
          <w14:ligatures w14:val="standardContextual"/>
        </w:rPr>
      </w:pPr>
      <w:r w:rsidRPr="00C950D1">
        <w:rPr>
          <w:rFonts w:ascii="Garamond" w:eastAsiaTheme="minorHAnsi" w:hAnsi="Garamond" w:cstheme="minorBidi"/>
          <w:kern w:val="2"/>
          <w:sz w:val="22"/>
          <w:szCs w:val="22"/>
          <w:lang w:val="en-ID"/>
          <w14:ligatures w14:val="standardContextual"/>
        </w:rPr>
        <w:t>Penelitian ini diharapkan menjadi referensi bagi penelitian berikutnya. Peneliti selanjutnya disarankan menambahkan variabel lain yang memengaruhi kinerja BUMDes, seperti gaya kepemimpinan, motivasi kerja, kompetensi sumber daya manusia, lingkungan kerja, atau sistem pengendalian internal.</w:t>
      </w:r>
    </w:p>
    <w:p w14:paraId="05E7228E" w14:textId="77777777" w:rsidR="00C950D1" w:rsidRPr="008A69EA" w:rsidRDefault="00C950D1" w:rsidP="00C950D1">
      <w:pPr>
        <w:pStyle w:val="NormalWeb"/>
        <w:spacing w:before="0" w:beforeAutospacing="0" w:after="0" w:afterAutospacing="0"/>
        <w:ind w:left="284"/>
        <w:jc w:val="both"/>
        <w:rPr>
          <w:rFonts w:ascii="Garamond" w:hAnsi="Garamond"/>
          <w:sz w:val="22"/>
          <w:szCs w:val="22"/>
          <w:lang w:val="en-ID"/>
        </w:rPr>
      </w:pPr>
    </w:p>
    <w:p w14:paraId="0970D578" w14:textId="6DB1E21E" w:rsidR="00A73D7F" w:rsidRDefault="00671B92" w:rsidP="007F0AE3">
      <w:pPr>
        <w:spacing w:after="0" w:line="240" w:lineRule="auto"/>
        <w:rPr>
          <w:rFonts w:ascii="Garamond" w:hAnsi="Garamond" w:cs="Times New Roman"/>
          <w:b/>
          <w:bCs/>
          <w:sz w:val="22"/>
          <w:szCs w:val="22"/>
          <w:lang w:val="id-ID"/>
        </w:rPr>
      </w:pPr>
      <w:r w:rsidRPr="00624ED5">
        <w:rPr>
          <w:rFonts w:ascii="Garamond" w:hAnsi="Garamond" w:cs="Times New Roman"/>
          <w:b/>
          <w:bCs/>
          <w:sz w:val="22"/>
          <w:szCs w:val="22"/>
        </w:rPr>
        <w:t>REFERE</w:t>
      </w:r>
      <w:r w:rsidR="00BD081D">
        <w:rPr>
          <w:rFonts w:ascii="Garamond" w:hAnsi="Garamond" w:cs="Times New Roman"/>
          <w:b/>
          <w:bCs/>
          <w:sz w:val="22"/>
          <w:szCs w:val="22"/>
        </w:rPr>
        <w:t>NSI</w:t>
      </w:r>
    </w:p>
    <w:p w14:paraId="518733E9" w14:textId="6ACF385E" w:rsidR="00931A1F" w:rsidRPr="00931A1F" w:rsidRDefault="007F0AE3" w:rsidP="006A4950">
      <w:pPr>
        <w:widowControl w:val="0"/>
        <w:autoSpaceDE w:val="0"/>
        <w:autoSpaceDN w:val="0"/>
        <w:adjustRightInd w:val="0"/>
        <w:spacing w:after="0" w:line="240" w:lineRule="auto"/>
        <w:ind w:left="640" w:hanging="640"/>
        <w:jc w:val="both"/>
        <w:rPr>
          <w:rFonts w:ascii="Garamond" w:hAnsi="Garamond" w:cs="Times New Roman"/>
          <w:noProof/>
          <w:sz w:val="22"/>
        </w:rPr>
      </w:pPr>
      <w:r>
        <w:rPr>
          <w:rFonts w:ascii="Garamond" w:hAnsi="Garamond" w:cs="Times New Roman"/>
          <w:b/>
          <w:bCs/>
          <w:sz w:val="22"/>
          <w:szCs w:val="22"/>
          <w:lang w:val="id-ID"/>
        </w:rPr>
        <w:fldChar w:fldCharType="begin" w:fldLock="1"/>
      </w:r>
      <w:r>
        <w:rPr>
          <w:rFonts w:ascii="Garamond" w:hAnsi="Garamond" w:cs="Times New Roman"/>
          <w:b/>
          <w:bCs/>
          <w:sz w:val="22"/>
          <w:szCs w:val="22"/>
          <w:lang w:val="id-ID"/>
        </w:rPr>
        <w:instrText xml:space="preserve">ADDIN Mendeley Bibliography CSL_BIBLIOGRAPHY </w:instrText>
      </w:r>
      <w:r>
        <w:rPr>
          <w:rFonts w:ascii="Garamond" w:hAnsi="Garamond" w:cs="Times New Roman"/>
          <w:b/>
          <w:bCs/>
          <w:sz w:val="22"/>
          <w:szCs w:val="22"/>
          <w:lang w:val="id-ID"/>
        </w:rPr>
        <w:fldChar w:fldCharType="separate"/>
      </w:r>
      <w:r w:rsidR="00931A1F" w:rsidRPr="00931A1F">
        <w:rPr>
          <w:rFonts w:ascii="Garamond" w:hAnsi="Garamond" w:cs="Times New Roman"/>
          <w:noProof/>
          <w:sz w:val="22"/>
        </w:rPr>
        <w:t>[1]</w:t>
      </w:r>
      <w:r w:rsidR="00931A1F" w:rsidRPr="00931A1F">
        <w:rPr>
          <w:rFonts w:ascii="Garamond" w:hAnsi="Garamond" w:cs="Times New Roman"/>
          <w:noProof/>
          <w:sz w:val="22"/>
        </w:rPr>
        <w:tab/>
        <w:t>N. K. D. Sulistyaningsih, N. N. A. Novarini, Sapta, and Widyawati, “</w:t>
      </w:r>
      <w:r w:rsidR="006A4950" w:rsidRPr="00931A1F">
        <w:rPr>
          <w:rFonts w:ascii="Garamond" w:hAnsi="Garamond" w:cs="Times New Roman"/>
          <w:noProof/>
          <w:sz w:val="22"/>
        </w:rPr>
        <w:t>Pengaruh Budaya Organisasi, Disiplin Kerja Dan Kepuasan Kinerja Terhadap Kinerja Karyawan B</w:t>
      </w:r>
      <w:r w:rsidR="006A4950">
        <w:rPr>
          <w:rFonts w:ascii="Garamond" w:hAnsi="Garamond" w:cs="Times New Roman"/>
          <w:noProof/>
          <w:sz w:val="22"/>
        </w:rPr>
        <w:t>UMD</w:t>
      </w:r>
      <w:r w:rsidR="006A4950" w:rsidRPr="00931A1F">
        <w:rPr>
          <w:rFonts w:ascii="Garamond" w:hAnsi="Garamond" w:cs="Times New Roman"/>
          <w:noProof/>
          <w:sz w:val="22"/>
        </w:rPr>
        <w:t>es Puspa Harum Sejahtera Di Desa Tegal Harum Denpasar</w:t>
      </w:r>
      <w:r w:rsidR="00931A1F" w:rsidRPr="00931A1F">
        <w:rPr>
          <w:rFonts w:ascii="Garamond" w:hAnsi="Garamond" w:cs="Times New Roman"/>
          <w:noProof/>
          <w:sz w:val="22"/>
        </w:rPr>
        <w:t xml:space="preserve">,” </w:t>
      </w:r>
      <w:r w:rsidR="00931A1F" w:rsidRPr="00931A1F">
        <w:rPr>
          <w:rFonts w:ascii="Garamond" w:hAnsi="Garamond" w:cs="Times New Roman"/>
          <w:i/>
          <w:iCs/>
          <w:noProof/>
          <w:sz w:val="22"/>
        </w:rPr>
        <w:t>J. Econ. Manag. Sci.</w:t>
      </w:r>
      <w:r w:rsidR="00931A1F" w:rsidRPr="00931A1F">
        <w:rPr>
          <w:rFonts w:ascii="Garamond" w:hAnsi="Garamond" w:cs="Times New Roman"/>
          <w:noProof/>
          <w:sz w:val="22"/>
        </w:rPr>
        <w:t>, vol. 6, no. 8, pp. 1928–1943, 2025, doi: https://doi.org/10.30388/emas.v3i6.4168.</w:t>
      </w:r>
    </w:p>
    <w:p w14:paraId="4ADF4231" w14:textId="48B5298D" w:rsidR="00931A1F" w:rsidRPr="00931A1F" w:rsidRDefault="00931A1F" w:rsidP="006A4950">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[2]</w:t>
      </w:r>
      <w:r w:rsidRPr="00931A1F">
        <w:rPr>
          <w:rFonts w:ascii="Garamond" w:hAnsi="Garamond" w:cs="Times New Roman"/>
          <w:noProof/>
          <w:sz w:val="22"/>
        </w:rPr>
        <w:tab/>
        <w:t>G. A. M. R. Widiyaniti, I. G. A. Wimba, and I. G. A. Mahayasa, “</w:t>
      </w:r>
      <w:r w:rsidR="006A4950" w:rsidRPr="00931A1F">
        <w:rPr>
          <w:rFonts w:ascii="Garamond" w:hAnsi="Garamond" w:cs="Times New Roman"/>
          <w:noProof/>
          <w:sz w:val="22"/>
        </w:rPr>
        <w:t>Pengaruh Budaya Organisasi Dan Komitmen Organisasi Terhadap Loyalitas Anggota B</w:t>
      </w:r>
      <w:r w:rsidR="006A4950">
        <w:rPr>
          <w:rFonts w:ascii="Garamond" w:hAnsi="Garamond" w:cs="Times New Roman"/>
          <w:noProof/>
          <w:sz w:val="22"/>
        </w:rPr>
        <w:t>UMD</w:t>
      </w:r>
      <w:r w:rsidR="006A4950" w:rsidRPr="00931A1F">
        <w:rPr>
          <w:rFonts w:ascii="Garamond" w:hAnsi="Garamond" w:cs="Times New Roman"/>
          <w:noProof/>
          <w:sz w:val="22"/>
        </w:rPr>
        <w:t>es Di Desa Kukuh Winangun</w:t>
      </w:r>
      <w:r w:rsidRPr="00931A1F">
        <w:rPr>
          <w:rFonts w:ascii="Garamond" w:hAnsi="Garamond" w:cs="Times New Roman"/>
          <w:noProof/>
          <w:sz w:val="22"/>
        </w:rPr>
        <w:t xml:space="preserve">,” </w:t>
      </w:r>
      <w:r w:rsidRPr="00931A1F">
        <w:rPr>
          <w:rFonts w:ascii="Garamond" w:hAnsi="Garamond" w:cs="Times New Roman"/>
          <w:i/>
          <w:iCs/>
          <w:noProof/>
          <w:sz w:val="22"/>
        </w:rPr>
        <w:t>J. Appl. Manag. Stud.</w:t>
      </w:r>
      <w:r w:rsidRPr="00931A1F">
        <w:rPr>
          <w:rFonts w:ascii="Garamond" w:hAnsi="Garamond" w:cs="Times New Roman"/>
          <w:noProof/>
          <w:sz w:val="22"/>
        </w:rPr>
        <w:t>, vol. 03, no. 01, pp. 1–8, 2021, doi: https://doi.org/10.51713/jamms.v3i1.41.</w:t>
      </w:r>
    </w:p>
    <w:p w14:paraId="71FB35C1" w14:textId="59411970"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[3]</w:t>
      </w:r>
      <w:r w:rsidRPr="00931A1F">
        <w:rPr>
          <w:rFonts w:ascii="Garamond" w:hAnsi="Garamond" w:cs="Times New Roman"/>
          <w:noProof/>
          <w:sz w:val="22"/>
        </w:rPr>
        <w:tab/>
        <w:t xml:space="preserve">I. Muniarti, T. K. , Pamungkas, and N. A. Mayasiana, “Pengaruh Budaya Organisasi Terhadap Kinerja Pegawai Aparatur Desa,” vol. 8, no. 1, pp. 5–13, 2021, doi: https://doi.org/10.56013/jpm.v8i1.1029 </w:t>
      </w:r>
    </w:p>
    <w:p w14:paraId="4D4A12CA" w14:textId="4C9AF22D" w:rsidR="00931A1F" w:rsidRPr="00931A1F" w:rsidRDefault="00931A1F" w:rsidP="006A4950">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[4]</w:t>
      </w:r>
      <w:r w:rsidRPr="00931A1F">
        <w:rPr>
          <w:rFonts w:ascii="Garamond" w:hAnsi="Garamond" w:cs="Times New Roman"/>
          <w:noProof/>
          <w:sz w:val="22"/>
        </w:rPr>
        <w:tab/>
        <w:t>Dewi, S. R. Widyawati, and  i P. A. S. Saraswati, “</w:t>
      </w:r>
      <w:r w:rsidR="006A4950" w:rsidRPr="00931A1F">
        <w:rPr>
          <w:rFonts w:ascii="Garamond" w:hAnsi="Garamond" w:cs="Times New Roman"/>
          <w:noProof/>
          <w:sz w:val="22"/>
        </w:rPr>
        <w:t>Pengaruh Gaya Kepemimpinan, Budaya Organisasi Dan Komitmen Organisasi Terhadap Kinerja Pegawai Badan Usaha Milik Desa (B</w:t>
      </w:r>
      <w:r w:rsidR="006A4950">
        <w:rPr>
          <w:rFonts w:ascii="Garamond" w:hAnsi="Garamond" w:cs="Times New Roman"/>
          <w:noProof/>
          <w:sz w:val="22"/>
        </w:rPr>
        <w:t>UMD</w:t>
      </w:r>
      <w:r w:rsidR="006A4950" w:rsidRPr="00931A1F">
        <w:rPr>
          <w:rFonts w:ascii="Garamond" w:hAnsi="Garamond" w:cs="Times New Roman"/>
          <w:noProof/>
          <w:sz w:val="22"/>
        </w:rPr>
        <w:t>es) Di Desa Sidakarya Denpasar,</w:t>
      </w:r>
      <w:r w:rsidRPr="00931A1F">
        <w:rPr>
          <w:rFonts w:ascii="Garamond" w:hAnsi="Garamond" w:cs="Times New Roman"/>
          <w:noProof/>
          <w:sz w:val="22"/>
        </w:rPr>
        <w:t>” vol. 4, pp. 584–594, 2023.</w:t>
      </w:r>
    </w:p>
    <w:p w14:paraId="2DBFBBF5" w14:textId="56275408" w:rsidR="00931A1F" w:rsidRPr="00931A1F" w:rsidRDefault="00931A1F" w:rsidP="00931A1F">
      <w:pPr>
        <w:widowControl w:val="0"/>
        <w:autoSpaceDE w:val="0"/>
        <w:autoSpaceDN w:val="0"/>
        <w:adjustRightInd w:val="0"/>
        <w:spacing w:after="0" w:line="240" w:lineRule="auto"/>
        <w:ind w:left="640" w:hanging="640"/>
        <w:rPr>
          <w:rFonts w:ascii="Garamond" w:hAnsi="Garamond" w:cs="Times New Roman"/>
          <w:noProof/>
          <w:sz w:val="22"/>
        </w:rPr>
      </w:pPr>
      <w:r w:rsidRPr="00931A1F">
        <w:rPr>
          <w:rFonts w:ascii="Garamond" w:hAnsi="Garamond" w:cs="Times New Roman"/>
          <w:noProof/>
          <w:sz w:val="22"/>
        </w:rPr>
        <w:t>[5]</w:t>
      </w:r>
      <w:r w:rsidRPr="00931A1F">
        <w:rPr>
          <w:rFonts w:ascii="Garamond" w:hAnsi="Garamond" w:cs="Times New Roman"/>
          <w:noProof/>
          <w:sz w:val="22"/>
        </w:rPr>
        <w:tab/>
        <w:t xml:space="preserve">Aryntika Cahyantini, P., Pristiyanto, P., Lestari, R., Charli, C. O., Putri, D. A., Sari, Y. P., Dewi, D. D., Litualy, J. W., Rande, S., Patimah, T., Sumual, L. P., &amp; Syafrinadina, </w:t>
      </w:r>
      <w:r w:rsidRPr="00931A1F">
        <w:rPr>
          <w:rFonts w:ascii="Garamond" w:hAnsi="Garamond" w:cs="Times New Roman"/>
          <w:i/>
          <w:iCs/>
          <w:noProof/>
          <w:sz w:val="22"/>
        </w:rPr>
        <w:t>Ekonomi dan manajemen sumber daya manusia.</w:t>
      </w:r>
      <w:r w:rsidRPr="00931A1F">
        <w:rPr>
          <w:rFonts w:ascii="Garamond" w:hAnsi="Garamond" w:cs="Times New Roman"/>
          <w:noProof/>
          <w:sz w:val="22"/>
        </w:rPr>
        <w:t xml:space="preserve"> CV. Gita Lentera., 2024.</w:t>
      </w:r>
    </w:p>
    <w:p w14:paraId="2F9A610C" w14:textId="44F73A36"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[6]</w:t>
      </w:r>
      <w:r w:rsidRPr="00931A1F">
        <w:rPr>
          <w:rFonts w:ascii="Garamond" w:hAnsi="Garamond" w:cs="Times New Roman"/>
          <w:noProof/>
          <w:sz w:val="22"/>
        </w:rPr>
        <w:tab/>
        <w:t>Dina and H. Khairuddin, “</w:t>
      </w:r>
      <w:r w:rsidR="00F92955" w:rsidRPr="00931A1F">
        <w:rPr>
          <w:rFonts w:ascii="Garamond" w:hAnsi="Garamond" w:cs="Times New Roman"/>
          <w:noProof/>
          <w:sz w:val="22"/>
        </w:rPr>
        <w:t>Pengaruh Budaya Organisasi Terhadap Kine</w:t>
      </w:r>
      <w:r w:rsidR="00F92955">
        <w:rPr>
          <w:rFonts w:ascii="Garamond" w:hAnsi="Garamond" w:cs="Times New Roman"/>
          <w:noProof/>
          <w:sz w:val="22"/>
        </w:rPr>
        <w:t xml:space="preserve">rja </w:t>
      </w:r>
      <w:r w:rsidR="00F92955" w:rsidRPr="00F92955">
        <w:rPr>
          <w:rFonts w:ascii="Garamond" w:hAnsi="Garamond" w:cs="Times New Roman"/>
          <w:noProof/>
          <w:sz w:val="22"/>
        </w:rPr>
        <w:t>Aparatur Kantor Camat Enok Kabupaten Indragiri Hilir</w:t>
      </w:r>
      <w:r w:rsidRPr="00931A1F">
        <w:rPr>
          <w:rFonts w:ascii="Garamond" w:hAnsi="Garamond" w:cs="Times New Roman"/>
          <w:noProof/>
          <w:sz w:val="22"/>
        </w:rPr>
        <w:t xml:space="preserve">,” </w:t>
      </w:r>
      <w:r w:rsidRPr="00931A1F">
        <w:rPr>
          <w:rFonts w:ascii="Garamond" w:hAnsi="Garamond" w:cs="Times New Roman"/>
          <w:i/>
          <w:iCs/>
          <w:noProof/>
          <w:sz w:val="22"/>
        </w:rPr>
        <w:t>J. Anal. Manaj.</w:t>
      </w:r>
      <w:r w:rsidRPr="00931A1F">
        <w:rPr>
          <w:rFonts w:ascii="Garamond" w:hAnsi="Garamond" w:cs="Times New Roman"/>
          <w:noProof/>
          <w:sz w:val="22"/>
        </w:rPr>
        <w:t>, vol. 3, no. 1, pp. 57–68, 2017, doi: https://doi.org/10.32520/jam.v3i1.902.</w:t>
      </w:r>
    </w:p>
    <w:p w14:paraId="5089E84B" w14:textId="6B83221B"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[7]</w:t>
      </w:r>
      <w:r w:rsidR="00F92955">
        <w:rPr>
          <w:rFonts w:ascii="Garamond" w:hAnsi="Garamond" w:cs="Times New Roman"/>
          <w:noProof/>
          <w:sz w:val="22"/>
        </w:rPr>
        <w:tab/>
      </w:r>
      <w:r w:rsidRPr="00931A1F">
        <w:rPr>
          <w:rFonts w:ascii="Garamond" w:hAnsi="Garamond" w:cs="Times New Roman"/>
          <w:noProof/>
          <w:sz w:val="22"/>
        </w:rPr>
        <w:t>Turmudhi, A. Y. Prasetya, and M. D. Praptitorini, “</w:t>
      </w:r>
      <w:r w:rsidR="00F92955" w:rsidRPr="00931A1F">
        <w:rPr>
          <w:rFonts w:ascii="Garamond" w:hAnsi="Garamond" w:cs="Times New Roman"/>
          <w:noProof/>
          <w:sz w:val="22"/>
        </w:rPr>
        <w:t>Peran Budaya Organisasi Memoderasi Motivasi Kerja Terhadap Kinerja Karyawan Bumdes Moro Berkah</w:t>
      </w:r>
      <w:r w:rsidRPr="00931A1F">
        <w:rPr>
          <w:rFonts w:ascii="Garamond" w:hAnsi="Garamond" w:cs="Times New Roman"/>
          <w:noProof/>
          <w:sz w:val="22"/>
        </w:rPr>
        <w:t xml:space="preserve">,” </w:t>
      </w:r>
      <w:r w:rsidRPr="00931A1F">
        <w:rPr>
          <w:rFonts w:ascii="Garamond" w:hAnsi="Garamond" w:cs="Times New Roman"/>
          <w:i/>
          <w:iCs/>
          <w:noProof/>
          <w:sz w:val="22"/>
        </w:rPr>
        <w:t>J. Ilmu Manaj. dan Akunt. Terap.</w:t>
      </w:r>
      <w:r w:rsidRPr="00931A1F">
        <w:rPr>
          <w:rFonts w:ascii="Garamond" w:hAnsi="Garamond" w:cs="Times New Roman"/>
          <w:noProof/>
          <w:sz w:val="22"/>
        </w:rPr>
        <w:t>, vol. 12, no. November, pp. 269–278, 2021, doi: https://doi.org/10.36694/jimat.v12i3.356.</w:t>
      </w:r>
    </w:p>
    <w:p w14:paraId="55A16467" w14:textId="6AF225EE"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[8]</w:t>
      </w:r>
      <w:r w:rsidRPr="00931A1F">
        <w:rPr>
          <w:rFonts w:ascii="Garamond" w:hAnsi="Garamond" w:cs="Times New Roman"/>
          <w:noProof/>
          <w:sz w:val="22"/>
        </w:rPr>
        <w:tab/>
        <w:t>Arisudana and K. R. Suwena, “Driving Rural Economic Growth</w:t>
      </w:r>
      <w:r w:rsidRPr="00931A1F">
        <w:rPr>
          <w:rFonts w:ascii="Times New Roman" w:hAnsi="Times New Roman" w:cs="Times New Roman"/>
          <w:noProof/>
          <w:sz w:val="22"/>
        </w:rPr>
        <w:t> </w:t>
      </w:r>
      <w:r w:rsidRPr="00931A1F">
        <w:rPr>
          <w:rFonts w:ascii="Garamond" w:hAnsi="Garamond" w:cs="Times New Roman"/>
          <w:noProof/>
          <w:sz w:val="22"/>
        </w:rPr>
        <w:t xml:space="preserve">: Enhancing BUMDesa Employee </w:t>
      </w:r>
      <w:r w:rsidRPr="00931A1F">
        <w:rPr>
          <w:rFonts w:ascii="Garamond" w:hAnsi="Garamond" w:cs="Times New Roman"/>
          <w:noProof/>
          <w:sz w:val="22"/>
        </w:rPr>
        <w:lastRenderedPageBreak/>
        <w:t xml:space="preserve">Performance through Organizational Culture , Work Environment , and Motivation,” </w:t>
      </w:r>
      <w:r w:rsidRPr="00931A1F">
        <w:rPr>
          <w:rFonts w:ascii="Garamond" w:hAnsi="Garamond" w:cs="Times New Roman"/>
          <w:i/>
          <w:iCs/>
          <w:noProof/>
          <w:sz w:val="22"/>
        </w:rPr>
        <w:t>Int. J. Econ. Dev. Res.</w:t>
      </w:r>
      <w:r w:rsidRPr="00931A1F">
        <w:rPr>
          <w:rFonts w:ascii="Garamond" w:hAnsi="Garamond" w:cs="Times New Roman"/>
          <w:noProof/>
          <w:sz w:val="22"/>
        </w:rPr>
        <w:t>, vol. 6, no. 3, pp. 1797–1812, 2025.</w:t>
      </w:r>
    </w:p>
    <w:p w14:paraId="2B95B77C" w14:textId="53DD5FE5"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[9]</w:t>
      </w:r>
      <w:r w:rsidRPr="00931A1F">
        <w:rPr>
          <w:rFonts w:ascii="Garamond" w:hAnsi="Garamond" w:cs="Times New Roman"/>
          <w:noProof/>
          <w:sz w:val="22"/>
        </w:rPr>
        <w:tab/>
        <w:t>Yusnedi, Khairudin, and R. Maralis, “</w:t>
      </w:r>
      <w:r w:rsidR="00F92955" w:rsidRPr="00931A1F">
        <w:rPr>
          <w:rFonts w:ascii="Garamond" w:hAnsi="Garamond" w:cs="Times New Roman"/>
          <w:noProof/>
          <w:sz w:val="22"/>
        </w:rPr>
        <w:t>Analysis Of Potential And Problems Village-Owned Enterprise (B</w:t>
      </w:r>
      <w:r w:rsidR="00F92955">
        <w:rPr>
          <w:rFonts w:ascii="Garamond" w:hAnsi="Garamond" w:cs="Times New Roman"/>
          <w:noProof/>
          <w:sz w:val="22"/>
        </w:rPr>
        <w:t>UMD</w:t>
      </w:r>
      <w:r w:rsidR="00F92955" w:rsidRPr="00931A1F">
        <w:rPr>
          <w:rFonts w:ascii="Garamond" w:hAnsi="Garamond" w:cs="Times New Roman"/>
          <w:noProof/>
          <w:sz w:val="22"/>
        </w:rPr>
        <w:t>es ) In Sukajadi Village Kuala Cenaku District Indragiri Hulu Regency</w:t>
      </w:r>
      <w:r w:rsidRPr="00931A1F">
        <w:rPr>
          <w:rFonts w:ascii="Garamond" w:hAnsi="Garamond" w:cs="Times New Roman"/>
          <w:noProof/>
          <w:sz w:val="22"/>
        </w:rPr>
        <w:t xml:space="preserve">,” </w:t>
      </w:r>
      <w:r w:rsidRPr="00931A1F">
        <w:rPr>
          <w:rFonts w:ascii="Garamond" w:hAnsi="Garamond" w:cs="Times New Roman"/>
          <w:i/>
          <w:iCs/>
          <w:noProof/>
          <w:sz w:val="22"/>
        </w:rPr>
        <w:t>J. Manaj. dan Bisnis</w:t>
      </w:r>
      <w:r w:rsidRPr="00931A1F">
        <w:rPr>
          <w:rFonts w:ascii="Garamond" w:hAnsi="Garamond" w:cs="Times New Roman"/>
          <w:noProof/>
          <w:sz w:val="22"/>
        </w:rPr>
        <w:t>, vol. 13, no. 1, pp. 145–157, 2024.</w:t>
      </w:r>
    </w:p>
    <w:p w14:paraId="29ACD163" w14:textId="4F50C70C"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[10]</w:t>
      </w:r>
      <w:r w:rsidRPr="00931A1F">
        <w:rPr>
          <w:rFonts w:ascii="Garamond" w:hAnsi="Garamond" w:cs="Times New Roman"/>
          <w:noProof/>
          <w:sz w:val="22"/>
        </w:rPr>
        <w:tab/>
        <w:t>Mu’minin, L. V. R. D. Sukantalawati, and M. Wijaya, “Strategi Mengatasi Hambatan Perkembangan Bumdes</w:t>
      </w:r>
      <w:r w:rsidRPr="00931A1F">
        <w:rPr>
          <w:rFonts w:ascii="Times New Roman" w:hAnsi="Times New Roman" w:cs="Times New Roman"/>
          <w:noProof/>
          <w:sz w:val="22"/>
        </w:rPr>
        <w:t> </w:t>
      </w:r>
      <w:r w:rsidRPr="00931A1F">
        <w:rPr>
          <w:rFonts w:ascii="Garamond" w:hAnsi="Garamond" w:cs="Times New Roman"/>
          <w:noProof/>
          <w:sz w:val="22"/>
        </w:rPr>
        <w:t xml:space="preserve">: Kajian di Desa,” </w:t>
      </w:r>
      <w:r w:rsidRPr="00931A1F">
        <w:rPr>
          <w:rFonts w:ascii="Garamond" w:hAnsi="Garamond" w:cs="Times New Roman"/>
          <w:i/>
          <w:iCs/>
          <w:noProof/>
          <w:sz w:val="22"/>
        </w:rPr>
        <w:t>Interdiscip. Multidiscip. Stud. Conf. Ser.</w:t>
      </w:r>
      <w:r w:rsidRPr="00931A1F">
        <w:rPr>
          <w:rFonts w:ascii="Garamond" w:hAnsi="Garamond" w:cs="Times New Roman"/>
          <w:noProof/>
          <w:sz w:val="22"/>
        </w:rPr>
        <w:t>, vol. 2, no. 1, pp. 215–221, 2024.</w:t>
      </w:r>
    </w:p>
    <w:p w14:paraId="65E9856D" w14:textId="1FF2EB45"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[11]</w:t>
      </w:r>
      <w:r w:rsidRPr="00931A1F">
        <w:rPr>
          <w:rFonts w:ascii="Garamond" w:hAnsi="Garamond" w:cs="Times New Roman"/>
          <w:noProof/>
          <w:sz w:val="22"/>
        </w:rPr>
        <w:tab/>
        <w:t xml:space="preserve">Safdi, R., Dina, S., “Pengaruh Motvasi Terhadap Efektivitas Kerja Melalui Budaya Organisasi Pegawai Lapas Tembilahan.,” </w:t>
      </w:r>
      <w:r w:rsidRPr="00931A1F">
        <w:rPr>
          <w:rFonts w:ascii="Garamond" w:hAnsi="Garamond" w:cs="Times New Roman"/>
          <w:i/>
          <w:iCs/>
          <w:noProof/>
          <w:sz w:val="22"/>
        </w:rPr>
        <w:t>J. Mhs. Ekon. Bisnis</w:t>
      </w:r>
      <w:r w:rsidRPr="00931A1F">
        <w:rPr>
          <w:rFonts w:ascii="Garamond" w:hAnsi="Garamond" w:cs="Times New Roman"/>
          <w:noProof/>
          <w:sz w:val="22"/>
        </w:rPr>
        <w:t>, vol. 1, no. 1, pp. 1–11, 2024, doi: https://doi.org/10.32520/jam.v10i2.3721.</w:t>
      </w:r>
    </w:p>
    <w:p w14:paraId="4AB084DB" w14:textId="54619B70"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[12]</w:t>
      </w:r>
      <w:r w:rsidRPr="00931A1F">
        <w:rPr>
          <w:rFonts w:ascii="Garamond" w:hAnsi="Garamond" w:cs="Times New Roman"/>
          <w:noProof/>
          <w:sz w:val="22"/>
        </w:rPr>
        <w:tab/>
        <w:t xml:space="preserve">Franceschini, F., Galetto, M., &amp; Maisano, </w:t>
      </w:r>
      <w:r w:rsidRPr="00931A1F">
        <w:rPr>
          <w:rFonts w:ascii="Garamond" w:hAnsi="Garamond" w:cs="Times New Roman"/>
          <w:i/>
          <w:iCs/>
          <w:noProof/>
          <w:sz w:val="22"/>
        </w:rPr>
        <w:t>Designing performance measurement systems: Theory and practice of key performance indicators.</w:t>
      </w:r>
      <w:r w:rsidRPr="00931A1F">
        <w:rPr>
          <w:rFonts w:ascii="Garamond" w:hAnsi="Garamond" w:cs="Times New Roman"/>
          <w:noProof/>
          <w:sz w:val="22"/>
        </w:rPr>
        <w:t xml:space="preserve"> Springer International Publishing., 2018.</w:t>
      </w:r>
    </w:p>
    <w:p w14:paraId="70E5B2BA" w14:textId="07A0A799"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[13]</w:t>
      </w:r>
      <w:r w:rsidRPr="00931A1F">
        <w:rPr>
          <w:rFonts w:ascii="Garamond" w:hAnsi="Garamond" w:cs="Times New Roman"/>
          <w:noProof/>
          <w:sz w:val="22"/>
        </w:rPr>
        <w:tab/>
        <w:t xml:space="preserve">Robbins, S. P., &amp; Judge, </w:t>
      </w:r>
      <w:r w:rsidRPr="00931A1F">
        <w:rPr>
          <w:rFonts w:ascii="Garamond" w:hAnsi="Garamond" w:cs="Times New Roman"/>
          <w:i/>
          <w:iCs/>
          <w:noProof/>
          <w:sz w:val="22"/>
        </w:rPr>
        <w:t>Organizational Behavior</w:t>
      </w:r>
      <w:r w:rsidRPr="00931A1F">
        <w:rPr>
          <w:rFonts w:ascii="Garamond" w:hAnsi="Garamond" w:cs="Times New Roman"/>
          <w:noProof/>
          <w:sz w:val="22"/>
        </w:rPr>
        <w:t>, (Edisi ke-. Jakarta: Pearson Education., 2015.</w:t>
      </w:r>
    </w:p>
    <w:p w14:paraId="37067C5C" w14:textId="260CFCEE"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[14]</w:t>
      </w:r>
      <w:r w:rsidRPr="00931A1F">
        <w:rPr>
          <w:rFonts w:ascii="Garamond" w:hAnsi="Garamond" w:cs="Times New Roman"/>
          <w:noProof/>
          <w:sz w:val="22"/>
        </w:rPr>
        <w:tab/>
        <w:t xml:space="preserve">Nurman, Marnis, and S. Nas, “Pengaruh kepemimpinan, budaya organisasi terhadap kinerja karyawan melalui komitmen pada badan usaha milik desa (bum-des) di kabupaten rokanhulu,” </w:t>
      </w:r>
      <w:r w:rsidRPr="00931A1F">
        <w:rPr>
          <w:rFonts w:ascii="Garamond" w:hAnsi="Garamond" w:cs="Times New Roman"/>
          <w:i/>
          <w:iCs/>
          <w:noProof/>
          <w:sz w:val="22"/>
        </w:rPr>
        <w:t>J. Tepak Manaj. Bisnis</w:t>
      </w:r>
      <w:r w:rsidRPr="00931A1F">
        <w:rPr>
          <w:rFonts w:ascii="Garamond" w:hAnsi="Garamond" w:cs="Times New Roman"/>
          <w:noProof/>
          <w:sz w:val="22"/>
        </w:rPr>
        <w:t>, vol. XI, no. 1, pp. 65–86, 2019.</w:t>
      </w:r>
    </w:p>
    <w:p w14:paraId="0EDDB9C1" w14:textId="77777777" w:rsidR="00931A1F" w:rsidRPr="00931A1F" w:rsidRDefault="00931A1F" w:rsidP="00F92955">
      <w:pPr>
        <w:widowControl w:val="0"/>
        <w:autoSpaceDE w:val="0"/>
        <w:autoSpaceDN w:val="0"/>
        <w:adjustRightInd w:val="0"/>
        <w:spacing w:after="0" w:line="240" w:lineRule="auto"/>
        <w:ind w:left="640" w:hanging="640"/>
        <w:jc w:val="both"/>
        <w:rPr>
          <w:rFonts w:ascii="Garamond" w:hAnsi="Garamond" w:cs="Times New Roman"/>
          <w:noProof/>
          <w:sz w:val="22"/>
        </w:rPr>
      </w:pPr>
      <w:r w:rsidRPr="00931A1F">
        <w:rPr>
          <w:rFonts w:ascii="Garamond" w:hAnsi="Garamond" w:cs="Times New Roman"/>
          <w:noProof/>
          <w:sz w:val="22"/>
        </w:rPr>
        <w:t>[15]</w:t>
      </w:r>
      <w:r w:rsidRPr="00931A1F">
        <w:rPr>
          <w:rFonts w:ascii="Garamond" w:hAnsi="Garamond" w:cs="Times New Roman"/>
          <w:noProof/>
          <w:sz w:val="22"/>
        </w:rPr>
        <w:tab/>
        <w:t xml:space="preserve">Sugiyono, </w:t>
      </w:r>
      <w:r w:rsidRPr="00931A1F">
        <w:rPr>
          <w:rFonts w:ascii="Garamond" w:hAnsi="Garamond" w:cs="Times New Roman"/>
          <w:i/>
          <w:iCs/>
          <w:noProof/>
          <w:sz w:val="22"/>
        </w:rPr>
        <w:t>Metode Penelitian Kuantitatif, Kualitatif, dan R&amp;D.</w:t>
      </w:r>
      <w:r w:rsidRPr="00931A1F">
        <w:rPr>
          <w:rFonts w:ascii="Garamond" w:hAnsi="Garamond" w:cs="Times New Roman"/>
          <w:noProof/>
          <w:sz w:val="22"/>
        </w:rPr>
        <w:t xml:space="preserve"> Bandung: CV Alfabeta., 2018.</w:t>
      </w:r>
    </w:p>
    <w:p w14:paraId="6B2BDCE7" w14:textId="1BF52928" w:rsidR="00931A1F" w:rsidRPr="00931A1F" w:rsidRDefault="00931A1F" w:rsidP="00F92955">
      <w:pPr>
        <w:widowControl w:val="0"/>
        <w:autoSpaceDE w:val="0"/>
        <w:autoSpaceDN w:val="0"/>
        <w:adjustRightInd w:val="0"/>
        <w:spacing w:after="0" w:line="240" w:lineRule="auto"/>
        <w:ind w:left="640" w:hanging="640"/>
        <w:jc w:val="both"/>
        <w:rPr>
          <w:rFonts w:ascii="Garamond" w:hAnsi="Garamond"/>
          <w:noProof/>
          <w:sz w:val="22"/>
        </w:rPr>
      </w:pPr>
      <w:r w:rsidRPr="00931A1F">
        <w:rPr>
          <w:rFonts w:ascii="Garamond" w:hAnsi="Garamond" w:cs="Times New Roman"/>
          <w:noProof/>
          <w:sz w:val="22"/>
        </w:rPr>
        <w:t>[16]</w:t>
      </w:r>
      <w:r w:rsidRPr="00931A1F">
        <w:rPr>
          <w:rFonts w:ascii="Garamond" w:hAnsi="Garamond" w:cs="Times New Roman"/>
          <w:noProof/>
          <w:sz w:val="22"/>
        </w:rPr>
        <w:tab/>
        <w:t xml:space="preserve">Ghozali, </w:t>
      </w:r>
      <w:r w:rsidRPr="00931A1F">
        <w:rPr>
          <w:rFonts w:ascii="Garamond" w:hAnsi="Garamond" w:cs="Times New Roman"/>
          <w:i/>
          <w:iCs/>
          <w:noProof/>
          <w:sz w:val="22"/>
        </w:rPr>
        <w:t>Aplikasi analisis multivariate dengan program IBM SPSS 25</w:t>
      </w:r>
      <w:r w:rsidRPr="00931A1F">
        <w:rPr>
          <w:rFonts w:ascii="Garamond" w:hAnsi="Garamond" w:cs="Times New Roman"/>
          <w:noProof/>
          <w:sz w:val="22"/>
        </w:rPr>
        <w:t>, (Edisi ke-</w:t>
      </w:r>
      <w:r w:rsidR="00F92955">
        <w:rPr>
          <w:rFonts w:ascii="Garamond" w:hAnsi="Garamond" w:cs="Times New Roman"/>
          <w:noProof/>
          <w:sz w:val="22"/>
        </w:rPr>
        <w:t>9)</w:t>
      </w:r>
      <w:r w:rsidRPr="00931A1F">
        <w:rPr>
          <w:rFonts w:ascii="Garamond" w:hAnsi="Garamond" w:cs="Times New Roman"/>
          <w:noProof/>
          <w:sz w:val="22"/>
        </w:rPr>
        <w:t>. Semarang: Badan Penerbit Universitas Diponegoro, 2018.</w:t>
      </w:r>
    </w:p>
    <w:p w14:paraId="5C3C8A6A" w14:textId="71477191" w:rsidR="007F0AE3" w:rsidRPr="007F0AE3" w:rsidRDefault="007F0AE3" w:rsidP="007F0AE3">
      <w:pPr>
        <w:spacing w:after="0" w:line="240" w:lineRule="auto"/>
        <w:jc w:val="both"/>
        <w:rPr>
          <w:rFonts w:ascii="Garamond" w:hAnsi="Garamond" w:cs="Times New Roman"/>
          <w:b/>
          <w:bCs/>
          <w:sz w:val="22"/>
          <w:szCs w:val="22"/>
          <w:lang w:val="id-ID"/>
        </w:rPr>
      </w:pPr>
      <w:r>
        <w:rPr>
          <w:rFonts w:ascii="Garamond" w:hAnsi="Garamond" w:cs="Times New Roman"/>
          <w:b/>
          <w:bCs/>
          <w:sz w:val="22"/>
          <w:szCs w:val="22"/>
          <w:lang w:val="id-ID"/>
        </w:rPr>
        <w:fldChar w:fldCharType="end"/>
      </w:r>
    </w:p>
    <w:sectPr w:rsidR="007F0AE3" w:rsidRPr="007F0AE3" w:rsidSect="00A06E5A">
      <w:headerReference w:type="default" r:id="rId12"/>
      <w:footerReference w:type="default" r:id="rId13"/>
      <w:pgSz w:w="12240" w:h="15840"/>
      <w:pgMar w:top="1440" w:right="1440" w:bottom="993" w:left="1440" w:header="720" w:footer="720" w:gutter="0"/>
      <w:pgNumType w:start="31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AA970" w14:textId="77777777" w:rsidR="005B2EC1" w:rsidRDefault="005B2EC1" w:rsidP="002302A9">
      <w:pPr>
        <w:spacing w:after="0" w:line="240" w:lineRule="auto"/>
      </w:pPr>
      <w:r>
        <w:separator/>
      </w:r>
    </w:p>
  </w:endnote>
  <w:endnote w:type="continuationSeparator" w:id="0">
    <w:p w14:paraId="7481D8F3" w14:textId="77777777" w:rsidR="005B2EC1" w:rsidRDefault="005B2EC1" w:rsidP="00230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6A91A4" w14:textId="77777777" w:rsidR="00FD54A3" w:rsidRDefault="004F2F5D">
    <w:pPr>
      <w:pStyle w:val="Footer"/>
      <w:pBdr>
        <w:top w:val="single" w:sz="4" w:space="1" w:color="auto"/>
      </w:pBdr>
      <w:rPr>
        <w:rFonts w:ascii="Garamond" w:hAnsi="Garamond" w:cs="Times New Roman"/>
        <w:i/>
      </w:rPr>
    </w:pPr>
    <w:r>
      <w:rPr>
        <w:rFonts w:ascii="Garamond" w:hAnsi="Garamond" w:cs="Times New Roman"/>
        <w:b/>
        <w:i/>
      </w:rPr>
      <w:t>Journal homepage</w:t>
    </w:r>
    <w:r>
      <w:rPr>
        <w:rFonts w:ascii="Garamond" w:hAnsi="Garamond" w:cs="Times New Roman"/>
        <w:i/>
      </w:rPr>
      <w:t>: http://ingreat.id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FB3C1" w14:textId="77777777" w:rsidR="005B2EC1" w:rsidRDefault="005B2EC1" w:rsidP="002302A9">
      <w:pPr>
        <w:spacing w:after="0" w:line="240" w:lineRule="auto"/>
      </w:pPr>
      <w:r>
        <w:separator/>
      </w:r>
    </w:p>
  </w:footnote>
  <w:footnote w:type="continuationSeparator" w:id="0">
    <w:p w14:paraId="122DE2F4" w14:textId="77777777" w:rsidR="005B2EC1" w:rsidRDefault="005B2EC1" w:rsidP="002302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224F80" w14:textId="24CCD8DD" w:rsidR="00FD54A3" w:rsidRDefault="004F2F5D" w:rsidP="00A06E5A">
    <w:pPr>
      <w:tabs>
        <w:tab w:val="left" w:pos="1560"/>
        <w:tab w:val="center" w:pos="4320"/>
        <w:tab w:val="right" w:pos="8640"/>
      </w:tabs>
      <w:spacing w:after="0" w:line="240" w:lineRule="auto"/>
      <w:ind w:right="45"/>
      <w:rPr>
        <w:rFonts w:ascii="Garamond" w:eastAsia="Times New Roman" w:hAnsi="Garamond" w:cs="Times New Roman"/>
        <w:b/>
        <w:color w:val="000000"/>
        <w:sz w:val="20"/>
        <w:szCs w:val="20"/>
      </w:rPr>
    </w:pPr>
    <w:r>
      <w:rPr>
        <w:rFonts w:ascii="Garamond" w:hAnsi="Garamond"/>
        <w:noProof/>
      </w:rPr>
      <w:drawing>
        <wp:anchor distT="0" distB="0" distL="114300" distR="114300" simplePos="0" relativeHeight="251657728" behindDoc="0" locked="0" layoutInCell="1" allowOverlap="1" wp14:anchorId="1988F8F0" wp14:editId="36C2CE21">
          <wp:simplePos x="0" y="0"/>
          <wp:positionH relativeFrom="column">
            <wp:posOffset>31115</wp:posOffset>
          </wp:positionH>
          <wp:positionV relativeFrom="paragraph">
            <wp:posOffset>31750</wp:posOffset>
          </wp:positionV>
          <wp:extent cx="861695" cy="343535"/>
          <wp:effectExtent l="0" t="0" r="0" b="0"/>
          <wp:wrapNone/>
          <wp:docPr id="657189483" name="Picture 657189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61695" cy="343270"/>
                  </a:xfrm>
                  <a:prstGeom prst="rect">
                    <a:avLst/>
                  </a:prstGeom>
                </pic:spPr>
              </pic:pic>
            </a:graphicData>
          </a:graphic>
        </wp:anchor>
      </w:drawing>
    </w:r>
    <w:r>
      <w:rPr>
        <w:rFonts w:ascii="Garamond" w:eastAsia="Times New Roman" w:hAnsi="Garamond" w:cs="Times New Roman"/>
        <w:b/>
        <w:color w:val="000000"/>
        <w:sz w:val="20"/>
        <w:szCs w:val="20"/>
      </w:rPr>
      <w:tab/>
      <w:t>Jurnal Manajemen Sumberdaya Manusia (AMNESIA)</w:t>
    </w:r>
  </w:p>
  <w:p w14:paraId="2924637F" w14:textId="5706EE62" w:rsidR="004455DA" w:rsidRPr="00D77EC7" w:rsidRDefault="004F2F5D" w:rsidP="004455DA">
    <w:pPr>
      <w:tabs>
        <w:tab w:val="left" w:pos="1560"/>
        <w:tab w:val="left" w:pos="3675"/>
        <w:tab w:val="center" w:pos="4320"/>
        <w:tab w:val="right" w:pos="8640"/>
      </w:tabs>
      <w:spacing w:after="0" w:line="240" w:lineRule="auto"/>
      <w:ind w:right="45"/>
      <w:rPr>
        <w:rFonts w:ascii="Garamond" w:eastAsia="Times New Roman" w:hAnsi="Garamond" w:cs="Times New Roman"/>
        <w:color w:val="000000"/>
        <w:sz w:val="20"/>
        <w:szCs w:val="20"/>
      </w:rPr>
    </w:pPr>
    <w:r>
      <w:rPr>
        <w:rFonts w:ascii="Garamond" w:eastAsia="Times New Roman" w:hAnsi="Garamond" w:cs="Times New Roman"/>
        <w:color w:val="000000"/>
        <w:sz w:val="20"/>
        <w:szCs w:val="20"/>
      </w:rPr>
      <w:tab/>
    </w:r>
    <w:r w:rsidR="004455DA" w:rsidRPr="00D77EC7">
      <w:rPr>
        <w:rFonts w:ascii="Garamond" w:eastAsia="Times New Roman" w:hAnsi="Garamond" w:cs="Times New Roman"/>
        <w:color w:val="000000"/>
        <w:sz w:val="20"/>
        <w:szCs w:val="20"/>
      </w:rPr>
      <w:t xml:space="preserve">Vol. </w:t>
    </w:r>
    <w:r w:rsidR="004455DA">
      <w:rPr>
        <w:rFonts w:ascii="Garamond" w:eastAsia="Times New Roman" w:hAnsi="Garamond" w:cs="Times New Roman"/>
        <w:color w:val="000000"/>
        <w:sz w:val="20"/>
        <w:szCs w:val="20"/>
      </w:rPr>
      <w:t>4</w:t>
    </w:r>
    <w:r w:rsidR="004455DA" w:rsidRPr="00D77EC7">
      <w:rPr>
        <w:rFonts w:ascii="Garamond" w:eastAsia="Times New Roman" w:hAnsi="Garamond" w:cs="Times New Roman"/>
        <w:color w:val="000000"/>
        <w:sz w:val="20"/>
        <w:szCs w:val="20"/>
      </w:rPr>
      <w:t xml:space="preserve">, No. </w:t>
    </w:r>
    <w:r w:rsidR="00047A55">
      <w:rPr>
        <w:rFonts w:ascii="Garamond" w:eastAsia="Times New Roman" w:hAnsi="Garamond" w:cs="Times New Roman"/>
        <w:color w:val="000000"/>
        <w:sz w:val="20"/>
        <w:szCs w:val="20"/>
      </w:rPr>
      <w:t>3</w:t>
    </w:r>
    <w:r w:rsidR="00047A55" w:rsidRPr="00D77EC7">
      <w:rPr>
        <w:rFonts w:ascii="Garamond" w:eastAsia="Times New Roman" w:hAnsi="Garamond" w:cs="Times New Roman"/>
        <w:color w:val="000000"/>
        <w:sz w:val="20"/>
        <w:szCs w:val="20"/>
      </w:rPr>
      <w:t>,</w:t>
    </w:r>
    <w:r w:rsidR="00047A55">
      <w:rPr>
        <w:rFonts w:ascii="Garamond" w:eastAsia="Times New Roman" w:hAnsi="Garamond" w:cs="Times New Roman"/>
        <w:color w:val="000000"/>
        <w:sz w:val="20"/>
        <w:szCs w:val="20"/>
      </w:rPr>
      <w:t xml:space="preserve"> September </w:t>
    </w:r>
    <w:r w:rsidR="00047A55" w:rsidRPr="00D77EC7">
      <w:rPr>
        <w:rFonts w:ascii="Garamond" w:eastAsia="Times New Roman" w:hAnsi="Garamond" w:cs="Times New Roman"/>
        <w:color w:val="000000"/>
        <w:sz w:val="20"/>
        <w:szCs w:val="20"/>
      </w:rPr>
      <w:t>202</w:t>
    </w:r>
    <w:r w:rsidR="00047A55">
      <w:rPr>
        <w:rFonts w:ascii="Garamond" w:eastAsia="Times New Roman" w:hAnsi="Garamond" w:cs="Times New Roman"/>
        <w:color w:val="000000"/>
        <w:sz w:val="20"/>
        <w:szCs w:val="20"/>
      </w:rPr>
      <w:t>6</w:t>
    </w:r>
    <w:r w:rsidR="00047A55" w:rsidRPr="00D77EC7">
      <w:rPr>
        <w:rFonts w:ascii="Garamond" w:eastAsia="Times New Roman" w:hAnsi="Garamond" w:cs="Times New Roman"/>
        <w:color w:val="000000"/>
        <w:sz w:val="20"/>
        <w:szCs w:val="20"/>
      </w:rPr>
      <w:t>, hlm.</w:t>
    </w:r>
    <w:r w:rsidR="00047A55">
      <w:rPr>
        <w:rFonts w:ascii="Garamond" w:eastAsia="Times New Roman" w:hAnsi="Garamond" w:cs="Times New Roman"/>
        <w:color w:val="000000"/>
        <w:sz w:val="20"/>
        <w:szCs w:val="20"/>
      </w:rPr>
      <w:t xml:space="preserve"> 315</w:t>
    </w:r>
    <w:r w:rsidR="00047A55" w:rsidRPr="00D77EC7">
      <w:rPr>
        <w:rFonts w:ascii="Garamond" w:eastAsia="Times New Roman" w:hAnsi="Garamond" w:cs="Times New Roman"/>
        <w:color w:val="000000"/>
        <w:sz w:val="20"/>
        <w:szCs w:val="20"/>
      </w:rPr>
      <w:t>~</w:t>
    </w:r>
    <w:r w:rsidR="00047A55">
      <w:rPr>
        <w:rFonts w:ascii="Garamond" w:eastAsia="Times New Roman" w:hAnsi="Garamond" w:cs="Times New Roman"/>
        <w:color w:val="000000"/>
        <w:sz w:val="20"/>
        <w:szCs w:val="20"/>
      </w:rPr>
      <w:t>32</w:t>
    </w:r>
    <w:r w:rsidR="006947F0">
      <w:rPr>
        <w:rFonts w:ascii="Garamond" w:eastAsia="Times New Roman" w:hAnsi="Garamond" w:cs="Times New Roman"/>
        <w:color w:val="000000"/>
        <w:sz w:val="20"/>
        <w:szCs w:val="20"/>
      </w:rPr>
      <w:t>9</w:t>
    </w:r>
  </w:p>
  <w:p w14:paraId="60452200" w14:textId="40FD42A0" w:rsidR="005763DB" w:rsidRPr="006C7CFF" w:rsidRDefault="004455DA" w:rsidP="009B130E">
    <w:pPr>
      <w:pStyle w:val="Header"/>
      <w:pBdr>
        <w:bottom w:val="single" w:sz="4" w:space="1" w:color="auto"/>
      </w:pBdr>
      <w:tabs>
        <w:tab w:val="left" w:pos="1560"/>
      </w:tabs>
      <w:jc w:val="both"/>
      <w:rPr>
        <w:rFonts w:ascii="Garamond" w:hAnsi="Garamond"/>
        <w:sz w:val="20"/>
        <w:szCs w:val="20"/>
        <w:lang w:val="id-ID"/>
      </w:rPr>
    </w:pPr>
    <w:r w:rsidRPr="00D77EC7">
      <w:rPr>
        <w:rFonts w:ascii="Garamond" w:eastAsia="Times New Roman" w:hAnsi="Garamond" w:cs="Times New Roman"/>
        <w:color w:val="000000"/>
        <w:sz w:val="20"/>
        <w:szCs w:val="20"/>
      </w:rPr>
      <w:tab/>
      <w:t xml:space="preserve">ISSN: </w:t>
    </w:r>
    <w:r>
      <w:rPr>
        <w:rFonts w:ascii="Garamond" w:eastAsia="Times New Roman" w:hAnsi="Garamond" w:cs="Times New Roman"/>
        <w:color w:val="000000"/>
        <w:sz w:val="20"/>
        <w:szCs w:val="20"/>
      </w:rPr>
      <w:t>3024-9627</w:t>
    </w:r>
    <w:r w:rsidRPr="00D77EC7">
      <w:rPr>
        <w:rFonts w:ascii="Garamond" w:eastAsia="Times New Roman" w:hAnsi="Garamond" w:cs="Times New Roman"/>
        <w:color w:val="000000"/>
        <w:sz w:val="20"/>
        <w:szCs w:val="20"/>
      </w:rPr>
      <w:t xml:space="preserve">, </w:t>
    </w:r>
    <w:r w:rsidRPr="000D11E3">
      <w:rPr>
        <w:rFonts w:ascii="Garamond" w:eastAsia="Times New Roman" w:hAnsi="Garamond" w:cs="Times New Roman"/>
        <w:color w:val="000000" w:themeColor="text1"/>
        <w:sz w:val="20"/>
        <w:szCs w:val="20"/>
      </w:rPr>
      <w:t xml:space="preserve">DOI: </w:t>
    </w:r>
    <w:r w:rsidR="005751A8" w:rsidRPr="005751A8">
      <w:rPr>
        <w:rFonts w:ascii="Garamond" w:hAnsi="Garamond" w:cs="Noto Sans"/>
        <w:sz w:val="20"/>
        <w:szCs w:val="20"/>
        <w:shd w:val="clear" w:color="auto" w:fill="FFFFFF"/>
      </w:rPr>
      <w:t>10.61167/</w:t>
    </w:r>
    <w:proofErr w:type="gramStart"/>
    <w:r w:rsidR="005751A8" w:rsidRPr="005751A8">
      <w:rPr>
        <w:rFonts w:ascii="Garamond" w:hAnsi="Garamond" w:cs="Noto Sans"/>
        <w:sz w:val="20"/>
        <w:szCs w:val="20"/>
        <w:shd w:val="clear" w:color="auto" w:fill="FFFFFF"/>
      </w:rPr>
      <w:t>amnesia.v</w:t>
    </w:r>
    <w:proofErr w:type="gramEnd"/>
    <w:r w:rsidR="005751A8" w:rsidRPr="005751A8">
      <w:rPr>
        <w:rFonts w:ascii="Garamond" w:hAnsi="Garamond" w:cs="Noto Sans"/>
        <w:sz w:val="20"/>
        <w:szCs w:val="20"/>
        <w:shd w:val="clear" w:color="auto" w:fill="FFFFFF"/>
      </w:rPr>
      <w:t>4i3.334</w:t>
    </w:r>
    <w:r w:rsidRPr="00D77EC7">
      <w:rPr>
        <w:rFonts w:ascii="Garamond" w:hAnsi="Garamond"/>
      </w:rPr>
      <w:tab/>
    </w:r>
    <w:sdt>
      <w:sdtPr>
        <w:rPr>
          <w:rFonts w:ascii="Garamond" w:hAnsi="Garamond"/>
        </w:rPr>
        <w:id w:val="711078362"/>
        <w:docPartObj>
          <w:docPartGallery w:val="Page Numbers (Top of Page)"/>
          <w:docPartUnique/>
        </w:docPartObj>
      </w:sdtPr>
      <w:sdtEndPr>
        <w:rPr>
          <w:noProof/>
          <w:sz w:val="20"/>
          <w:szCs w:val="20"/>
        </w:rPr>
      </w:sdtEndPr>
      <w:sdtContent>
        <w:r w:rsidRPr="00D77EC7">
          <w:rPr>
            <w:rFonts w:ascii="Garamond" w:hAnsi="Garamond" w:cs="Times New Roman"/>
            <w:sz w:val="20"/>
            <w:szCs w:val="20"/>
          </w:rPr>
          <w:fldChar w:fldCharType="begin"/>
        </w:r>
        <w:r w:rsidRPr="00D77EC7">
          <w:rPr>
            <w:rFonts w:ascii="Garamond" w:hAnsi="Garamond" w:cs="Times New Roman"/>
            <w:sz w:val="20"/>
            <w:szCs w:val="20"/>
          </w:rPr>
          <w:instrText xml:space="preserve"> PAGE   \* MERGEFORMAT </w:instrText>
        </w:r>
        <w:r w:rsidRPr="00D77EC7">
          <w:rPr>
            <w:rFonts w:ascii="Garamond" w:hAnsi="Garamond" w:cs="Times New Roman"/>
            <w:sz w:val="20"/>
            <w:szCs w:val="20"/>
          </w:rPr>
          <w:fldChar w:fldCharType="separate"/>
        </w:r>
        <w:r w:rsidR="00B5720D">
          <w:rPr>
            <w:rFonts w:ascii="Garamond" w:hAnsi="Garamond" w:cs="Times New Roman"/>
            <w:noProof/>
            <w:sz w:val="20"/>
            <w:szCs w:val="20"/>
          </w:rPr>
          <w:t>1</w:t>
        </w:r>
        <w:r w:rsidRPr="00D77EC7">
          <w:rPr>
            <w:rFonts w:ascii="Garamond" w:hAnsi="Garamond" w:cs="Times New Roman"/>
            <w:noProof/>
            <w:sz w:val="20"/>
            <w:szCs w:val="20"/>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B4267F"/>
    <w:multiLevelType w:val="hybridMultilevel"/>
    <w:tmpl w:val="B7F85E4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5E65A0D"/>
    <w:multiLevelType w:val="hybridMultilevel"/>
    <w:tmpl w:val="E1DE8966"/>
    <w:lvl w:ilvl="0" w:tplc="0409000F">
      <w:start w:val="1"/>
      <w:numFmt w:val="decimal"/>
      <w:lvlText w:val="%1."/>
      <w:lvlJc w:val="left"/>
      <w:pPr>
        <w:ind w:left="501" w:hanging="360"/>
      </w:pPr>
      <w:rPr>
        <w:rFonts w:hint="default"/>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 w15:restartNumberingAfterBreak="0">
    <w:nsid w:val="185C37B3"/>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3" w15:restartNumberingAfterBreak="0">
    <w:nsid w:val="235772EE"/>
    <w:multiLevelType w:val="hybridMultilevel"/>
    <w:tmpl w:val="E1DE8966"/>
    <w:lvl w:ilvl="0" w:tplc="0409000F">
      <w:start w:val="1"/>
      <w:numFmt w:val="decimal"/>
      <w:lvlText w:val="%1."/>
      <w:lvlJc w:val="left"/>
      <w:pPr>
        <w:ind w:left="360" w:hanging="360"/>
      </w:pPr>
      <w:rPr>
        <w:rFonts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946076"/>
    <w:multiLevelType w:val="multilevel"/>
    <w:tmpl w:val="91AA92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70289C"/>
    <w:multiLevelType w:val="hybridMultilevel"/>
    <w:tmpl w:val="6B6218E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C0769E"/>
    <w:multiLevelType w:val="hybridMultilevel"/>
    <w:tmpl w:val="6F3232B2"/>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7" w15:restartNumberingAfterBreak="0">
    <w:nsid w:val="3C890A3B"/>
    <w:multiLevelType w:val="hybridMultilevel"/>
    <w:tmpl w:val="701A0EBA"/>
    <w:lvl w:ilvl="0" w:tplc="5588D46A">
      <w:start w:val="1"/>
      <w:numFmt w:val="lowerLetter"/>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15:restartNumberingAfterBreak="0">
    <w:nsid w:val="40831EB3"/>
    <w:multiLevelType w:val="hybridMultilevel"/>
    <w:tmpl w:val="D7E6380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9" w15:restartNumberingAfterBreak="0">
    <w:nsid w:val="41E350B1"/>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0" w15:restartNumberingAfterBreak="0">
    <w:nsid w:val="46DD4A33"/>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1" w15:restartNumberingAfterBreak="0">
    <w:nsid w:val="47746BF5"/>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2" w15:restartNumberingAfterBreak="0">
    <w:nsid w:val="4A51542F"/>
    <w:multiLevelType w:val="hybridMultilevel"/>
    <w:tmpl w:val="88D00774"/>
    <w:lvl w:ilvl="0" w:tplc="0409000F">
      <w:start w:val="1"/>
      <w:numFmt w:val="decimal"/>
      <w:lvlText w:val="%1."/>
      <w:lvlJc w:val="left"/>
      <w:pPr>
        <w:ind w:left="718" w:hanging="360"/>
      </w:pPr>
      <w:rPr>
        <w:rFonts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13" w15:restartNumberingAfterBreak="0">
    <w:nsid w:val="4C6A43CB"/>
    <w:multiLevelType w:val="hybridMultilevel"/>
    <w:tmpl w:val="E1DE8966"/>
    <w:lvl w:ilvl="0" w:tplc="0409000F">
      <w:start w:val="1"/>
      <w:numFmt w:val="decimal"/>
      <w:lvlText w:val="%1."/>
      <w:lvlJc w:val="left"/>
      <w:pPr>
        <w:ind w:left="501" w:hanging="360"/>
      </w:pPr>
      <w:rPr>
        <w:rFonts w:hint="default"/>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4" w15:restartNumberingAfterBreak="0">
    <w:nsid w:val="51336158"/>
    <w:multiLevelType w:val="hybridMultilevel"/>
    <w:tmpl w:val="4C6C4ECC"/>
    <w:lvl w:ilvl="0" w:tplc="3809000F">
      <w:start w:val="1"/>
      <w:numFmt w:val="decimal"/>
      <w:lvlText w:val="%1."/>
      <w:lvlJc w:val="left"/>
      <w:pPr>
        <w:ind w:left="1146" w:hanging="360"/>
      </w:pPr>
    </w:lvl>
    <w:lvl w:ilvl="1" w:tplc="38090019">
      <w:start w:val="1"/>
      <w:numFmt w:val="lowerLetter"/>
      <w:lvlText w:val="%2."/>
      <w:lvlJc w:val="left"/>
      <w:pPr>
        <w:ind w:left="1866" w:hanging="360"/>
      </w:pPr>
    </w:lvl>
    <w:lvl w:ilvl="2" w:tplc="3809001B">
      <w:start w:val="1"/>
      <w:numFmt w:val="lowerRoman"/>
      <w:lvlText w:val="%3."/>
      <w:lvlJc w:val="right"/>
      <w:pPr>
        <w:ind w:left="2586" w:hanging="180"/>
      </w:pPr>
    </w:lvl>
    <w:lvl w:ilvl="3" w:tplc="3809000F">
      <w:start w:val="1"/>
      <w:numFmt w:val="decimal"/>
      <w:lvlText w:val="%4."/>
      <w:lvlJc w:val="left"/>
      <w:pPr>
        <w:ind w:left="3306" w:hanging="360"/>
      </w:pPr>
    </w:lvl>
    <w:lvl w:ilvl="4" w:tplc="38090019">
      <w:start w:val="1"/>
      <w:numFmt w:val="lowerLetter"/>
      <w:lvlText w:val="%5."/>
      <w:lvlJc w:val="left"/>
      <w:pPr>
        <w:ind w:left="4026" w:hanging="360"/>
      </w:pPr>
    </w:lvl>
    <w:lvl w:ilvl="5" w:tplc="3809001B">
      <w:start w:val="1"/>
      <w:numFmt w:val="lowerRoman"/>
      <w:lvlText w:val="%6."/>
      <w:lvlJc w:val="right"/>
      <w:pPr>
        <w:ind w:left="4746" w:hanging="180"/>
      </w:pPr>
    </w:lvl>
    <w:lvl w:ilvl="6" w:tplc="3809000F">
      <w:start w:val="1"/>
      <w:numFmt w:val="decimal"/>
      <w:lvlText w:val="%7."/>
      <w:lvlJc w:val="left"/>
      <w:pPr>
        <w:ind w:left="5466" w:hanging="360"/>
      </w:pPr>
    </w:lvl>
    <w:lvl w:ilvl="7" w:tplc="38090019">
      <w:start w:val="1"/>
      <w:numFmt w:val="lowerLetter"/>
      <w:lvlText w:val="%8."/>
      <w:lvlJc w:val="left"/>
      <w:pPr>
        <w:ind w:left="6186" w:hanging="360"/>
      </w:pPr>
    </w:lvl>
    <w:lvl w:ilvl="8" w:tplc="3809001B">
      <w:start w:val="1"/>
      <w:numFmt w:val="lowerRoman"/>
      <w:lvlText w:val="%9."/>
      <w:lvlJc w:val="right"/>
      <w:pPr>
        <w:ind w:left="6906" w:hanging="180"/>
      </w:pPr>
    </w:lvl>
  </w:abstractNum>
  <w:abstractNum w:abstractNumId="15" w15:restartNumberingAfterBreak="0">
    <w:nsid w:val="57A04CF2"/>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6" w15:restartNumberingAfterBreak="0">
    <w:nsid w:val="5A99780D"/>
    <w:multiLevelType w:val="multilevel"/>
    <w:tmpl w:val="B65454F8"/>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AF8189C"/>
    <w:multiLevelType w:val="hybridMultilevel"/>
    <w:tmpl w:val="3836E96E"/>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8" w15:restartNumberingAfterBreak="0">
    <w:nsid w:val="6176465C"/>
    <w:multiLevelType w:val="hybridMultilevel"/>
    <w:tmpl w:val="D7E63804"/>
    <w:lvl w:ilvl="0" w:tplc="0409000F">
      <w:start w:val="1"/>
      <w:numFmt w:val="decimal"/>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9" w15:restartNumberingAfterBreak="0">
    <w:nsid w:val="70732DAD"/>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0" w15:restartNumberingAfterBreak="0">
    <w:nsid w:val="7214487C"/>
    <w:multiLevelType w:val="hybridMultilevel"/>
    <w:tmpl w:val="7A06A2E8"/>
    <w:lvl w:ilvl="0" w:tplc="3174B28E">
      <w:start w:val="1"/>
      <w:numFmt w:val="upperLetter"/>
      <w:lvlText w:val="%1."/>
      <w:lvlJc w:val="left"/>
      <w:pPr>
        <w:ind w:left="502" w:hanging="360"/>
      </w:pPr>
      <w:rPr>
        <w:rFonts w:hint="default"/>
      </w:rPr>
    </w:lvl>
    <w:lvl w:ilvl="1" w:tplc="04090019">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1" w15:restartNumberingAfterBreak="0">
    <w:nsid w:val="72BB33FF"/>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2" w15:restartNumberingAfterBreak="0">
    <w:nsid w:val="79021FAB"/>
    <w:multiLevelType w:val="multilevel"/>
    <w:tmpl w:val="48E4C232"/>
    <w:lvl w:ilvl="0">
      <w:start w:val="1"/>
      <w:numFmt w:val="lowerLetter"/>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3" w15:restartNumberingAfterBreak="0">
    <w:nsid w:val="7A515868"/>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4" w15:restartNumberingAfterBreak="0">
    <w:nsid w:val="7AD51899"/>
    <w:multiLevelType w:val="hybridMultilevel"/>
    <w:tmpl w:val="729ADBCE"/>
    <w:lvl w:ilvl="0" w:tplc="21401D1A">
      <w:start w:val="1"/>
      <w:numFmt w:val="decimal"/>
      <w:lvlText w:val="%1."/>
      <w:lvlJc w:val="left"/>
      <w:pPr>
        <w:ind w:left="501" w:hanging="360"/>
      </w:pPr>
      <w:rPr>
        <w:rFonts w:hint="default"/>
        <w:b w:val="0"/>
        <w:bCs/>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25" w15:restartNumberingAfterBreak="0">
    <w:nsid w:val="7DAD310A"/>
    <w:multiLevelType w:val="hybridMultilevel"/>
    <w:tmpl w:val="894E0D86"/>
    <w:lvl w:ilvl="0" w:tplc="3809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26" w15:restartNumberingAfterBreak="0">
    <w:nsid w:val="7E9D27F0"/>
    <w:multiLevelType w:val="hybridMultilevel"/>
    <w:tmpl w:val="C97AC6A8"/>
    <w:lvl w:ilvl="0" w:tplc="0409000F">
      <w:start w:val="1"/>
      <w:numFmt w:val="decimal"/>
      <w:lvlText w:val="%1."/>
      <w:lvlJc w:val="left"/>
      <w:pPr>
        <w:ind w:left="501" w:hanging="360"/>
      </w:pPr>
      <w:rPr>
        <w:rFonts w:hint="default"/>
        <w:sz w:val="20"/>
        <w:szCs w:val="20"/>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num w:numId="1">
    <w:abstractNumId w:val="22"/>
  </w:num>
  <w:num w:numId="2">
    <w:abstractNumId w:val="12"/>
  </w:num>
  <w:num w:numId="3">
    <w:abstractNumId w:val="18"/>
  </w:num>
  <w:num w:numId="4">
    <w:abstractNumId w:val="8"/>
  </w:num>
  <w:num w:numId="5">
    <w:abstractNumId w:val="3"/>
  </w:num>
  <w:num w:numId="6">
    <w:abstractNumId w:val="13"/>
  </w:num>
  <w:num w:numId="7">
    <w:abstractNumId w:val="1"/>
  </w:num>
  <w:num w:numId="8">
    <w:abstractNumId w:val="26"/>
  </w:num>
  <w:num w:numId="9">
    <w:abstractNumId w:val="11"/>
  </w:num>
  <w:num w:numId="10">
    <w:abstractNumId w:val="19"/>
  </w:num>
  <w:num w:numId="11">
    <w:abstractNumId w:val="24"/>
  </w:num>
  <w:num w:numId="12">
    <w:abstractNumId w:val="21"/>
  </w:num>
  <w:num w:numId="13">
    <w:abstractNumId w:val="23"/>
  </w:num>
  <w:num w:numId="14">
    <w:abstractNumId w:val="10"/>
  </w:num>
  <w:num w:numId="15">
    <w:abstractNumId w:val="9"/>
  </w:num>
  <w:num w:numId="16">
    <w:abstractNumId w:val="15"/>
  </w:num>
  <w:num w:numId="17">
    <w:abstractNumId w:val="2"/>
  </w:num>
  <w:num w:numId="18">
    <w:abstractNumId w:val="20"/>
  </w:num>
  <w:num w:numId="19">
    <w:abstractNumId w:val="16"/>
  </w:num>
  <w:num w:numId="20">
    <w:abstractNumId w:val="7"/>
  </w:num>
  <w:num w:numId="21">
    <w:abstractNumId w:val="25"/>
  </w:num>
  <w:num w:numId="22">
    <w:abstractNumId w:val="6"/>
  </w:num>
  <w:num w:numId="23">
    <w:abstractNumId w:val="17"/>
  </w:num>
  <w:num w:numId="24">
    <w:abstractNumId w:val="5"/>
  </w:num>
  <w:num w:numId="2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0956"/>
    <w:rsid w:val="00004122"/>
    <w:rsid w:val="000260D2"/>
    <w:rsid w:val="00047A55"/>
    <w:rsid w:val="00051F0E"/>
    <w:rsid w:val="000809CE"/>
    <w:rsid w:val="00086046"/>
    <w:rsid w:val="000A0CE0"/>
    <w:rsid w:val="000A2BCA"/>
    <w:rsid w:val="000A2E03"/>
    <w:rsid w:val="000A4245"/>
    <w:rsid w:val="000F27E1"/>
    <w:rsid w:val="000F397E"/>
    <w:rsid w:val="001160B2"/>
    <w:rsid w:val="00131D95"/>
    <w:rsid w:val="00133583"/>
    <w:rsid w:val="00141ACE"/>
    <w:rsid w:val="001515DE"/>
    <w:rsid w:val="001739B3"/>
    <w:rsid w:val="0018680B"/>
    <w:rsid w:val="00196B3C"/>
    <w:rsid w:val="001A139D"/>
    <w:rsid w:val="001A5521"/>
    <w:rsid w:val="001B6EFE"/>
    <w:rsid w:val="001C4292"/>
    <w:rsid w:val="001E76B1"/>
    <w:rsid w:val="001F2339"/>
    <w:rsid w:val="001F241C"/>
    <w:rsid w:val="001F4EFB"/>
    <w:rsid w:val="001F6854"/>
    <w:rsid w:val="00203EA3"/>
    <w:rsid w:val="002261EB"/>
    <w:rsid w:val="0022738E"/>
    <w:rsid w:val="002302A9"/>
    <w:rsid w:val="00235196"/>
    <w:rsid w:val="00243FC4"/>
    <w:rsid w:val="002614C8"/>
    <w:rsid w:val="0026706F"/>
    <w:rsid w:val="00271DF9"/>
    <w:rsid w:val="002A1C84"/>
    <w:rsid w:val="002A2C90"/>
    <w:rsid w:val="002B1B37"/>
    <w:rsid w:val="002C091C"/>
    <w:rsid w:val="002D6D4B"/>
    <w:rsid w:val="002E14D2"/>
    <w:rsid w:val="002E3AA5"/>
    <w:rsid w:val="00303863"/>
    <w:rsid w:val="00312B52"/>
    <w:rsid w:val="00312EFA"/>
    <w:rsid w:val="00316107"/>
    <w:rsid w:val="003164DE"/>
    <w:rsid w:val="0033059B"/>
    <w:rsid w:val="0033363E"/>
    <w:rsid w:val="003411C7"/>
    <w:rsid w:val="00345C84"/>
    <w:rsid w:val="003556A7"/>
    <w:rsid w:val="00367309"/>
    <w:rsid w:val="0037290C"/>
    <w:rsid w:val="00385F2D"/>
    <w:rsid w:val="00397EF8"/>
    <w:rsid w:val="003C1AF3"/>
    <w:rsid w:val="003D5A08"/>
    <w:rsid w:val="003F096F"/>
    <w:rsid w:val="004121AF"/>
    <w:rsid w:val="0042109B"/>
    <w:rsid w:val="00433801"/>
    <w:rsid w:val="00437ABE"/>
    <w:rsid w:val="004455DA"/>
    <w:rsid w:val="004633A8"/>
    <w:rsid w:val="00464C4C"/>
    <w:rsid w:val="00464EE9"/>
    <w:rsid w:val="004A5310"/>
    <w:rsid w:val="004B50A9"/>
    <w:rsid w:val="004C016A"/>
    <w:rsid w:val="004C0374"/>
    <w:rsid w:val="004C45E4"/>
    <w:rsid w:val="004C4F33"/>
    <w:rsid w:val="004D30D4"/>
    <w:rsid w:val="004D3BA6"/>
    <w:rsid w:val="004F0C9A"/>
    <w:rsid w:val="004F2F5D"/>
    <w:rsid w:val="005023A8"/>
    <w:rsid w:val="00504ADD"/>
    <w:rsid w:val="00556699"/>
    <w:rsid w:val="005751A8"/>
    <w:rsid w:val="005763DB"/>
    <w:rsid w:val="00592194"/>
    <w:rsid w:val="005B2EC1"/>
    <w:rsid w:val="005B71DD"/>
    <w:rsid w:val="005C7BE4"/>
    <w:rsid w:val="005D4449"/>
    <w:rsid w:val="005D5D63"/>
    <w:rsid w:val="005E18ED"/>
    <w:rsid w:val="005F10CB"/>
    <w:rsid w:val="005F1C79"/>
    <w:rsid w:val="005F6476"/>
    <w:rsid w:val="00601659"/>
    <w:rsid w:val="00605DFB"/>
    <w:rsid w:val="006137AA"/>
    <w:rsid w:val="00613ACE"/>
    <w:rsid w:val="00622901"/>
    <w:rsid w:val="00624ED5"/>
    <w:rsid w:val="00632156"/>
    <w:rsid w:val="0063510B"/>
    <w:rsid w:val="00642303"/>
    <w:rsid w:val="006504B8"/>
    <w:rsid w:val="0066637C"/>
    <w:rsid w:val="006669F0"/>
    <w:rsid w:val="006709FA"/>
    <w:rsid w:val="00671B92"/>
    <w:rsid w:val="0069009D"/>
    <w:rsid w:val="006947F0"/>
    <w:rsid w:val="006A4950"/>
    <w:rsid w:val="006A5C0B"/>
    <w:rsid w:val="006A695A"/>
    <w:rsid w:val="006B12C3"/>
    <w:rsid w:val="006C4CAB"/>
    <w:rsid w:val="006C64F3"/>
    <w:rsid w:val="006C7CFF"/>
    <w:rsid w:val="006D206F"/>
    <w:rsid w:val="006D5CCE"/>
    <w:rsid w:val="006E282D"/>
    <w:rsid w:val="006F0CF5"/>
    <w:rsid w:val="006F4966"/>
    <w:rsid w:val="0070173C"/>
    <w:rsid w:val="00702A89"/>
    <w:rsid w:val="00707F82"/>
    <w:rsid w:val="007207A8"/>
    <w:rsid w:val="00723D18"/>
    <w:rsid w:val="00732E19"/>
    <w:rsid w:val="00741EBF"/>
    <w:rsid w:val="0076284E"/>
    <w:rsid w:val="007747DF"/>
    <w:rsid w:val="00794BF6"/>
    <w:rsid w:val="00795B20"/>
    <w:rsid w:val="007B068A"/>
    <w:rsid w:val="007C0446"/>
    <w:rsid w:val="007C0956"/>
    <w:rsid w:val="007F0AE3"/>
    <w:rsid w:val="007F36C0"/>
    <w:rsid w:val="007F5366"/>
    <w:rsid w:val="007F6816"/>
    <w:rsid w:val="00810AEA"/>
    <w:rsid w:val="00813ECB"/>
    <w:rsid w:val="00822CE0"/>
    <w:rsid w:val="008409CD"/>
    <w:rsid w:val="008457E6"/>
    <w:rsid w:val="0086101C"/>
    <w:rsid w:val="008611B0"/>
    <w:rsid w:val="0086646A"/>
    <w:rsid w:val="00881CAE"/>
    <w:rsid w:val="0088613D"/>
    <w:rsid w:val="008919FD"/>
    <w:rsid w:val="00895F78"/>
    <w:rsid w:val="008A1DEC"/>
    <w:rsid w:val="008A69EA"/>
    <w:rsid w:val="008B19FF"/>
    <w:rsid w:val="008B238F"/>
    <w:rsid w:val="008C5287"/>
    <w:rsid w:val="008C624E"/>
    <w:rsid w:val="008E2DF0"/>
    <w:rsid w:val="008F128A"/>
    <w:rsid w:val="00902E7E"/>
    <w:rsid w:val="00923FF7"/>
    <w:rsid w:val="00931A1F"/>
    <w:rsid w:val="00932B7D"/>
    <w:rsid w:val="00952E14"/>
    <w:rsid w:val="0097226C"/>
    <w:rsid w:val="009729B4"/>
    <w:rsid w:val="00984DD5"/>
    <w:rsid w:val="009873C7"/>
    <w:rsid w:val="00993457"/>
    <w:rsid w:val="009A2F78"/>
    <w:rsid w:val="009B130E"/>
    <w:rsid w:val="009B29E4"/>
    <w:rsid w:val="009B3FFA"/>
    <w:rsid w:val="009D3046"/>
    <w:rsid w:val="009E3661"/>
    <w:rsid w:val="009F7219"/>
    <w:rsid w:val="009F7EF2"/>
    <w:rsid w:val="00A064A5"/>
    <w:rsid w:val="00A06AB5"/>
    <w:rsid w:val="00A06E5A"/>
    <w:rsid w:val="00A260FE"/>
    <w:rsid w:val="00A449FC"/>
    <w:rsid w:val="00A465E2"/>
    <w:rsid w:val="00A54F2B"/>
    <w:rsid w:val="00A5706D"/>
    <w:rsid w:val="00A713D6"/>
    <w:rsid w:val="00A73D7F"/>
    <w:rsid w:val="00A83D6C"/>
    <w:rsid w:val="00AB07FC"/>
    <w:rsid w:val="00AB0F05"/>
    <w:rsid w:val="00AB241E"/>
    <w:rsid w:val="00AE35D1"/>
    <w:rsid w:val="00AE56D1"/>
    <w:rsid w:val="00AF4646"/>
    <w:rsid w:val="00B03330"/>
    <w:rsid w:val="00B1288F"/>
    <w:rsid w:val="00B20DE3"/>
    <w:rsid w:val="00B30D5A"/>
    <w:rsid w:val="00B5720D"/>
    <w:rsid w:val="00B64362"/>
    <w:rsid w:val="00B90ECD"/>
    <w:rsid w:val="00B9727F"/>
    <w:rsid w:val="00BA0A38"/>
    <w:rsid w:val="00BB1A91"/>
    <w:rsid w:val="00BC6316"/>
    <w:rsid w:val="00BD04E0"/>
    <w:rsid w:val="00BD0745"/>
    <w:rsid w:val="00BD081D"/>
    <w:rsid w:val="00BD5C1B"/>
    <w:rsid w:val="00BE6D53"/>
    <w:rsid w:val="00C0393D"/>
    <w:rsid w:val="00C05A5D"/>
    <w:rsid w:val="00C12CAD"/>
    <w:rsid w:val="00C1542F"/>
    <w:rsid w:val="00C20684"/>
    <w:rsid w:val="00C22359"/>
    <w:rsid w:val="00C27C83"/>
    <w:rsid w:val="00C34A6B"/>
    <w:rsid w:val="00C60A4A"/>
    <w:rsid w:val="00C60AC8"/>
    <w:rsid w:val="00C6373E"/>
    <w:rsid w:val="00C760CE"/>
    <w:rsid w:val="00C83ECA"/>
    <w:rsid w:val="00C92FF4"/>
    <w:rsid w:val="00C950D1"/>
    <w:rsid w:val="00CF3B1B"/>
    <w:rsid w:val="00CF45FB"/>
    <w:rsid w:val="00D03401"/>
    <w:rsid w:val="00D130EC"/>
    <w:rsid w:val="00D146FB"/>
    <w:rsid w:val="00D15197"/>
    <w:rsid w:val="00D17015"/>
    <w:rsid w:val="00D25ED7"/>
    <w:rsid w:val="00D34E5F"/>
    <w:rsid w:val="00D40D9C"/>
    <w:rsid w:val="00D64F0F"/>
    <w:rsid w:val="00D7127D"/>
    <w:rsid w:val="00D7319A"/>
    <w:rsid w:val="00D8168C"/>
    <w:rsid w:val="00D97A53"/>
    <w:rsid w:val="00D97F60"/>
    <w:rsid w:val="00DA4462"/>
    <w:rsid w:val="00DB0C0A"/>
    <w:rsid w:val="00DB4504"/>
    <w:rsid w:val="00DC2B79"/>
    <w:rsid w:val="00E32B51"/>
    <w:rsid w:val="00E35774"/>
    <w:rsid w:val="00E36AD3"/>
    <w:rsid w:val="00E4720C"/>
    <w:rsid w:val="00E57D1F"/>
    <w:rsid w:val="00EA3427"/>
    <w:rsid w:val="00EA79FB"/>
    <w:rsid w:val="00EC7A02"/>
    <w:rsid w:val="00ED545B"/>
    <w:rsid w:val="00EE34AC"/>
    <w:rsid w:val="00EF146E"/>
    <w:rsid w:val="00EF63A3"/>
    <w:rsid w:val="00F04547"/>
    <w:rsid w:val="00F14A3A"/>
    <w:rsid w:val="00F14C85"/>
    <w:rsid w:val="00F23242"/>
    <w:rsid w:val="00F4279D"/>
    <w:rsid w:val="00F5231F"/>
    <w:rsid w:val="00F52D67"/>
    <w:rsid w:val="00F6188B"/>
    <w:rsid w:val="00F71F02"/>
    <w:rsid w:val="00F91005"/>
    <w:rsid w:val="00F92955"/>
    <w:rsid w:val="00FA136B"/>
    <w:rsid w:val="00FA4C43"/>
    <w:rsid w:val="00FA5B75"/>
    <w:rsid w:val="00FB382D"/>
    <w:rsid w:val="00FC36E9"/>
    <w:rsid w:val="00FC6DBE"/>
    <w:rsid w:val="00FD38C4"/>
    <w:rsid w:val="00FD54A3"/>
    <w:rsid w:val="00FE4E78"/>
    <w:rsid w:val="00FF33D0"/>
    <w:rsid w:val="00FF59AF"/>
    <w:rsid w:val="00FF6B6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22D367"/>
  <w15:docId w15:val="{0DBC7E44-2986-4D7B-B5D9-4668346BA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455DA"/>
  </w:style>
  <w:style w:type="paragraph" w:styleId="Heading1">
    <w:name w:val="heading 1"/>
    <w:basedOn w:val="Normal"/>
    <w:next w:val="Normal"/>
    <w:link w:val="Heading1Char"/>
    <w:uiPriority w:val="9"/>
    <w:qFormat/>
    <w:rsid w:val="007C095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C095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C095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C095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C095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C09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9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9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9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95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C095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C095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C095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C095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C09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9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9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956"/>
    <w:rPr>
      <w:rFonts w:eastAsiaTheme="majorEastAsia" w:cstheme="majorBidi"/>
      <w:color w:val="272727" w:themeColor="text1" w:themeTint="D8"/>
    </w:rPr>
  </w:style>
  <w:style w:type="paragraph" w:styleId="Title">
    <w:name w:val="Title"/>
    <w:basedOn w:val="Normal"/>
    <w:next w:val="Normal"/>
    <w:link w:val="TitleChar"/>
    <w:uiPriority w:val="10"/>
    <w:qFormat/>
    <w:rsid w:val="007C09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9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9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9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956"/>
    <w:pPr>
      <w:spacing w:before="160"/>
      <w:jc w:val="center"/>
    </w:pPr>
    <w:rPr>
      <w:i/>
      <w:iCs/>
      <w:color w:val="404040" w:themeColor="text1" w:themeTint="BF"/>
    </w:rPr>
  </w:style>
  <w:style w:type="character" w:customStyle="1" w:styleId="QuoteChar">
    <w:name w:val="Quote Char"/>
    <w:basedOn w:val="DefaultParagraphFont"/>
    <w:link w:val="Quote"/>
    <w:uiPriority w:val="29"/>
    <w:rsid w:val="007C0956"/>
    <w:rPr>
      <w:i/>
      <w:iCs/>
      <w:color w:val="404040" w:themeColor="text1" w:themeTint="BF"/>
    </w:rPr>
  </w:style>
  <w:style w:type="paragraph" w:styleId="ListParagraph">
    <w:name w:val="List Paragraph"/>
    <w:aliases w:val="kepala,List Paragraph-ExecSummary,Heading 10,skripsi,Body Text Char1,Char Char2,List Paragraph2,List Paragraph1,spasi 2 taiiii,Body of text,Body of text1,Body of text+1,Body of text+2,Body of text+3,List Paragraph11,HEADING 1,rpp3,awal"/>
    <w:basedOn w:val="Normal"/>
    <w:link w:val="ListParagraphChar"/>
    <w:uiPriority w:val="1"/>
    <w:qFormat/>
    <w:rsid w:val="007C0956"/>
    <w:pPr>
      <w:ind w:left="720"/>
      <w:contextualSpacing/>
    </w:pPr>
  </w:style>
  <w:style w:type="character" w:styleId="IntenseEmphasis">
    <w:name w:val="Intense Emphasis"/>
    <w:basedOn w:val="DefaultParagraphFont"/>
    <w:uiPriority w:val="21"/>
    <w:qFormat/>
    <w:rsid w:val="007C0956"/>
    <w:rPr>
      <w:i/>
      <w:iCs/>
      <w:color w:val="2F5496" w:themeColor="accent1" w:themeShade="BF"/>
    </w:rPr>
  </w:style>
  <w:style w:type="paragraph" w:styleId="IntenseQuote">
    <w:name w:val="Intense Quote"/>
    <w:basedOn w:val="Normal"/>
    <w:next w:val="Normal"/>
    <w:link w:val="IntenseQuoteChar"/>
    <w:uiPriority w:val="30"/>
    <w:qFormat/>
    <w:rsid w:val="007C095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C0956"/>
    <w:rPr>
      <w:i/>
      <w:iCs/>
      <w:color w:val="2F5496" w:themeColor="accent1" w:themeShade="BF"/>
    </w:rPr>
  </w:style>
  <w:style w:type="character" w:styleId="IntenseReference">
    <w:name w:val="Intense Reference"/>
    <w:basedOn w:val="DefaultParagraphFont"/>
    <w:uiPriority w:val="32"/>
    <w:qFormat/>
    <w:rsid w:val="007C0956"/>
    <w:rPr>
      <w:b/>
      <w:bCs/>
      <w:smallCaps/>
      <w:color w:val="2F5496" w:themeColor="accent1" w:themeShade="BF"/>
      <w:spacing w:val="5"/>
    </w:rPr>
  </w:style>
  <w:style w:type="character" w:styleId="Hyperlink">
    <w:name w:val="Hyperlink"/>
    <w:basedOn w:val="DefaultParagraphFont"/>
    <w:uiPriority w:val="99"/>
    <w:unhideWhenUsed/>
    <w:rsid w:val="007C0956"/>
    <w:rPr>
      <w:color w:val="0563C1" w:themeColor="hyperlink"/>
      <w:u w:val="single"/>
    </w:rPr>
  </w:style>
  <w:style w:type="character" w:customStyle="1" w:styleId="UnresolvedMention1">
    <w:name w:val="Unresolved Mention1"/>
    <w:basedOn w:val="DefaultParagraphFont"/>
    <w:uiPriority w:val="99"/>
    <w:semiHidden/>
    <w:unhideWhenUsed/>
    <w:rsid w:val="007C0956"/>
    <w:rPr>
      <w:color w:val="605E5C"/>
      <w:shd w:val="clear" w:color="auto" w:fill="E1DFDD"/>
    </w:rPr>
  </w:style>
  <w:style w:type="character" w:styleId="FollowedHyperlink">
    <w:name w:val="FollowedHyperlink"/>
    <w:basedOn w:val="DefaultParagraphFont"/>
    <w:uiPriority w:val="99"/>
    <w:semiHidden/>
    <w:unhideWhenUsed/>
    <w:rsid w:val="004633A8"/>
    <w:rPr>
      <w:color w:val="954F72" w:themeColor="followedHyperlink"/>
      <w:u w:val="single"/>
    </w:rPr>
  </w:style>
  <w:style w:type="paragraph" w:styleId="Bibliography">
    <w:name w:val="Bibliography"/>
    <w:basedOn w:val="Normal"/>
    <w:next w:val="Normal"/>
    <w:uiPriority w:val="37"/>
    <w:unhideWhenUsed/>
    <w:rsid w:val="007C0446"/>
    <w:pPr>
      <w:tabs>
        <w:tab w:val="left" w:pos="504"/>
      </w:tabs>
      <w:spacing w:after="0" w:line="240" w:lineRule="auto"/>
      <w:ind w:left="504" w:hanging="504"/>
    </w:pPr>
  </w:style>
  <w:style w:type="paragraph" w:styleId="Footer">
    <w:name w:val="footer"/>
    <w:basedOn w:val="Normal"/>
    <w:link w:val="FooterChar"/>
    <w:uiPriority w:val="99"/>
    <w:unhideWhenUsed/>
    <w:qFormat/>
    <w:rsid w:val="00B9727F"/>
    <w:pPr>
      <w:tabs>
        <w:tab w:val="center" w:pos="4680"/>
        <w:tab w:val="right" w:pos="9360"/>
      </w:tabs>
      <w:spacing w:after="0" w:line="240" w:lineRule="auto"/>
    </w:pPr>
    <w:rPr>
      <w:kern w:val="0"/>
      <w:sz w:val="22"/>
      <w:szCs w:val="22"/>
      <w14:ligatures w14:val="none"/>
    </w:rPr>
  </w:style>
  <w:style w:type="character" w:customStyle="1" w:styleId="FooterChar">
    <w:name w:val="Footer Char"/>
    <w:basedOn w:val="DefaultParagraphFont"/>
    <w:link w:val="Footer"/>
    <w:uiPriority w:val="99"/>
    <w:qFormat/>
    <w:rsid w:val="00B9727F"/>
    <w:rPr>
      <w:kern w:val="0"/>
      <w:sz w:val="22"/>
      <w:szCs w:val="22"/>
      <w14:ligatures w14:val="none"/>
    </w:rPr>
  </w:style>
  <w:style w:type="paragraph" w:styleId="Header">
    <w:name w:val="header"/>
    <w:basedOn w:val="Normal"/>
    <w:link w:val="HeaderChar"/>
    <w:uiPriority w:val="99"/>
    <w:unhideWhenUsed/>
    <w:qFormat/>
    <w:rsid w:val="00B9727F"/>
    <w:pPr>
      <w:tabs>
        <w:tab w:val="center" w:pos="4680"/>
        <w:tab w:val="right" w:pos="9360"/>
      </w:tabs>
      <w:spacing w:after="0" w:line="240" w:lineRule="auto"/>
    </w:pPr>
    <w:rPr>
      <w:kern w:val="0"/>
      <w:sz w:val="22"/>
      <w:szCs w:val="22"/>
      <w14:ligatures w14:val="none"/>
    </w:rPr>
  </w:style>
  <w:style w:type="character" w:customStyle="1" w:styleId="HeaderChar">
    <w:name w:val="Header Char"/>
    <w:basedOn w:val="DefaultParagraphFont"/>
    <w:link w:val="Header"/>
    <w:uiPriority w:val="99"/>
    <w:qFormat/>
    <w:rsid w:val="00B9727F"/>
    <w:rPr>
      <w:kern w:val="0"/>
      <w:sz w:val="22"/>
      <w:szCs w:val="22"/>
      <w14:ligatures w14:val="none"/>
    </w:rPr>
  </w:style>
  <w:style w:type="table" w:styleId="TableGrid">
    <w:name w:val="Table Grid"/>
    <w:basedOn w:val="TableNormal"/>
    <w:uiPriority w:val="39"/>
    <w:qFormat/>
    <w:rsid w:val="00B9727F"/>
    <w:pPr>
      <w:spacing w:after="0" w:line="240" w:lineRule="auto"/>
    </w:pPr>
    <w:rPr>
      <w:kern w:val="0"/>
      <w:sz w:val="20"/>
      <w:szCs w:val="20"/>
      <w:lang w:val="en-ID" w:eastAsia="en-ID"/>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qFormat/>
    <w:rsid w:val="00243FC4"/>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uiPriority w:val="22"/>
    <w:qFormat/>
    <w:rsid w:val="00243FC4"/>
    <w:rPr>
      <w:b/>
      <w:bCs/>
    </w:rPr>
  </w:style>
  <w:style w:type="character" w:customStyle="1" w:styleId="ListParagraphChar">
    <w:name w:val="List Paragraph Char"/>
    <w:aliases w:val="kepala Char,List Paragraph-ExecSummary Char,Heading 10 Char,skripsi Char,Body Text Char1 Char,Char Char2 Char,List Paragraph2 Char,List Paragraph1 Char,spasi 2 taiiii Char,Body of text Char,Body of text1 Char,Body of text+1 Char"/>
    <w:basedOn w:val="DefaultParagraphFont"/>
    <w:link w:val="ListParagraph"/>
    <w:uiPriority w:val="1"/>
    <w:qFormat/>
    <w:rsid w:val="00E32B51"/>
  </w:style>
  <w:style w:type="character" w:styleId="Emphasis">
    <w:name w:val="Emphasis"/>
    <w:uiPriority w:val="20"/>
    <w:qFormat/>
    <w:rsid w:val="00C22359"/>
    <w:rPr>
      <w:i/>
      <w:iCs/>
    </w:rPr>
  </w:style>
  <w:style w:type="paragraph" w:customStyle="1" w:styleId="TableParagraph">
    <w:name w:val="Table Paragraph"/>
    <w:basedOn w:val="Normal"/>
    <w:uiPriority w:val="1"/>
    <w:qFormat/>
    <w:rsid w:val="009B130E"/>
    <w:pPr>
      <w:widowControl w:val="0"/>
      <w:autoSpaceDE w:val="0"/>
      <w:autoSpaceDN w:val="0"/>
      <w:spacing w:after="0" w:line="240" w:lineRule="auto"/>
      <w:ind w:left="11"/>
      <w:jc w:val="center"/>
    </w:pPr>
    <w:rPr>
      <w:rFonts w:ascii="Times New Roman" w:eastAsia="Times New Roman" w:hAnsi="Times New Roman" w:cs="Times New Roman"/>
      <w:kern w:val="0"/>
      <w:sz w:val="22"/>
      <w:szCs w:val="22"/>
      <w:lang w:val="id"/>
      <w14:ligatures w14:val="none"/>
    </w:rPr>
  </w:style>
  <w:style w:type="table" w:customStyle="1" w:styleId="TableGrid1">
    <w:name w:val="Table Grid1"/>
    <w:basedOn w:val="TableNormal"/>
    <w:next w:val="TableGrid"/>
    <w:uiPriority w:val="59"/>
    <w:qFormat/>
    <w:rsid w:val="00D17015"/>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qFormat/>
    <w:rsid w:val="00D17015"/>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qFormat/>
    <w:rsid w:val="00D17015"/>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2C091C"/>
    <w:pPr>
      <w:widowControl w:val="0"/>
      <w:autoSpaceDE w:val="0"/>
      <w:autoSpaceDN w:val="0"/>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qFormat/>
    <w:rsid w:val="003F096F"/>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qFormat/>
    <w:rsid w:val="008457E6"/>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qFormat/>
    <w:rsid w:val="00A449FC"/>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next w:val="TableGrid"/>
    <w:uiPriority w:val="59"/>
    <w:qFormat/>
    <w:rsid w:val="005F10CB"/>
    <w:pPr>
      <w:spacing w:after="0" w:line="240" w:lineRule="auto"/>
    </w:pPr>
    <w:rPr>
      <w:rFonts w:eastAsia="Times New Roman"/>
      <w:kern w:val="0"/>
      <w:sz w:val="22"/>
      <w:szCs w:val="22"/>
      <w:lang w:val="id-ID" w:eastAsia="id-ID"/>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B572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5720D"/>
    <w:rPr>
      <w:rFonts w:ascii="Tahoma" w:hAnsi="Tahoma" w:cs="Tahoma"/>
      <w:sz w:val="16"/>
      <w:szCs w:val="16"/>
    </w:rPr>
  </w:style>
  <w:style w:type="character" w:styleId="UnresolvedMention">
    <w:name w:val="Unresolved Mention"/>
    <w:basedOn w:val="DefaultParagraphFont"/>
    <w:uiPriority w:val="99"/>
    <w:semiHidden/>
    <w:unhideWhenUsed/>
    <w:rsid w:val="007F6816"/>
    <w:rPr>
      <w:color w:val="605E5C"/>
      <w:shd w:val="clear" w:color="auto" w:fill="E1DFDD"/>
    </w:rPr>
  </w:style>
  <w:style w:type="paragraph" w:styleId="BodyText">
    <w:name w:val="Body Text"/>
    <w:basedOn w:val="Normal"/>
    <w:link w:val="BodyTextChar"/>
    <w:uiPriority w:val="99"/>
    <w:semiHidden/>
    <w:unhideWhenUsed/>
    <w:rsid w:val="00794BF6"/>
    <w:pPr>
      <w:spacing w:after="120"/>
    </w:pPr>
  </w:style>
  <w:style w:type="character" w:customStyle="1" w:styleId="BodyTextChar">
    <w:name w:val="Body Text Char"/>
    <w:basedOn w:val="DefaultParagraphFont"/>
    <w:link w:val="BodyText"/>
    <w:uiPriority w:val="99"/>
    <w:semiHidden/>
    <w:rsid w:val="00794B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432267">
      <w:bodyDiv w:val="1"/>
      <w:marLeft w:val="0"/>
      <w:marRight w:val="0"/>
      <w:marTop w:val="0"/>
      <w:marBottom w:val="0"/>
      <w:divBdr>
        <w:top w:val="none" w:sz="0" w:space="0" w:color="auto"/>
        <w:left w:val="none" w:sz="0" w:space="0" w:color="auto"/>
        <w:bottom w:val="none" w:sz="0" w:space="0" w:color="auto"/>
        <w:right w:val="none" w:sz="0" w:space="0" w:color="auto"/>
      </w:divBdr>
    </w:div>
    <w:div w:id="119035674">
      <w:bodyDiv w:val="1"/>
      <w:marLeft w:val="0"/>
      <w:marRight w:val="0"/>
      <w:marTop w:val="0"/>
      <w:marBottom w:val="0"/>
      <w:divBdr>
        <w:top w:val="none" w:sz="0" w:space="0" w:color="auto"/>
        <w:left w:val="none" w:sz="0" w:space="0" w:color="auto"/>
        <w:bottom w:val="none" w:sz="0" w:space="0" w:color="auto"/>
        <w:right w:val="none" w:sz="0" w:space="0" w:color="auto"/>
      </w:divBdr>
    </w:div>
    <w:div w:id="171530918">
      <w:bodyDiv w:val="1"/>
      <w:marLeft w:val="0"/>
      <w:marRight w:val="0"/>
      <w:marTop w:val="0"/>
      <w:marBottom w:val="0"/>
      <w:divBdr>
        <w:top w:val="none" w:sz="0" w:space="0" w:color="auto"/>
        <w:left w:val="none" w:sz="0" w:space="0" w:color="auto"/>
        <w:bottom w:val="none" w:sz="0" w:space="0" w:color="auto"/>
        <w:right w:val="none" w:sz="0" w:space="0" w:color="auto"/>
      </w:divBdr>
    </w:div>
    <w:div w:id="261032478">
      <w:bodyDiv w:val="1"/>
      <w:marLeft w:val="0"/>
      <w:marRight w:val="0"/>
      <w:marTop w:val="0"/>
      <w:marBottom w:val="0"/>
      <w:divBdr>
        <w:top w:val="none" w:sz="0" w:space="0" w:color="auto"/>
        <w:left w:val="none" w:sz="0" w:space="0" w:color="auto"/>
        <w:bottom w:val="none" w:sz="0" w:space="0" w:color="auto"/>
        <w:right w:val="none" w:sz="0" w:space="0" w:color="auto"/>
      </w:divBdr>
    </w:div>
    <w:div w:id="357004042">
      <w:bodyDiv w:val="1"/>
      <w:marLeft w:val="0"/>
      <w:marRight w:val="0"/>
      <w:marTop w:val="0"/>
      <w:marBottom w:val="0"/>
      <w:divBdr>
        <w:top w:val="none" w:sz="0" w:space="0" w:color="auto"/>
        <w:left w:val="none" w:sz="0" w:space="0" w:color="auto"/>
        <w:bottom w:val="none" w:sz="0" w:space="0" w:color="auto"/>
        <w:right w:val="none" w:sz="0" w:space="0" w:color="auto"/>
      </w:divBdr>
    </w:div>
    <w:div w:id="358701106">
      <w:bodyDiv w:val="1"/>
      <w:marLeft w:val="0"/>
      <w:marRight w:val="0"/>
      <w:marTop w:val="0"/>
      <w:marBottom w:val="0"/>
      <w:divBdr>
        <w:top w:val="none" w:sz="0" w:space="0" w:color="auto"/>
        <w:left w:val="none" w:sz="0" w:space="0" w:color="auto"/>
        <w:bottom w:val="none" w:sz="0" w:space="0" w:color="auto"/>
        <w:right w:val="none" w:sz="0" w:space="0" w:color="auto"/>
      </w:divBdr>
    </w:div>
    <w:div w:id="373774458">
      <w:bodyDiv w:val="1"/>
      <w:marLeft w:val="0"/>
      <w:marRight w:val="0"/>
      <w:marTop w:val="0"/>
      <w:marBottom w:val="0"/>
      <w:divBdr>
        <w:top w:val="none" w:sz="0" w:space="0" w:color="auto"/>
        <w:left w:val="none" w:sz="0" w:space="0" w:color="auto"/>
        <w:bottom w:val="none" w:sz="0" w:space="0" w:color="auto"/>
        <w:right w:val="none" w:sz="0" w:space="0" w:color="auto"/>
      </w:divBdr>
    </w:div>
    <w:div w:id="430785663">
      <w:bodyDiv w:val="1"/>
      <w:marLeft w:val="0"/>
      <w:marRight w:val="0"/>
      <w:marTop w:val="0"/>
      <w:marBottom w:val="0"/>
      <w:divBdr>
        <w:top w:val="none" w:sz="0" w:space="0" w:color="auto"/>
        <w:left w:val="none" w:sz="0" w:space="0" w:color="auto"/>
        <w:bottom w:val="none" w:sz="0" w:space="0" w:color="auto"/>
        <w:right w:val="none" w:sz="0" w:space="0" w:color="auto"/>
      </w:divBdr>
    </w:div>
    <w:div w:id="431318952">
      <w:bodyDiv w:val="1"/>
      <w:marLeft w:val="0"/>
      <w:marRight w:val="0"/>
      <w:marTop w:val="0"/>
      <w:marBottom w:val="0"/>
      <w:divBdr>
        <w:top w:val="none" w:sz="0" w:space="0" w:color="auto"/>
        <w:left w:val="none" w:sz="0" w:space="0" w:color="auto"/>
        <w:bottom w:val="none" w:sz="0" w:space="0" w:color="auto"/>
        <w:right w:val="none" w:sz="0" w:space="0" w:color="auto"/>
      </w:divBdr>
      <w:divsChild>
        <w:div w:id="67004847">
          <w:marLeft w:val="0"/>
          <w:marRight w:val="0"/>
          <w:marTop w:val="0"/>
          <w:marBottom w:val="0"/>
          <w:divBdr>
            <w:top w:val="none" w:sz="0" w:space="0" w:color="auto"/>
            <w:left w:val="none" w:sz="0" w:space="0" w:color="auto"/>
            <w:bottom w:val="none" w:sz="0" w:space="0" w:color="auto"/>
            <w:right w:val="none" w:sz="0" w:space="0" w:color="auto"/>
          </w:divBdr>
          <w:divsChild>
            <w:div w:id="1851750111">
              <w:marLeft w:val="0"/>
              <w:marRight w:val="0"/>
              <w:marTop w:val="0"/>
              <w:marBottom w:val="0"/>
              <w:divBdr>
                <w:top w:val="none" w:sz="0" w:space="0" w:color="auto"/>
                <w:left w:val="none" w:sz="0" w:space="0" w:color="auto"/>
                <w:bottom w:val="none" w:sz="0" w:space="0" w:color="auto"/>
                <w:right w:val="none" w:sz="0" w:space="0" w:color="auto"/>
              </w:divBdr>
              <w:divsChild>
                <w:div w:id="651954099">
                  <w:marLeft w:val="0"/>
                  <w:marRight w:val="0"/>
                  <w:marTop w:val="0"/>
                  <w:marBottom w:val="0"/>
                  <w:divBdr>
                    <w:top w:val="none" w:sz="0" w:space="0" w:color="auto"/>
                    <w:left w:val="none" w:sz="0" w:space="0" w:color="auto"/>
                    <w:bottom w:val="none" w:sz="0" w:space="0" w:color="auto"/>
                    <w:right w:val="none" w:sz="0" w:space="0" w:color="auto"/>
                  </w:divBdr>
                  <w:divsChild>
                    <w:div w:id="446853836">
                      <w:marLeft w:val="0"/>
                      <w:marRight w:val="0"/>
                      <w:marTop w:val="0"/>
                      <w:marBottom w:val="0"/>
                      <w:divBdr>
                        <w:top w:val="none" w:sz="0" w:space="0" w:color="auto"/>
                        <w:left w:val="none" w:sz="0" w:space="0" w:color="auto"/>
                        <w:bottom w:val="none" w:sz="0" w:space="0" w:color="auto"/>
                        <w:right w:val="none" w:sz="0" w:space="0" w:color="auto"/>
                      </w:divBdr>
                      <w:divsChild>
                        <w:div w:id="157709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469630">
          <w:marLeft w:val="0"/>
          <w:marRight w:val="0"/>
          <w:marTop w:val="0"/>
          <w:marBottom w:val="0"/>
          <w:divBdr>
            <w:top w:val="none" w:sz="0" w:space="0" w:color="auto"/>
            <w:left w:val="none" w:sz="0" w:space="0" w:color="auto"/>
            <w:bottom w:val="none" w:sz="0" w:space="0" w:color="auto"/>
            <w:right w:val="none" w:sz="0" w:space="0" w:color="auto"/>
          </w:divBdr>
          <w:divsChild>
            <w:div w:id="68233337">
              <w:marLeft w:val="0"/>
              <w:marRight w:val="0"/>
              <w:marTop w:val="0"/>
              <w:marBottom w:val="0"/>
              <w:divBdr>
                <w:top w:val="none" w:sz="0" w:space="0" w:color="auto"/>
                <w:left w:val="none" w:sz="0" w:space="0" w:color="auto"/>
                <w:bottom w:val="none" w:sz="0" w:space="0" w:color="auto"/>
                <w:right w:val="none" w:sz="0" w:space="0" w:color="auto"/>
              </w:divBdr>
              <w:divsChild>
                <w:div w:id="647131768">
                  <w:marLeft w:val="0"/>
                  <w:marRight w:val="0"/>
                  <w:marTop w:val="0"/>
                  <w:marBottom w:val="0"/>
                  <w:divBdr>
                    <w:top w:val="none" w:sz="0" w:space="0" w:color="auto"/>
                    <w:left w:val="none" w:sz="0" w:space="0" w:color="auto"/>
                    <w:bottom w:val="none" w:sz="0" w:space="0" w:color="auto"/>
                    <w:right w:val="none" w:sz="0" w:space="0" w:color="auto"/>
                  </w:divBdr>
                  <w:divsChild>
                    <w:div w:id="933704932">
                      <w:marLeft w:val="0"/>
                      <w:marRight w:val="0"/>
                      <w:marTop w:val="0"/>
                      <w:marBottom w:val="0"/>
                      <w:divBdr>
                        <w:top w:val="none" w:sz="0" w:space="0" w:color="auto"/>
                        <w:left w:val="none" w:sz="0" w:space="0" w:color="auto"/>
                        <w:bottom w:val="none" w:sz="0" w:space="0" w:color="auto"/>
                        <w:right w:val="none" w:sz="0" w:space="0" w:color="auto"/>
                      </w:divBdr>
                      <w:divsChild>
                        <w:div w:id="90393056">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0746472">
          <w:marLeft w:val="0"/>
          <w:marRight w:val="0"/>
          <w:marTop w:val="0"/>
          <w:marBottom w:val="0"/>
          <w:divBdr>
            <w:top w:val="none" w:sz="0" w:space="0" w:color="auto"/>
            <w:left w:val="none" w:sz="0" w:space="0" w:color="auto"/>
            <w:bottom w:val="none" w:sz="0" w:space="0" w:color="auto"/>
            <w:right w:val="none" w:sz="0" w:space="0" w:color="auto"/>
          </w:divBdr>
          <w:divsChild>
            <w:div w:id="106244732">
              <w:marLeft w:val="0"/>
              <w:marRight w:val="0"/>
              <w:marTop w:val="0"/>
              <w:marBottom w:val="0"/>
              <w:divBdr>
                <w:top w:val="none" w:sz="0" w:space="0" w:color="auto"/>
                <w:left w:val="none" w:sz="0" w:space="0" w:color="auto"/>
                <w:bottom w:val="none" w:sz="0" w:space="0" w:color="auto"/>
                <w:right w:val="none" w:sz="0" w:space="0" w:color="auto"/>
              </w:divBdr>
              <w:divsChild>
                <w:div w:id="190459042">
                  <w:marLeft w:val="0"/>
                  <w:marRight w:val="0"/>
                  <w:marTop w:val="0"/>
                  <w:marBottom w:val="150"/>
                  <w:divBdr>
                    <w:top w:val="none" w:sz="0" w:space="0" w:color="auto"/>
                    <w:left w:val="none" w:sz="0" w:space="0" w:color="auto"/>
                    <w:bottom w:val="none" w:sz="0" w:space="0" w:color="auto"/>
                    <w:right w:val="none" w:sz="0" w:space="0" w:color="auto"/>
                  </w:divBdr>
                  <w:divsChild>
                    <w:div w:id="118651105">
                      <w:marLeft w:val="0"/>
                      <w:marRight w:val="0"/>
                      <w:marTop w:val="0"/>
                      <w:marBottom w:val="0"/>
                      <w:divBdr>
                        <w:top w:val="none" w:sz="0" w:space="0" w:color="auto"/>
                        <w:left w:val="none" w:sz="0" w:space="0" w:color="auto"/>
                        <w:bottom w:val="none" w:sz="0" w:space="0" w:color="auto"/>
                        <w:right w:val="none" w:sz="0" w:space="0" w:color="auto"/>
                      </w:divBdr>
                    </w:div>
                  </w:divsChild>
                </w:div>
                <w:div w:id="530001329">
                  <w:marLeft w:val="0"/>
                  <w:marRight w:val="0"/>
                  <w:marTop w:val="75"/>
                  <w:marBottom w:val="0"/>
                  <w:divBdr>
                    <w:top w:val="none" w:sz="0" w:space="0" w:color="auto"/>
                    <w:left w:val="none" w:sz="0" w:space="0" w:color="auto"/>
                    <w:bottom w:val="none" w:sz="0" w:space="0" w:color="auto"/>
                    <w:right w:val="none" w:sz="0" w:space="0" w:color="auto"/>
                  </w:divBdr>
                  <w:divsChild>
                    <w:div w:id="1797018741">
                      <w:marLeft w:val="0"/>
                      <w:marRight w:val="0"/>
                      <w:marTop w:val="0"/>
                      <w:marBottom w:val="0"/>
                      <w:divBdr>
                        <w:top w:val="none" w:sz="0" w:space="0" w:color="auto"/>
                        <w:left w:val="none" w:sz="0" w:space="0" w:color="auto"/>
                        <w:bottom w:val="none" w:sz="0" w:space="0" w:color="auto"/>
                        <w:right w:val="none" w:sz="0" w:space="0" w:color="auto"/>
                      </w:divBdr>
                      <w:divsChild>
                        <w:div w:id="1661343258">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435641851">
      <w:bodyDiv w:val="1"/>
      <w:marLeft w:val="0"/>
      <w:marRight w:val="0"/>
      <w:marTop w:val="0"/>
      <w:marBottom w:val="0"/>
      <w:divBdr>
        <w:top w:val="none" w:sz="0" w:space="0" w:color="auto"/>
        <w:left w:val="none" w:sz="0" w:space="0" w:color="auto"/>
        <w:bottom w:val="none" w:sz="0" w:space="0" w:color="auto"/>
        <w:right w:val="none" w:sz="0" w:space="0" w:color="auto"/>
      </w:divBdr>
    </w:div>
    <w:div w:id="542442063">
      <w:bodyDiv w:val="1"/>
      <w:marLeft w:val="0"/>
      <w:marRight w:val="0"/>
      <w:marTop w:val="0"/>
      <w:marBottom w:val="0"/>
      <w:divBdr>
        <w:top w:val="none" w:sz="0" w:space="0" w:color="auto"/>
        <w:left w:val="none" w:sz="0" w:space="0" w:color="auto"/>
        <w:bottom w:val="none" w:sz="0" w:space="0" w:color="auto"/>
        <w:right w:val="none" w:sz="0" w:space="0" w:color="auto"/>
      </w:divBdr>
    </w:div>
    <w:div w:id="577448363">
      <w:bodyDiv w:val="1"/>
      <w:marLeft w:val="0"/>
      <w:marRight w:val="0"/>
      <w:marTop w:val="0"/>
      <w:marBottom w:val="0"/>
      <w:divBdr>
        <w:top w:val="none" w:sz="0" w:space="0" w:color="auto"/>
        <w:left w:val="none" w:sz="0" w:space="0" w:color="auto"/>
        <w:bottom w:val="none" w:sz="0" w:space="0" w:color="auto"/>
        <w:right w:val="none" w:sz="0" w:space="0" w:color="auto"/>
      </w:divBdr>
      <w:divsChild>
        <w:div w:id="241716567">
          <w:marLeft w:val="0"/>
          <w:marRight w:val="0"/>
          <w:marTop w:val="0"/>
          <w:marBottom w:val="0"/>
          <w:divBdr>
            <w:top w:val="none" w:sz="0" w:space="0" w:color="auto"/>
            <w:left w:val="none" w:sz="0" w:space="0" w:color="auto"/>
            <w:bottom w:val="none" w:sz="0" w:space="0" w:color="auto"/>
            <w:right w:val="none" w:sz="0" w:space="0" w:color="auto"/>
          </w:divBdr>
          <w:divsChild>
            <w:div w:id="1138374513">
              <w:marLeft w:val="0"/>
              <w:marRight w:val="0"/>
              <w:marTop w:val="0"/>
              <w:marBottom w:val="0"/>
              <w:divBdr>
                <w:top w:val="none" w:sz="0" w:space="0" w:color="auto"/>
                <w:left w:val="none" w:sz="0" w:space="0" w:color="auto"/>
                <w:bottom w:val="none" w:sz="0" w:space="0" w:color="auto"/>
                <w:right w:val="none" w:sz="0" w:space="0" w:color="auto"/>
              </w:divBdr>
              <w:divsChild>
                <w:div w:id="2115858248">
                  <w:marLeft w:val="0"/>
                  <w:marRight w:val="0"/>
                  <w:marTop w:val="0"/>
                  <w:marBottom w:val="0"/>
                  <w:divBdr>
                    <w:top w:val="none" w:sz="0" w:space="0" w:color="auto"/>
                    <w:left w:val="none" w:sz="0" w:space="0" w:color="auto"/>
                    <w:bottom w:val="none" w:sz="0" w:space="0" w:color="auto"/>
                    <w:right w:val="none" w:sz="0" w:space="0" w:color="auto"/>
                  </w:divBdr>
                  <w:divsChild>
                    <w:div w:id="1359694456">
                      <w:marLeft w:val="0"/>
                      <w:marRight w:val="0"/>
                      <w:marTop w:val="0"/>
                      <w:marBottom w:val="0"/>
                      <w:divBdr>
                        <w:top w:val="none" w:sz="0" w:space="0" w:color="auto"/>
                        <w:left w:val="none" w:sz="0" w:space="0" w:color="auto"/>
                        <w:bottom w:val="none" w:sz="0" w:space="0" w:color="auto"/>
                        <w:right w:val="none" w:sz="0" w:space="0" w:color="auto"/>
                      </w:divBdr>
                      <w:divsChild>
                        <w:div w:id="606080063">
                          <w:marLeft w:val="0"/>
                          <w:marRight w:val="0"/>
                          <w:marTop w:val="0"/>
                          <w:marBottom w:val="0"/>
                          <w:divBdr>
                            <w:top w:val="none" w:sz="0" w:space="0" w:color="auto"/>
                            <w:left w:val="none" w:sz="0" w:space="0" w:color="auto"/>
                            <w:bottom w:val="none" w:sz="0" w:space="0" w:color="auto"/>
                            <w:right w:val="none" w:sz="0" w:space="0" w:color="auto"/>
                          </w:divBdr>
                          <w:divsChild>
                            <w:div w:id="19047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416586">
      <w:bodyDiv w:val="1"/>
      <w:marLeft w:val="0"/>
      <w:marRight w:val="0"/>
      <w:marTop w:val="0"/>
      <w:marBottom w:val="0"/>
      <w:divBdr>
        <w:top w:val="none" w:sz="0" w:space="0" w:color="auto"/>
        <w:left w:val="none" w:sz="0" w:space="0" w:color="auto"/>
        <w:bottom w:val="none" w:sz="0" w:space="0" w:color="auto"/>
        <w:right w:val="none" w:sz="0" w:space="0" w:color="auto"/>
      </w:divBdr>
    </w:div>
    <w:div w:id="628242964">
      <w:bodyDiv w:val="1"/>
      <w:marLeft w:val="0"/>
      <w:marRight w:val="0"/>
      <w:marTop w:val="0"/>
      <w:marBottom w:val="0"/>
      <w:divBdr>
        <w:top w:val="none" w:sz="0" w:space="0" w:color="auto"/>
        <w:left w:val="none" w:sz="0" w:space="0" w:color="auto"/>
        <w:bottom w:val="none" w:sz="0" w:space="0" w:color="auto"/>
        <w:right w:val="none" w:sz="0" w:space="0" w:color="auto"/>
      </w:divBdr>
    </w:div>
    <w:div w:id="651716657">
      <w:bodyDiv w:val="1"/>
      <w:marLeft w:val="0"/>
      <w:marRight w:val="0"/>
      <w:marTop w:val="0"/>
      <w:marBottom w:val="0"/>
      <w:divBdr>
        <w:top w:val="none" w:sz="0" w:space="0" w:color="auto"/>
        <w:left w:val="none" w:sz="0" w:space="0" w:color="auto"/>
        <w:bottom w:val="none" w:sz="0" w:space="0" w:color="auto"/>
        <w:right w:val="none" w:sz="0" w:space="0" w:color="auto"/>
      </w:divBdr>
    </w:div>
    <w:div w:id="682629345">
      <w:bodyDiv w:val="1"/>
      <w:marLeft w:val="0"/>
      <w:marRight w:val="0"/>
      <w:marTop w:val="0"/>
      <w:marBottom w:val="0"/>
      <w:divBdr>
        <w:top w:val="none" w:sz="0" w:space="0" w:color="auto"/>
        <w:left w:val="none" w:sz="0" w:space="0" w:color="auto"/>
        <w:bottom w:val="none" w:sz="0" w:space="0" w:color="auto"/>
        <w:right w:val="none" w:sz="0" w:space="0" w:color="auto"/>
      </w:divBdr>
    </w:div>
    <w:div w:id="694306540">
      <w:bodyDiv w:val="1"/>
      <w:marLeft w:val="0"/>
      <w:marRight w:val="0"/>
      <w:marTop w:val="0"/>
      <w:marBottom w:val="0"/>
      <w:divBdr>
        <w:top w:val="none" w:sz="0" w:space="0" w:color="auto"/>
        <w:left w:val="none" w:sz="0" w:space="0" w:color="auto"/>
        <w:bottom w:val="none" w:sz="0" w:space="0" w:color="auto"/>
        <w:right w:val="none" w:sz="0" w:space="0" w:color="auto"/>
      </w:divBdr>
    </w:div>
    <w:div w:id="763190741">
      <w:bodyDiv w:val="1"/>
      <w:marLeft w:val="0"/>
      <w:marRight w:val="0"/>
      <w:marTop w:val="0"/>
      <w:marBottom w:val="0"/>
      <w:divBdr>
        <w:top w:val="none" w:sz="0" w:space="0" w:color="auto"/>
        <w:left w:val="none" w:sz="0" w:space="0" w:color="auto"/>
        <w:bottom w:val="none" w:sz="0" w:space="0" w:color="auto"/>
        <w:right w:val="none" w:sz="0" w:space="0" w:color="auto"/>
      </w:divBdr>
    </w:div>
    <w:div w:id="796341687">
      <w:bodyDiv w:val="1"/>
      <w:marLeft w:val="0"/>
      <w:marRight w:val="0"/>
      <w:marTop w:val="0"/>
      <w:marBottom w:val="0"/>
      <w:divBdr>
        <w:top w:val="none" w:sz="0" w:space="0" w:color="auto"/>
        <w:left w:val="none" w:sz="0" w:space="0" w:color="auto"/>
        <w:bottom w:val="none" w:sz="0" w:space="0" w:color="auto"/>
        <w:right w:val="none" w:sz="0" w:space="0" w:color="auto"/>
      </w:divBdr>
    </w:div>
    <w:div w:id="805976680">
      <w:bodyDiv w:val="1"/>
      <w:marLeft w:val="0"/>
      <w:marRight w:val="0"/>
      <w:marTop w:val="0"/>
      <w:marBottom w:val="0"/>
      <w:divBdr>
        <w:top w:val="none" w:sz="0" w:space="0" w:color="auto"/>
        <w:left w:val="none" w:sz="0" w:space="0" w:color="auto"/>
        <w:bottom w:val="none" w:sz="0" w:space="0" w:color="auto"/>
        <w:right w:val="none" w:sz="0" w:space="0" w:color="auto"/>
      </w:divBdr>
    </w:div>
    <w:div w:id="817384494">
      <w:bodyDiv w:val="1"/>
      <w:marLeft w:val="0"/>
      <w:marRight w:val="0"/>
      <w:marTop w:val="0"/>
      <w:marBottom w:val="0"/>
      <w:divBdr>
        <w:top w:val="none" w:sz="0" w:space="0" w:color="auto"/>
        <w:left w:val="none" w:sz="0" w:space="0" w:color="auto"/>
        <w:bottom w:val="none" w:sz="0" w:space="0" w:color="auto"/>
        <w:right w:val="none" w:sz="0" w:space="0" w:color="auto"/>
      </w:divBdr>
    </w:div>
    <w:div w:id="839268946">
      <w:bodyDiv w:val="1"/>
      <w:marLeft w:val="0"/>
      <w:marRight w:val="0"/>
      <w:marTop w:val="0"/>
      <w:marBottom w:val="0"/>
      <w:divBdr>
        <w:top w:val="none" w:sz="0" w:space="0" w:color="auto"/>
        <w:left w:val="none" w:sz="0" w:space="0" w:color="auto"/>
        <w:bottom w:val="none" w:sz="0" w:space="0" w:color="auto"/>
        <w:right w:val="none" w:sz="0" w:space="0" w:color="auto"/>
      </w:divBdr>
    </w:div>
    <w:div w:id="851144090">
      <w:bodyDiv w:val="1"/>
      <w:marLeft w:val="0"/>
      <w:marRight w:val="0"/>
      <w:marTop w:val="0"/>
      <w:marBottom w:val="0"/>
      <w:divBdr>
        <w:top w:val="none" w:sz="0" w:space="0" w:color="auto"/>
        <w:left w:val="none" w:sz="0" w:space="0" w:color="auto"/>
        <w:bottom w:val="none" w:sz="0" w:space="0" w:color="auto"/>
        <w:right w:val="none" w:sz="0" w:space="0" w:color="auto"/>
      </w:divBdr>
    </w:div>
    <w:div w:id="854150684">
      <w:bodyDiv w:val="1"/>
      <w:marLeft w:val="0"/>
      <w:marRight w:val="0"/>
      <w:marTop w:val="0"/>
      <w:marBottom w:val="0"/>
      <w:divBdr>
        <w:top w:val="none" w:sz="0" w:space="0" w:color="auto"/>
        <w:left w:val="none" w:sz="0" w:space="0" w:color="auto"/>
        <w:bottom w:val="none" w:sz="0" w:space="0" w:color="auto"/>
        <w:right w:val="none" w:sz="0" w:space="0" w:color="auto"/>
      </w:divBdr>
      <w:divsChild>
        <w:div w:id="158615265">
          <w:marLeft w:val="0"/>
          <w:marRight w:val="0"/>
          <w:marTop w:val="0"/>
          <w:marBottom w:val="0"/>
          <w:divBdr>
            <w:top w:val="none" w:sz="0" w:space="0" w:color="auto"/>
            <w:left w:val="none" w:sz="0" w:space="0" w:color="auto"/>
            <w:bottom w:val="none" w:sz="0" w:space="0" w:color="auto"/>
            <w:right w:val="none" w:sz="0" w:space="0" w:color="auto"/>
          </w:divBdr>
          <w:divsChild>
            <w:div w:id="225840686">
              <w:marLeft w:val="0"/>
              <w:marRight w:val="0"/>
              <w:marTop w:val="0"/>
              <w:marBottom w:val="0"/>
              <w:divBdr>
                <w:top w:val="none" w:sz="0" w:space="0" w:color="auto"/>
                <w:left w:val="none" w:sz="0" w:space="0" w:color="auto"/>
                <w:bottom w:val="none" w:sz="0" w:space="0" w:color="auto"/>
                <w:right w:val="none" w:sz="0" w:space="0" w:color="auto"/>
              </w:divBdr>
              <w:divsChild>
                <w:div w:id="1262569593">
                  <w:marLeft w:val="0"/>
                  <w:marRight w:val="0"/>
                  <w:marTop w:val="0"/>
                  <w:marBottom w:val="150"/>
                  <w:divBdr>
                    <w:top w:val="none" w:sz="0" w:space="0" w:color="auto"/>
                    <w:left w:val="none" w:sz="0" w:space="0" w:color="auto"/>
                    <w:bottom w:val="none" w:sz="0" w:space="0" w:color="auto"/>
                    <w:right w:val="none" w:sz="0" w:space="0" w:color="auto"/>
                  </w:divBdr>
                  <w:divsChild>
                    <w:div w:id="2026176687">
                      <w:marLeft w:val="0"/>
                      <w:marRight w:val="0"/>
                      <w:marTop w:val="0"/>
                      <w:marBottom w:val="0"/>
                      <w:divBdr>
                        <w:top w:val="none" w:sz="0" w:space="0" w:color="auto"/>
                        <w:left w:val="none" w:sz="0" w:space="0" w:color="auto"/>
                        <w:bottom w:val="none" w:sz="0" w:space="0" w:color="auto"/>
                        <w:right w:val="none" w:sz="0" w:space="0" w:color="auto"/>
                      </w:divBdr>
                    </w:div>
                  </w:divsChild>
                </w:div>
                <w:div w:id="1391031067">
                  <w:marLeft w:val="0"/>
                  <w:marRight w:val="0"/>
                  <w:marTop w:val="75"/>
                  <w:marBottom w:val="0"/>
                  <w:divBdr>
                    <w:top w:val="none" w:sz="0" w:space="0" w:color="auto"/>
                    <w:left w:val="none" w:sz="0" w:space="0" w:color="auto"/>
                    <w:bottom w:val="none" w:sz="0" w:space="0" w:color="auto"/>
                    <w:right w:val="none" w:sz="0" w:space="0" w:color="auto"/>
                  </w:divBdr>
                  <w:divsChild>
                    <w:div w:id="886377892">
                      <w:marLeft w:val="0"/>
                      <w:marRight w:val="0"/>
                      <w:marTop w:val="0"/>
                      <w:marBottom w:val="0"/>
                      <w:divBdr>
                        <w:top w:val="none" w:sz="0" w:space="0" w:color="auto"/>
                        <w:left w:val="none" w:sz="0" w:space="0" w:color="auto"/>
                        <w:bottom w:val="none" w:sz="0" w:space="0" w:color="auto"/>
                        <w:right w:val="none" w:sz="0" w:space="0" w:color="auto"/>
                      </w:divBdr>
                      <w:divsChild>
                        <w:div w:id="6731482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1551654244">
          <w:marLeft w:val="0"/>
          <w:marRight w:val="0"/>
          <w:marTop w:val="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1368217340">
                  <w:marLeft w:val="0"/>
                  <w:marRight w:val="0"/>
                  <w:marTop w:val="0"/>
                  <w:marBottom w:val="0"/>
                  <w:divBdr>
                    <w:top w:val="none" w:sz="0" w:space="0" w:color="auto"/>
                    <w:left w:val="none" w:sz="0" w:space="0" w:color="auto"/>
                    <w:bottom w:val="none" w:sz="0" w:space="0" w:color="auto"/>
                    <w:right w:val="none" w:sz="0" w:space="0" w:color="auto"/>
                  </w:divBdr>
                  <w:divsChild>
                    <w:div w:id="1805656242">
                      <w:marLeft w:val="0"/>
                      <w:marRight w:val="0"/>
                      <w:marTop w:val="0"/>
                      <w:marBottom w:val="0"/>
                      <w:divBdr>
                        <w:top w:val="none" w:sz="0" w:space="0" w:color="auto"/>
                        <w:left w:val="none" w:sz="0" w:space="0" w:color="auto"/>
                        <w:bottom w:val="none" w:sz="0" w:space="0" w:color="auto"/>
                        <w:right w:val="none" w:sz="0" w:space="0" w:color="auto"/>
                      </w:divBdr>
                      <w:divsChild>
                        <w:div w:id="1104496020">
                          <w:marLeft w:val="6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2050272">
          <w:marLeft w:val="0"/>
          <w:marRight w:val="0"/>
          <w:marTop w:val="0"/>
          <w:marBottom w:val="0"/>
          <w:divBdr>
            <w:top w:val="none" w:sz="0" w:space="0" w:color="auto"/>
            <w:left w:val="none" w:sz="0" w:space="0" w:color="auto"/>
            <w:bottom w:val="none" w:sz="0" w:space="0" w:color="auto"/>
            <w:right w:val="none" w:sz="0" w:space="0" w:color="auto"/>
          </w:divBdr>
          <w:divsChild>
            <w:div w:id="592587018">
              <w:marLeft w:val="0"/>
              <w:marRight w:val="0"/>
              <w:marTop w:val="0"/>
              <w:marBottom w:val="0"/>
              <w:divBdr>
                <w:top w:val="none" w:sz="0" w:space="0" w:color="auto"/>
                <w:left w:val="none" w:sz="0" w:space="0" w:color="auto"/>
                <w:bottom w:val="none" w:sz="0" w:space="0" w:color="auto"/>
                <w:right w:val="none" w:sz="0" w:space="0" w:color="auto"/>
              </w:divBdr>
              <w:divsChild>
                <w:div w:id="462768427">
                  <w:marLeft w:val="0"/>
                  <w:marRight w:val="0"/>
                  <w:marTop w:val="0"/>
                  <w:marBottom w:val="0"/>
                  <w:divBdr>
                    <w:top w:val="none" w:sz="0" w:space="0" w:color="auto"/>
                    <w:left w:val="none" w:sz="0" w:space="0" w:color="auto"/>
                    <w:bottom w:val="none" w:sz="0" w:space="0" w:color="auto"/>
                    <w:right w:val="none" w:sz="0" w:space="0" w:color="auto"/>
                  </w:divBdr>
                  <w:divsChild>
                    <w:div w:id="74135129">
                      <w:marLeft w:val="0"/>
                      <w:marRight w:val="0"/>
                      <w:marTop w:val="0"/>
                      <w:marBottom w:val="0"/>
                      <w:divBdr>
                        <w:top w:val="none" w:sz="0" w:space="0" w:color="auto"/>
                        <w:left w:val="none" w:sz="0" w:space="0" w:color="auto"/>
                        <w:bottom w:val="none" w:sz="0" w:space="0" w:color="auto"/>
                        <w:right w:val="none" w:sz="0" w:space="0" w:color="auto"/>
                      </w:divBdr>
                      <w:divsChild>
                        <w:div w:id="167938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634933">
      <w:bodyDiv w:val="1"/>
      <w:marLeft w:val="0"/>
      <w:marRight w:val="0"/>
      <w:marTop w:val="0"/>
      <w:marBottom w:val="0"/>
      <w:divBdr>
        <w:top w:val="none" w:sz="0" w:space="0" w:color="auto"/>
        <w:left w:val="none" w:sz="0" w:space="0" w:color="auto"/>
        <w:bottom w:val="none" w:sz="0" w:space="0" w:color="auto"/>
        <w:right w:val="none" w:sz="0" w:space="0" w:color="auto"/>
      </w:divBdr>
    </w:div>
    <w:div w:id="1051808037">
      <w:bodyDiv w:val="1"/>
      <w:marLeft w:val="0"/>
      <w:marRight w:val="0"/>
      <w:marTop w:val="0"/>
      <w:marBottom w:val="0"/>
      <w:divBdr>
        <w:top w:val="none" w:sz="0" w:space="0" w:color="auto"/>
        <w:left w:val="none" w:sz="0" w:space="0" w:color="auto"/>
        <w:bottom w:val="none" w:sz="0" w:space="0" w:color="auto"/>
        <w:right w:val="none" w:sz="0" w:space="0" w:color="auto"/>
      </w:divBdr>
    </w:div>
    <w:div w:id="1234895574">
      <w:bodyDiv w:val="1"/>
      <w:marLeft w:val="0"/>
      <w:marRight w:val="0"/>
      <w:marTop w:val="0"/>
      <w:marBottom w:val="0"/>
      <w:divBdr>
        <w:top w:val="none" w:sz="0" w:space="0" w:color="auto"/>
        <w:left w:val="none" w:sz="0" w:space="0" w:color="auto"/>
        <w:bottom w:val="none" w:sz="0" w:space="0" w:color="auto"/>
        <w:right w:val="none" w:sz="0" w:space="0" w:color="auto"/>
      </w:divBdr>
    </w:div>
    <w:div w:id="1317996815">
      <w:bodyDiv w:val="1"/>
      <w:marLeft w:val="0"/>
      <w:marRight w:val="0"/>
      <w:marTop w:val="0"/>
      <w:marBottom w:val="0"/>
      <w:divBdr>
        <w:top w:val="none" w:sz="0" w:space="0" w:color="auto"/>
        <w:left w:val="none" w:sz="0" w:space="0" w:color="auto"/>
        <w:bottom w:val="none" w:sz="0" w:space="0" w:color="auto"/>
        <w:right w:val="none" w:sz="0" w:space="0" w:color="auto"/>
      </w:divBdr>
      <w:divsChild>
        <w:div w:id="1802184388">
          <w:marLeft w:val="0"/>
          <w:marRight w:val="0"/>
          <w:marTop w:val="0"/>
          <w:marBottom w:val="0"/>
          <w:divBdr>
            <w:top w:val="none" w:sz="0" w:space="0" w:color="auto"/>
            <w:left w:val="none" w:sz="0" w:space="0" w:color="auto"/>
            <w:bottom w:val="none" w:sz="0" w:space="0" w:color="auto"/>
            <w:right w:val="none" w:sz="0" w:space="0" w:color="auto"/>
          </w:divBdr>
          <w:divsChild>
            <w:div w:id="79525412">
              <w:marLeft w:val="0"/>
              <w:marRight w:val="0"/>
              <w:marTop w:val="0"/>
              <w:marBottom w:val="0"/>
              <w:divBdr>
                <w:top w:val="none" w:sz="0" w:space="0" w:color="auto"/>
                <w:left w:val="none" w:sz="0" w:space="0" w:color="auto"/>
                <w:bottom w:val="none" w:sz="0" w:space="0" w:color="auto"/>
                <w:right w:val="none" w:sz="0" w:space="0" w:color="auto"/>
              </w:divBdr>
              <w:divsChild>
                <w:div w:id="2096583703">
                  <w:marLeft w:val="0"/>
                  <w:marRight w:val="0"/>
                  <w:marTop w:val="0"/>
                  <w:marBottom w:val="0"/>
                  <w:divBdr>
                    <w:top w:val="none" w:sz="0" w:space="0" w:color="auto"/>
                    <w:left w:val="none" w:sz="0" w:space="0" w:color="auto"/>
                    <w:bottom w:val="none" w:sz="0" w:space="0" w:color="auto"/>
                    <w:right w:val="none" w:sz="0" w:space="0" w:color="auto"/>
                  </w:divBdr>
                  <w:divsChild>
                    <w:div w:id="1142235245">
                      <w:marLeft w:val="0"/>
                      <w:marRight w:val="0"/>
                      <w:marTop w:val="0"/>
                      <w:marBottom w:val="0"/>
                      <w:divBdr>
                        <w:top w:val="none" w:sz="0" w:space="0" w:color="auto"/>
                        <w:left w:val="none" w:sz="0" w:space="0" w:color="auto"/>
                        <w:bottom w:val="none" w:sz="0" w:space="0" w:color="auto"/>
                        <w:right w:val="none" w:sz="0" w:space="0" w:color="auto"/>
                      </w:divBdr>
                      <w:divsChild>
                        <w:div w:id="883254818">
                          <w:marLeft w:val="0"/>
                          <w:marRight w:val="0"/>
                          <w:marTop w:val="0"/>
                          <w:marBottom w:val="0"/>
                          <w:divBdr>
                            <w:top w:val="none" w:sz="0" w:space="0" w:color="auto"/>
                            <w:left w:val="none" w:sz="0" w:space="0" w:color="auto"/>
                            <w:bottom w:val="none" w:sz="0" w:space="0" w:color="auto"/>
                            <w:right w:val="none" w:sz="0" w:space="0" w:color="auto"/>
                          </w:divBdr>
                          <w:divsChild>
                            <w:div w:id="3202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3117204">
      <w:bodyDiv w:val="1"/>
      <w:marLeft w:val="0"/>
      <w:marRight w:val="0"/>
      <w:marTop w:val="0"/>
      <w:marBottom w:val="0"/>
      <w:divBdr>
        <w:top w:val="none" w:sz="0" w:space="0" w:color="auto"/>
        <w:left w:val="none" w:sz="0" w:space="0" w:color="auto"/>
        <w:bottom w:val="none" w:sz="0" w:space="0" w:color="auto"/>
        <w:right w:val="none" w:sz="0" w:space="0" w:color="auto"/>
      </w:divBdr>
    </w:div>
    <w:div w:id="1367490815">
      <w:bodyDiv w:val="1"/>
      <w:marLeft w:val="0"/>
      <w:marRight w:val="0"/>
      <w:marTop w:val="0"/>
      <w:marBottom w:val="0"/>
      <w:divBdr>
        <w:top w:val="none" w:sz="0" w:space="0" w:color="auto"/>
        <w:left w:val="none" w:sz="0" w:space="0" w:color="auto"/>
        <w:bottom w:val="none" w:sz="0" w:space="0" w:color="auto"/>
        <w:right w:val="none" w:sz="0" w:space="0" w:color="auto"/>
      </w:divBdr>
    </w:div>
    <w:div w:id="1369062409">
      <w:bodyDiv w:val="1"/>
      <w:marLeft w:val="0"/>
      <w:marRight w:val="0"/>
      <w:marTop w:val="0"/>
      <w:marBottom w:val="0"/>
      <w:divBdr>
        <w:top w:val="none" w:sz="0" w:space="0" w:color="auto"/>
        <w:left w:val="none" w:sz="0" w:space="0" w:color="auto"/>
        <w:bottom w:val="none" w:sz="0" w:space="0" w:color="auto"/>
        <w:right w:val="none" w:sz="0" w:space="0" w:color="auto"/>
      </w:divBdr>
    </w:div>
    <w:div w:id="1380977257">
      <w:bodyDiv w:val="1"/>
      <w:marLeft w:val="0"/>
      <w:marRight w:val="0"/>
      <w:marTop w:val="0"/>
      <w:marBottom w:val="0"/>
      <w:divBdr>
        <w:top w:val="none" w:sz="0" w:space="0" w:color="auto"/>
        <w:left w:val="none" w:sz="0" w:space="0" w:color="auto"/>
        <w:bottom w:val="none" w:sz="0" w:space="0" w:color="auto"/>
        <w:right w:val="none" w:sz="0" w:space="0" w:color="auto"/>
      </w:divBdr>
    </w:div>
    <w:div w:id="1484277525">
      <w:bodyDiv w:val="1"/>
      <w:marLeft w:val="0"/>
      <w:marRight w:val="0"/>
      <w:marTop w:val="0"/>
      <w:marBottom w:val="0"/>
      <w:divBdr>
        <w:top w:val="none" w:sz="0" w:space="0" w:color="auto"/>
        <w:left w:val="none" w:sz="0" w:space="0" w:color="auto"/>
        <w:bottom w:val="none" w:sz="0" w:space="0" w:color="auto"/>
        <w:right w:val="none" w:sz="0" w:space="0" w:color="auto"/>
      </w:divBdr>
    </w:div>
    <w:div w:id="1489784602">
      <w:bodyDiv w:val="1"/>
      <w:marLeft w:val="0"/>
      <w:marRight w:val="0"/>
      <w:marTop w:val="0"/>
      <w:marBottom w:val="0"/>
      <w:divBdr>
        <w:top w:val="none" w:sz="0" w:space="0" w:color="auto"/>
        <w:left w:val="none" w:sz="0" w:space="0" w:color="auto"/>
        <w:bottom w:val="none" w:sz="0" w:space="0" w:color="auto"/>
        <w:right w:val="none" w:sz="0" w:space="0" w:color="auto"/>
      </w:divBdr>
    </w:div>
    <w:div w:id="1530685787">
      <w:bodyDiv w:val="1"/>
      <w:marLeft w:val="0"/>
      <w:marRight w:val="0"/>
      <w:marTop w:val="0"/>
      <w:marBottom w:val="0"/>
      <w:divBdr>
        <w:top w:val="none" w:sz="0" w:space="0" w:color="auto"/>
        <w:left w:val="none" w:sz="0" w:space="0" w:color="auto"/>
        <w:bottom w:val="none" w:sz="0" w:space="0" w:color="auto"/>
        <w:right w:val="none" w:sz="0" w:space="0" w:color="auto"/>
      </w:divBdr>
    </w:div>
    <w:div w:id="1548301487">
      <w:bodyDiv w:val="1"/>
      <w:marLeft w:val="0"/>
      <w:marRight w:val="0"/>
      <w:marTop w:val="0"/>
      <w:marBottom w:val="0"/>
      <w:divBdr>
        <w:top w:val="none" w:sz="0" w:space="0" w:color="auto"/>
        <w:left w:val="none" w:sz="0" w:space="0" w:color="auto"/>
        <w:bottom w:val="none" w:sz="0" w:space="0" w:color="auto"/>
        <w:right w:val="none" w:sz="0" w:space="0" w:color="auto"/>
      </w:divBdr>
    </w:div>
    <w:div w:id="1616673614">
      <w:bodyDiv w:val="1"/>
      <w:marLeft w:val="0"/>
      <w:marRight w:val="0"/>
      <w:marTop w:val="0"/>
      <w:marBottom w:val="0"/>
      <w:divBdr>
        <w:top w:val="none" w:sz="0" w:space="0" w:color="auto"/>
        <w:left w:val="none" w:sz="0" w:space="0" w:color="auto"/>
        <w:bottom w:val="none" w:sz="0" w:space="0" w:color="auto"/>
        <w:right w:val="none" w:sz="0" w:space="0" w:color="auto"/>
      </w:divBdr>
    </w:div>
    <w:div w:id="1629627128">
      <w:bodyDiv w:val="1"/>
      <w:marLeft w:val="0"/>
      <w:marRight w:val="0"/>
      <w:marTop w:val="0"/>
      <w:marBottom w:val="0"/>
      <w:divBdr>
        <w:top w:val="none" w:sz="0" w:space="0" w:color="auto"/>
        <w:left w:val="none" w:sz="0" w:space="0" w:color="auto"/>
        <w:bottom w:val="none" w:sz="0" w:space="0" w:color="auto"/>
        <w:right w:val="none" w:sz="0" w:space="0" w:color="auto"/>
      </w:divBdr>
    </w:div>
    <w:div w:id="1706785513">
      <w:bodyDiv w:val="1"/>
      <w:marLeft w:val="0"/>
      <w:marRight w:val="0"/>
      <w:marTop w:val="0"/>
      <w:marBottom w:val="0"/>
      <w:divBdr>
        <w:top w:val="none" w:sz="0" w:space="0" w:color="auto"/>
        <w:left w:val="none" w:sz="0" w:space="0" w:color="auto"/>
        <w:bottom w:val="none" w:sz="0" w:space="0" w:color="auto"/>
        <w:right w:val="none" w:sz="0" w:space="0" w:color="auto"/>
      </w:divBdr>
    </w:div>
    <w:div w:id="1732773861">
      <w:bodyDiv w:val="1"/>
      <w:marLeft w:val="0"/>
      <w:marRight w:val="0"/>
      <w:marTop w:val="0"/>
      <w:marBottom w:val="0"/>
      <w:divBdr>
        <w:top w:val="none" w:sz="0" w:space="0" w:color="auto"/>
        <w:left w:val="none" w:sz="0" w:space="0" w:color="auto"/>
        <w:bottom w:val="none" w:sz="0" w:space="0" w:color="auto"/>
        <w:right w:val="none" w:sz="0" w:space="0" w:color="auto"/>
      </w:divBdr>
    </w:div>
    <w:div w:id="1764913756">
      <w:bodyDiv w:val="1"/>
      <w:marLeft w:val="0"/>
      <w:marRight w:val="0"/>
      <w:marTop w:val="0"/>
      <w:marBottom w:val="0"/>
      <w:divBdr>
        <w:top w:val="none" w:sz="0" w:space="0" w:color="auto"/>
        <w:left w:val="none" w:sz="0" w:space="0" w:color="auto"/>
        <w:bottom w:val="none" w:sz="0" w:space="0" w:color="auto"/>
        <w:right w:val="none" w:sz="0" w:space="0" w:color="auto"/>
      </w:divBdr>
    </w:div>
    <w:div w:id="1982226421">
      <w:bodyDiv w:val="1"/>
      <w:marLeft w:val="0"/>
      <w:marRight w:val="0"/>
      <w:marTop w:val="0"/>
      <w:marBottom w:val="0"/>
      <w:divBdr>
        <w:top w:val="none" w:sz="0" w:space="0" w:color="auto"/>
        <w:left w:val="none" w:sz="0" w:space="0" w:color="auto"/>
        <w:bottom w:val="none" w:sz="0" w:space="0" w:color="auto"/>
        <w:right w:val="none" w:sz="0" w:space="0" w:color="auto"/>
      </w:divBdr>
    </w:div>
    <w:div w:id="2012097396">
      <w:bodyDiv w:val="1"/>
      <w:marLeft w:val="0"/>
      <w:marRight w:val="0"/>
      <w:marTop w:val="0"/>
      <w:marBottom w:val="0"/>
      <w:divBdr>
        <w:top w:val="none" w:sz="0" w:space="0" w:color="auto"/>
        <w:left w:val="none" w:sz="0" w:space="0" w:color="auto"/>
        <w:bottom w:val="none" w:sz="0" w:space="0" w:color="auto"/>
        <w:right w:val="none" w:sz="0" w:space="0" w:color="auto"/>
      </w:divBdr>
    </w:div>
    <w:div w:id="212372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ntaranews.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kupang.antaranews.com" TargetMode="External"/><Relationship Id="rId4" Type="http://schemas.openxmlformats.org/officeDocument/2006/relationships/settings" Target="settings.xml"/><Relationship Id="rId9" Type="http://schemas.openxmlformats.org/officeDocument/2006/relationships/hyperlink" Target="mailto:muhammadsholeh20052020@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B8D919C-71BB-40AA-BC07-5B27057FC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2413</TotalTime>
  <Pages>15</Pages>
  <Words>12300</Words>
  <Characters>70114</Characters>
  <Application>Microsoft Office Word</Application>
  <DocSecurity>0</DocSecurity>
  <Lines>584</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Hoàng Đoàn</dc:creator>
  <cp:keywords/>
  <dc:description/>
  <cp:lastModifiedBy>Acer</cp:lastModifiedBy>
  <cp:revision>7</cp:revision>
  <cp:lastPrinted>2026-01-28T01:08:00Z</cp:lastPrinted>
  <dcterms:created xsi:type="dcterms:W3CDTF">2025-05-16T03:38:00Z</dcterms:created>
  <dcterms:modified xsi:type="dcterms:W3CDTF">2026-05-30T00:12:00Z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id="JKtWVTBe"/&gt;&lt;style id="http://www.zotero.org/styles/ieee" locale="en-US" hasBibliography="1" bibliographyStyleHasBeenSet="1"/&gt;&lt;prefs&gt;&lt;pref name="fieldType" value="Field"/&gt;&lt;/prefs&gt;&lt;/data&gt;</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6th/7th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4th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y fmtid="{D5CDD505-2E9C-101B-9397-08002B2CF9AE}" pid="23" name="Mendeley Citation Style_1">
    <vt:lpwstr>http://www.zotero.org/styles/ieee</vt:lpwstr>
  </property>
  <property fmtid="{D5CDD505-2E9C-101B-9397-08002B2CF9AE}" pid="24" name="Mendeley Document_1">
    <vt:lpwstr>True</vt:lpwstr>
  </property>
  <property fmtid="{D5CDD505-2E9C-101B-9397-08002B2CF9AE}" pid="25" name="Mendeley Unique User Id_1">
    <vt:lpwstr>7ca52662-8ce1-328d-9a28-53c461012f70</vt:lpwstr>
  </property>
</Properties>
</file>