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A9FF8" w14:textId="77777777" w:rsidR="008235A8" w:rsidRDefault="008235A8" w:rsidP="00CE2504">
      <w:pPr>
        <w:pStyle w:val="Title"/>
        <w:jc w:val="left"/>
        <w:rPr>
          <w:szCs w:val="28"/>
          <w:lang w:val="en-US"/>
        </w:rPr>
      </w:pPr>
    </w:p>
    <w:p w14:paraId="4DF32C7D" w14:textId="4907C7C2" w:rsidR="006A4CD7" w:rsidRPr="008235A8" w:rsidRDefault="008235A8" w:rsidP="008235A8">
      <w:pPr>
        <w:pStyle w:val="Title"/>
        <w:rPr>
          <w:szCs w:val="28"/>
        </w:rPr>
      </w:pPr>
      <w:r w:rsidRPr="008235A8">
        <w:rPr>
          <w:szCs w:val="28"/>
          <w:lang w:val="sv-SE"/>
        </w:rPr>
        <w:t>Peran Tata Kelola Logistik Terhadap Kompetensi Anggota Polres Indragiri Hilir</w:t>
      </w:r>
    </w:p>
    <w:p w14:paraId="04FE99CC" w14:textId="77777777" w:rsidR="00FB31A9" w:rsidRPr="00FB31A9" w:rsidRDefault="00FB31A9" w:rsidP="006A4CD7">
      <w:pPr>
        <w:jc w:val="center"/>
        <w:rPr>
          <w:b/>
          <w:bCs/>
          <w:lang w:val="id-ID"/>
        </w:rPr>
      </w:pPr>
    </w:p>
    <w:p w14:paraId="0FCAEAAC" w14:textId="438D9ED4" w:rsidR="008235A8" w:rsidRPr="003553A5" w:rsidRDefault="008235A8" w:rsidP="008235A8">
      <w:pPr>
        <w:autoSpaceDE w:val="0"/>
        <w:autoSpaceDN w:val="0"/>
        <w:adjustRightInd w:val="0"/>
        <w:jc w:val="center"/>
        <w:rPr>
          <w:b/>
          <w:bCs/>
          <w:sz w:val="22"/>
          <w:szCs w:val="22"/>
          <w:vertAlign w:val="superscript"/>
          <w:lang w:val="id-ID"/>
        </w:rPr>
      </w:pPr>
      <w:r w:rsidRPr="003553A5">
        <w:rPr>
          <w:b/>
          <w:bCs/>
          <w:sz w:val="22"/>
          <w:szCs w:val="22"/>
          <w:lang w:val="id-ID"/>
        </w:rPr>
        <w:t>Riyadi Musri</w:t>
      </w:r>
      <w:r w:rsidR="000A17BF" w:rsidRPr="003553A5">
        <w:rPr>
          <w:b/>
          <w:bCs/>
          <w:sz w:val="22"/>
          <w:szCs w:val="22"/>
          <w:vertAlign w:val="superscript"/>
          <w:lang w:val="id-ID"/>
        </w:rPr>
        <w:t>1</w:t>
      </w:r>
      <w:r w:rsidR="00CD039B" w:rsidRPr="003553A5">
        <w:rPr>
          <w:b/>
          <w:bCs/>
          <w:sz w:val="22"/>
          <w:szCs w:val="22"/>
          <w:lang w:val="id-ID"/>
        </w:rPr>
        <w:t>, Syafrinadina</w:t>
      </w:r>
      <w:r w:rsidR="00D418C2" w:rsidRPr="003553A5">
        <w:rPr>
          <w:b/>
          <w:bCs/>
          <w:sz w:val="22"/>
          <w:szCs w:val="22"/>
          <w:vertAlign w:val="superscript"/>
          <w:lang w:val="id-ID"/>
        </w:rPr>
        <w:t>2</w:t>
      </w:r>
      <w:r w:rsidR="00D418C2" w:rsidRPr="003553A5">
        <w:rPr>
          <w:b/>
          <w:bCs/>
          <w:sz w:val="22"/>
          <w:szCs w:val="22"/>
          <w:lang w:val="id-ID"/>
        </w:rPr>
        <w:t xml:space="preserve">, </w:t>
      </w:r>
      <w:r w:rsidR="003553A5" w:rsidRPr="003553A5">
        <w:rPr>
          <w:b/>
          <w:bCs/>
          <w:sz w:val="22"/>
          <w:szCs w:val="22"/>
          <w:lang w:val="id-ID"/>
        </w:rPr>
        <w:t>Bayu Fajar Susanto</w:t>
      </w:r>
      <w:r w:rsidR="003553A5">
        <w:rPr>
          <w:b/>
          <w:bCs/>
          <w:sz w:val="22"/>
          <w:szCs w:val="22"/>
          <w:vertAlign w:val="superscript"/>
          <w:lang w:val="id-ID"/>
        </w:rPr>
        <w:t>3</w:t>
      </w:r>
    </w:p>
    <w:p w14:paraId="6D0BFFA8" w14:textId="7AF28F17" w:rsidR="00381BE3" w:rsidRDefault="000A17BF" w:rsidP="008235A8">
      <w:pPr>
        <w:jc w:val="center"/>
        <w:rPr>
          <w:lang w:val="sv-SE"/>
        </w:rPr>
      </w:pPr>
      <w:r w:rsidRPr="000A17BF">
        <w:rPr>
          <w:vertAlign w:val="superscript"/>
          <w:lang w:val="id-ID"/>
        </w:rPr>
        <w:t>1</w:t>
      </w:r>
      <w:r w:rsidR="009114F8">
        <w:rPr>
          <w:vertAlign w:val="superscript"/>
          <w:lang w:val="id-ID"/>
        </w:rPr>
        <w:t>,2</w:t>
      </w:r>
      <w:r w:rsidR="008235A8" w:rsidRPr="008235A8">
        <w:rPr>
          <w:lang w:val="id-ID"/>
        </w:rPr>
        <w:t xml:space="preserve">Program </w:t>
      </w:r>
      <w:r w:rsidR="008235A8" w:rsidRPr="008235A8">
        <w:rPr>
          <w:lang w:val="sv-SE"/>
        </w:rPr>
        <w:t xml:space="preserve">studi manajemen </w:t>
      </w:r>
      <w:r w:rsidR="00CD039B">
        <w:rPr>
          <w:lang w:val="sv-SE"/>
        </w:rPr>
        <w:t xml:space="preserve">Fakultas Ekonomi dan Bisnis, </w:t>
      </w:r>
      <w:r w:rsidR="008235A8" w:rsidRPr="008235A8">
        <w:rPr>
          <w:lang w:val="sv-SE"/>
        </w:rPr>
        <w:t xml:space="preserve">Universitas islam indragiri </w:t>
      </w:r>
    </w:p>
    <w:p w14:paraId="28A32A48" w14:textId="5E0FB27A" w:rsidR="009114F8" w:rsidRPr="008235A8" w:rsidRDefault="00AD4D2D" w:rsidP="009114F8">
      <w:pPr>
        <w:jc w:val="center"/>
        <w:rPr>
          <w:lang w:val="sv-SE"/>
        </w:rPr>
      </w:pPr>
      <w:r>
        <w:rPr>
          <w:vertAlign w:val="superscript"/>
          <w:lang w:val="id-ID"/>
        </w:rPr>
        <w:t>3</w:t>
      </w:r>
      <w:r w:rsidR="009114F8" w:rsidRPr="008235A8">
        <w:rPr>
          <w:lang w:val="id-ID"/>
        </w:rPr>
        <w:t xml:space="preserve">Program </w:t>
      </w:r>
      <w:r>
        <w:rPr>
          <w:lang w:val="id-ID"/>
        </w:rPr>
        <w:t>Studi Bisnis Digital</w:t>
      </w:r>
      <w:r w:rsidR="009114F8" w:rsidRPr="008235A8">
        <w:rPr>
          <w:lang w:val="sv-SE"/>
        </w:rPr>
        <w:t xml:space="preserve"> </w:t>
      </w:r>
      <w:r w:rsidR="009114F8">
        <w:rPr>
          <w:lang w:val="sv-SE"/>
        </w:rPr>
        <w:t xml:space="preserve">Fakultas Ekonomi dan Bisnis, </w:t>
      </w:r>
      <w:r w:rsidR="009114F8" w:rsidRPr="008235A8">
        <w:rPr>
          <w:lang w:val="sv-SE"/>
        </w:rPr>
        <w:t xml:space="preserve">Universitas islam indragiri </w:t>
      </w:r>
    </w:p>
    <w:p w14:paraId="26C2F855" w14:textId="5E0A3563" w:rsidR="006A4CD7" w:rsidRPr="00142D58" w:rsidRDefault="00060931" w:rsidP="008235A8">
      <w:pPr>
        <w:jc w:val="center"/>
        <w:rPr>
          <w:vertAlign w:val="superscript"/>
          <w:lang w:val="sv-SE"/>
        </w:rPr>
      </w:pPr>
      <w:hyperlink r:id="rId8" w:history="1">
        <w:r w:rsidRPr="00142D58">
          <w:rPr>
            <w:rStyle w:val="Hyperlink"/>
            <w:color w:val="auto"/>
            <w:u w:val="none"/>
            <w:lang w:val="id-ID"/>
          </w:rPr>
          <w:t>riyadimusri@gmail.com</w:t>
        </w:r>
        <w:r w:rsidRPr="00142D58">
          <w:rPr>
            <w:rStyle w:val="Hyperlink"/>
            <w:color w:val="auto"/>
            <w:u w:val="none"/>
            <w:vertAlign w:val="superscript"/>
            <w:lang w:val="id-ID"/>
          </w:rPr>
          <w:t>1</w:t>
        </w:r>
      </w:hyperlink>
      <w:r w:rsidRPr="00142D58">
        <w:rPr>
          <w:lang w:val="id-ID"/>
        </w:rPr>
        <w:t xml:space="preserve">, </w:t>
      </w:r>
      <w:hyperlink r:id="rId9" w:history="1">
        <w:r w:rsidRPr="00142D58">
          <w:rPr>
            <w:rStyle w:val="Hyperlink"/>
            <w:color w:val="auto"/>
            <w:u w:val="none"/>
            <w:lang w:val="id-ID"/>
          </w:rPr>
          <w:t>syafrinadinamanajemenunisi@gmail.com</w:t>
        </w:r>
        <w:r w:rsidRPr="00142D58">
          <w:rPr>
            <w:rStyle w:val="Hyperlink"/>
            <w:color w:val="auto"/>
            <w:u w:val="none"/>
            <w:vertAlign w:val="superscript"/>
            <w:lang w:val="id-ID"/>
          </w:rPr>
          <w:t>2</w:t>
        </w:r>
      </w:hyperlink>
      <w:r w:rsidRPr="00142D58">
        <w:rPr>
          <w:lang w:val="id-ID"/>
        </w:rPr>
        <w:t>, bayufajar</w:t>
      </w:r>
      <w:r w:rsidR="00142D58" w:rsidRPr="00142D58">
        <w:rPr>
          <w:lang w:val="id-ID"/>
        </w:rPr>
        <w:t>14@gmail.com</w:t>
      </w:r>
      <w:r w:rsidR="00142D58" w:rsidRPr="00142D58">
        <w:rPr>
          <w:vertAlign w:val="superscript"/>
          <w:lang w:val="id-ID"/>
        </w:rPr>
        <w:t>3</w:t>
      </w:r>
    </w:p>
    <w:p w14:paraId="20BDAB46" w14:textId="77777777" w:rsidR="006A4CD7" w:rsidRPr="00142D58" w:rsidRDefault="006A4CD7" w:rsidP="006A4CD7">
      <w:pPr>
        <w:jc w:val="center"/>
        <w:rPr>
          <w:lang w:val="sv-SE"/>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283"/>
        <w:gridCol w:w="5812"/>
      </w:tblGrid>
      <w:tr w:rsidR="00D36786" w14:paraId="6E9547F1" w14:textId="77777777" w:rsidTr="00A44318">
        <w:tc>
          <w:tcPr>
            <w:tcW w:w="2802" w:type="dxa"/>
            <w:tcBorders>
              <w:top w:val="double" w:sz="4" w:space="0" w:color="auto"/>
              <w:left w:val="nil"/>
              <w:bottom w:val="single" w:sz="4" w:space="0" w:color="auto"/>
              <w:right w:val="nil"/>
            </w:tcBorders>
            <w:shd w:val="clear" w:color="auto" w:fill="FDE9D9"/>
          </w:tcPr>
          <w:p w14:paraId="27606077" w14:textId="77777777" w:rsidR="006A4CD7" w:rsidRPr="00142D58" w:rsidRDefault="006A4CD7" w:rsidP="007B14A1">
            <w:pPr>
              <w:spacing w:before="120"/>
              <w:jc w:val="both"/>
              <w:rPr>
                <w:b/>
                <w:lang w:val="sv-SE"/>
              </w:rPr>
            </w:pPr>
          </w:p>
        </w:tc>
        <w:tc>
          <w:tcPr>
            <w:tcW w:w="283" w:type="dxa"/>
            <w:tcBorders>
              <w:top w:val="double" w:sz="4" w:space="0" w:color="auto"/>
              <w:left w:val="nil"/>
              <w:bottom w:val="nil"/>
              <w:right w:val="nil"/>
            </w:tcBorders>
            <w:shd w:val="clear" w:color="auto" w:fill="FDE9D9"/>
          </w:tcPr>
          <w:p w14:paraId="37618C5F" w14:textId="77777777" w:rsidR="006A4CD7" w:rsidRPr="00142D58" w:rsidRDefault="006A4CD7" w:rsidP="007B14A1">
            <w:pPr>
              <w:spacing w:before="120"/>
              <w:jc w:val="center"/>
              <w:rPr>
                <w:lang w:val="sv-SE"/>
              </w:rPr>
            </w:pPr>
          </w:p>
        </w:tc>
        <w:tc>
          <w:tcPr>
            <w:tcW w:w="5812" w:type="dxa"/>
            <w:tcBorders>
              <w:top w:val="double" w:sz="4" w:space="0" w:color="auto"/>
              <w:left w:val="nil"/>
              <w:bottom w:val="single" w:sz="4" w:space="0" w:color="auto"/>
              <w:right w:val="nil"/>
            </w:tcBorders>
            <w:shd w:val="clear" w:color="auto" w:fill="FDE9D9"/>
          </w:tcPr>
          <w:p w14:paraId="3452FBDE" w14:textId="07CABE77" w:rsidR="006A4CD7" w:rsidRPr="00D36786" w:rsidRDefault="00D36786" w:rsidP="007B14A1">
            <w:pPr>
              <w:spacing w:before="120"/>
              <w:rPr>
                <w:color w:val="FF0000"/>
                <w:sz w:val="24"/>
                <w:szCs w:val="24"/>
              </w:rPr>
            </w:pPr>
            <w:r w:rsidRPr="00D36786">
              <w:rPr>
                <w:b/>
                <w:bCs/>
                <w:iCs/>
                <w:color w:val="FF0000"/>
              </w:rPr>
              <w:t>Abstract</w:t>
            </w:r>
            <w:r w:rsidRPr="00D36786">
              <w:rPr>
                <w:b/>
                <w:bCs/>
                <w:iCs/>
                <w:color w:val="FF0000"/>
                <w:lang w:val="id-ID"/>
              </w:rPr>
              <w:t xml:space="preserve"> </w:t>
            </w:r>
          </w:p>
        </w:tc>
      </w:tr>
      <w:tr w:rsidR="00D36786" w:rsidRPr="00015AD8" w14:paraId="360A7B51" w14:textId="77777777" w:rsidTr="007B14A1">
        <w:trPr>
          <w:trHeight w:val="1268"/>
        </w:trPr>
        <w:tc>
          <w:tcPr>
            <w:tcW w:w="2802" w:type="dxa"/>
            <w:tcBorders>
              <w:top w:val="single" w:sz="4" w:space="0" w:color="auto"/>
              <w:left w:val="nil"/>
              <w:bottom w:val="single" w:sz="4" w:space="0" w:color="auto"/>
              <w:right w:val="nil"/>
            </w:tcBorders>
          </w:tcPr>
          <w:p w14:paraId="77B9AA8D" w14:textId="77777777" w:rsidR="006A4CD7" w:rsidRDefault="006A4CD7" w:rsidP="007B41F7">
            <w:pPr>
              <w:jc w:val="both"/>
            </w:pPr>
          </w:p>
          <w:p w14:paraId="6E337B0D" w14:textId="77777777" w:rsidR="00907FB6" w:rsidRDefault="00907FB6" w:rsidP="007B41F7">
            <w:pPr>
              <w:jc w:val="both"/>
            </w:pPr>
          </w:p>
          <w:p w14:paraId="74DEB19A" w14:textId="77777777" w:rsidR="00907FB6" w:rsidRDefault="00907FB6" w:rsidP="007B41F7">
            <w:pPr>
              <w:jc w:val="both"/>
            </w:pPr>
          </w:p>
          <w:p w14:paraId="0CCB5F35" w14:textId="77777777" w:rsidR="00907FB6" w:rsidRDefault="00907FB6" w:rsidP="007B41F7">
            <w:pPr>
              <w:jc w:val="both"/>
            </w:pPr>
          </w:p>
          <w:p w14:paraId="14CB175B" w14:textId="77777777" w:rsidR="00907FB6" w:rsidRDefault="00907FB6" w:rsidP="007B41F7">
            <w:pPr>
              <w:jc w:val="both"/>
            </w:pPr>
          </w:p>
          <w:p w14:paraId="4C9B3BC3" w14:textId="77777777" w:rsidR="00907FB6" w:rsidRDefault="00907FB6" w:rsidP="007B41F7">
            <w:pPr>
              <w:jc w:val="both"/>
            </w:pPr>
          </w:p>
          <w:p w14:paraId="00A51E31" w14:textId="77777777" w:rsidR="00907FB6" w:rsidRDefault="00907FB6" w:rsidP="007B41F7">
            <w:pPr>
              <w:jc w:val="both"/>
            </w:pPr>
          </w:p>
          <w:p w14:paraId="37C5EBB5" w14:textId="77777777" w:rsidR="00907FB6" w:rsidRDefault="00907FB6" w:rsidP="007B41F7">
            <w:pPr>
              <w:jc w:val="both"/>
            </w:pPr>
          </w:p>
          <w:p w14:paraId="21F459E4" w14:textId="77777777" w:rsidR="00907FB6" w:rsidRDefault="00907FB6" w:rsidP="007B41F7">
            <w:pPr>
              <w:jc w:val="both"/>
            </w:pPr>
          </w:p>
          <w:p w14:paraId="65DE664A" w14:textId="77777777" w:rsidR="00907FB6" w:rsidRDefault="00907FB6" w:rsidP="007B41F7">
            <w:pPr>
              <w:jc w:val="both"/>
            </w:pPr>
          </w:p>
          <w:p w14:paraId="6FF5CFA6" w14:textId="77777777" w:rsidR="00907FB6" w:rsidRPr="00957C11" w:rsidRDefault="00907FB6" w:rsidP="007B41F7">
            <w:pPr>
              <w:jc w:val="both"/>
            </w:pPr>
          </w:p>
        </w:tc>
        <w:tc>
          <w:tcPr>
            <w:tcW w:w="283" w:type="dxa"/>
            <w:vMerge w:val="restart"/>
            <w:tcBorders>
              <w:top w:val="nil"/>
              <w:left w:val="nil"/>
              <w:bottom w:val="nil"/>
              <w:right w:val="nil"/>
            </w:tcBorders>
          </w:tcPr>
          <w:p w14:paraId="442C111C" w14:textId="77777777" w:rsidR="006A4CD7" w:rsidRDefault="006A4CD7" w:rsidP="007B14A1">
            <w:pPr>
              <w:spacing w:before="120"/>
              <w:jc w:val="both"/>
            </w:pPr>
          </w:p>
        </w:tc>
        <w:tc>
          <w:tcPr>
            <w:tcW w:w="5812" w:type="dxa"/>
            <w:vMerge w:val="restart"/>
            <w:tcBorders>
              <w:top w:val="single" w:sz="4" w:space="0" w:color="auto"/>
              <w:left w:val="nil"/>
              <w:bottom w:val="nil"/>
              <w:right w:val="nil"/>
            </w:tcBorders>
          </w:tcPr>
          <w:p w14:paraId="6999381C" w14:textId="061E4F01" w:rsidR="006A4CD7" w:rsidRPr="00F54F92" w:rsidRDefault="00907FB6" w:rsidP="007B14A1">
            <w:pPr>
              <w:spacing w:before="120"/>
              <w:jc w:val="both"/>
              <w:rPr>
                <w:rFonts w:ascii="Garamond" w:hAnsi="Garamond"/>
                <w:i/>
                <w:iCs/>
                <w:sz w:val="18"/>
                <w:szCs w:val="18"/>
                <w:lang w:val="id-ID"/>
              </w:rPr>
            </w:pPr>
            <w:r w:rsidRPr="00F54F92">
              <w:rPr>
                <w:rFonts w:ascii="Garamond" w:hAnsi="Garamond"/>
                <w:i/>
                <w:iCs/>
                <w:sz w:val="18"/>
                <w:szCs w:val="18"/>
                <w:lang w:val="id-ID"/>
              </w:rPr>
              <w:t>This study aims to analyze the influence of logistics governance on the competence of Indragiri Hilir Police officers. The study used a quantitative approach with an explanatory research type. The study population was 600 officers, with a sample of 86 respondents determined using the Slovin formula and simple random sampling techniques. Data collection was carried out through a Likert-scale questionnaire and analyzed using SPSS through validity and reliability tests, classical assumption tests, and simple linear regression. The results showed that logistics governance had a positive and significant effect on member competence with a regression coefficient value of 0.785 and a significance level of 0.000 (&lt;0.05). The coefficient of determination (R²) value of 0.551 indicates that 55.1% of the variation in member competence can be explained by logistics governance, while 44.9% is influenced by other factors outside the research model. These findings indicate that strengthening planning, procurement, distribution, supervision, and logistics information systems contributes to improving the technical and administrative capabilities of officers. Thus, optimizing logistics governance is a strategic factor in improving the professionalism and effectiveness of police officer performance.</w:t>
            </w:r>
          </w:p>
        </w:tc>
      </w:tr>
      <w:tr w:rsidR="006A4CD7" w:rsidRPr="00924B58" w14:paraId="09FE49FB" w14:textId="77777777" w:rsidTr="007B14A1">
        <w:trPr>
          <w:trHeight w:val="506"/>
        </w:trPr>
        <w:tc>
          <w:tcPr>
            <w:tcW w:w="2802" w:type="dxa"/>
            <w:vMerge w:val="restart"/>
            <w:tcBorders>
              <w:top w:val="single" w:sz="4" w:space="0" w:color="auto"/>
              <w:left w:val="nil"/>
              <w:bottom w:val="single" w:sz="4" w:space="0" w:color="auto"/>
              <w:right w:val="nil"/>
            </w:tcBorders>
          </w:tcPr>
          <w:p w14:paraId="4B29908A" w14:textId="77777777" w:rsidR="006A4CD7" w:rsidRPr="00DA6ACA" w:rsidRDefault="006A4CD7" w:rsidP="007B14A1">
            <w:pPr>
              <w:spacing w:before="120" w:after="120"/>
              <w:jc w:val="both"/>
              <w:rPr>
                <w:b/>
                <w:i/>
                <w:lang w:val="sv-SE"/>
              </w:rPr>
            </w:pPr>
            <w:r w:rsidRPr="00DA6ACA">
              <w:rPr>
                <w:b/>
                <w:i/>
                <w:lang w:val="sv-SE"/>
              </w:rPr>
              <w:t>Keywords:</w:t>
            </w:r>
          </w:p>
          <w:p w14:paraId="149AEE3A" w14:textId="29F410BE" w:rsidR="006A4CD7" w:rsidRPr="00924B58" w:rsidRDefault="00924B58" w:rsidP="007B14A1">
            <w:pPr>
              <w:jc w:val="both"/>
              <w:rPr>
                <w:bCs/>
                <w:lang w:val="sv-SE"/>
              </w:rPr>
            </w:pPr>
            <w:r>
              <w:rPr>
                <w:bCs/>
                <w:lang w:val="sv-SE"/>
              </w:rPr>
              <w:t>Tata Kelola Logistik</w:t>
            </w:r>
          </w:p>
          <w:p w14:paraId="16B1F6B9" w14:textId="671A82BF" w:rsidR="006A4CD7" w:rsidRPr="00924B58" w:rsidRDefault="00924B58" w:rsidP="007B14A1">
            <w:pPr>
              <w:jc w:val="both"/>
              <w:rPr>
                <w:bCs/>
                <w:lang w:val="sv-SE"/>
              </w:rPr>
            </w:pPr>
            <w:r>
              <w:rPr>
                <w:bCs/>
                <w:lang w:val="sv-SE"/>
              </w:rPr>
              <w:t>Kompetensi Anggota</w:t>
            </w:r>
          </w:p>
          <w:p w14:paraId="4452CDE8" w14:textId="2F4DF909" w:rsidR="006A4CD7" w:rsidRPr="001C4DA0" w:rsidRDefault="001C4DA0" w:rsidP="007B14A1">
            <w:pPr>
              <w:jc w:val="both"/>
              <w:rPr>
                <w:bCs/>
                <w:lang w:val="sv-SE"/>
              </w:rPr>
            </w:pPr>
            <w:r w:rsidRPr="001C4DA0">
              <w:rPr>
                <w:bCs/>
                <w:lang w:val="sv-SE"/>
              </w:rPr>
              <w:t>Governance</w:t>
            </w:r>
          </w:p>
          <w:p w14:paraId="02EDD8FC" w14:textId="4E831788" w:rsidR="001C4DA0" w:rsidRPr="00924B58" w:rsidRDefault="001C4DA0" w:rsidP="007B14A1">
            <w:pPr>
              <w:jc w:val="both"/>
              <w:rPr>
                <w:bCs/>
                <w:lang w:val="sv-SE"/>
              </w:rPr>
            </w:pPr>
            <w:r>
              <w:rPr>
                <w:bCs/>
                <w:lang w:val="sv-SE"/>
              </w:rPr>
              <w:t>Kepolisian</w:t>
            </w:r>
          </w:p>
          <w:p w14:paraId="43DDAC93" w14:textId="77777777" w:rsidR="006A4CD7" w:rsidRPr="00924B58" w:rsidRDefault="006A4CD7" w:rsidP="007B14A1">
            <w:pPr>
              <w:jc w:val="both"/>
              <w:rPr>
                <w:lang w:val="sv-SE"/>
              </w:rPr>
            </w:pPr>
          </w:p>
          <w:p w14:paraId="2A3261BD" w14:textId="77777777" w:rsidR="006A4CD7" w:rsidRPr="00924B58" w:rsidRDefault="006A4CD7" w:rsidP="007B14A1">
            <w:pPr>
              <w:jc w:val="both"/>
              <w:rPr>
                <w:b/>
                <w:i/>
                <w:lang w:val="sv-SE"/>
              </w:rPr>
            </w:pPr>
          </w:p>
        </w:tc>
        <w:tc>
          <w:tcPr>
            <w:tcW w:w="283" w:type="dxa"/>
            <w:vMerge/>
            <w:tcBorders>
              <w:top w:val="nil"/>
              <w:left w:val="nil"/>
              <w:bottom w:val="nil"/>
              <w:right w:val="nil"/>
            </w:tcBorders>
          </w:tcPr>
          <w:p w14:paraId="69DC5D6F" w14:textId="77777777" w:rsidR="006A4CD7" w:rsidRPr="00924B58" w:rsidRDefault="006A4CD7" w:rsidP="007B14A1">
            <w:pPr>
              <w:spacing w:before="120"/>
              <w:jc w:val="both"/>
              <w:rPr>
                <w:lang w:val="sv-SE"/>
              </w:rPr>
            </w:pPr>
          </w:p>
        </w:tc>
        <w:tc>
          <w:tcPr>
            <w:tcW w:w="5812" w:type="dxa"/>
            <w:vMerge/>
            <w:tcBorders>
              <w:top w:val="nil"/>
              <w:left w:val="nil"/>
              <w:bottom w:val="nil"/>
              <w:right w:val="nil"/>
            </w:tcBorders>
          </w:tcPr>
          <w:p w14:paraId="45F959FE" w14:textId="77777777" w:rsidR="006A4CD7" w:rsidRPr="00924B58" w:rsidRDefault="006A4CD7" w:rsidP="007B14A1">
            <w:pPr>
              <w:spacing w:before="120"/>
              <w:jc w:val="both"/>
              <w:rPr>
                <w:iCs/>
                <w:color w:val="000000"/>
                <w:sz w:val="18"/>
                <w:szCs w:val="18"/>
                <w:lang w:val="sv-SE"/>
              </w:rPr>
            </w:pPr>
          </w:p>
        </w:tc>
      </w:tr>
      <w:tr w:rsidR="006A4CD7" w14:paraId="7F8A3C9E" w14:textId="77777777" w:rsidTr="007B14A1">
        <w:trPr>
          <w:trHeight w:val="322"/>
        </w:trPr>
        <w:tc>
          <w:tcPr>
            <w:tcW w:w="2802" w:type="dxa"/>
            <w:vMerge/>
            <w:tcBorders>
              <w:top w:val="single" w:sz="4" w:space="0" w:color="auto"/>
              <w:left w:val="nil"/>
              <w:bottom w:val="single" w:sz="4" w:space="0" w:color="auto"/>
              <w:right w:val="nil"/>
            </w:tcBorders>
          </w:tcPr>
          <w:p w14:paraId="7B68DA74" w14:textId="77777777" w:rsidR="006A4CD7" w:rsidRPr="00924B58" w:rsidRDefault="006A4CD7" w:rsidP="007B14A1">
            <w:pPr>
              <w:spacing w:before="120" w:after="120"/>
              <w:jc w:val="both"/>
              <w:rPr>
                <w:b/>
                <w:i/>
                <w:lang w:val="sv-SE"/>
              </w:rPr>
            </w:pPr>
          </w:p>
        </w:tc>
        <w:tc>
          <w:tcPr>
            <w:tcW w:w="283" w:type="dxa"/>
            <w:vMerge/>
            <w:tcBorders>
              <w:top w:val="nil"/>
              <w:left w:val="nil"/>
              <w:bottom w:val="nil"/>
              <w:right w:val="nil"/>
            </w:tcBorders>
          </w:tcPr>
          <w:p w14:paraId="00917DCB" w14:textId="77777777" w:rsidR="006A4CD7" w:rsidRPr="00924B58" w:rsidRDefault="006A4CD7" w:rsidP="007B14A1">
            <w:pPr>
              <w:spacing w:before="120"/>
              <w:jc w:val="both"/>
              <w:rPr>
                <w:lang w:val="sv-SE"/>
              </w:rPr>
            </w:pPr>
          </w:p>
        </w:tc>
        <w:tc>
          <w:tcPr>
            <w:tcW w:w="5812" w:type="dxa"/>
            <w:tcBorders>
              <w:top w:val="nil"/>
              <w:left w:val="nil"/>
              <w:bottom w:val="nil"/>
              <w:right w:val="nil"/>
            </w:tcBorders>
          </w:tcPr>
          <w:p w14:paraId="68938CB7" w14:textId="77CC3747" w:rsidR="006A4CD7" w:rsidRPr="00D36786" w:rsidRDefault="00D36786" w:rsidP="007B14A1">
            <w:pPr>
              <w:spacing w:before="120"/>
              <w:jc w:val="both"/>
              <w:rPr>
                <w:iCs/>
                <w:color w:val="FF0000"/>
                <w:sz w:val="18"/>
                <w:szCs w:val="18"/>
                <w:lang w:val="id-ID"/>
              </w:rPr>
            </w:pPr>
            <w:r w:rsidRPr="00D36786">
              <w:rPr>
                <w:b/>
                <w:bCs/>
                <w:iCs/>
                <w:color w:val="FF0000"/>
              </w:rPr>
              <w:t>Abstra</w:t>
            </w:r>
            <w:r w:rsidRPr="00D36786">
              <w:rPr>
                <w:b/>
                <w:bCs/>
                <w:iCs/>
                <w:color w:val="FF0000"/>
                <w:lang w:val="id-ID"/>
              </w:rPr>
              <w:t xml:space="preserve">k </w:t>
            </w:r>
          </w:p>
        </w:tc>
      </w:tr>
      <w:tr w:rsidR="006A4CD7" w:rsidRPr="00A06737" w14:paraId="62DC3ED6" w14:textId="77777777" w:rsidTr="007B14A1">
        <w:trPr>
          <w:trHeight w:val="323"/>
        </w:trPr>
        <w:tc>
          <w:tcPr>
            <w:tcW w:w="2802" w:type="dxa"/>
            <w:vMerge/>
            <w:tcBorders>
              <w:top w:val="single" w:sz="4" w:space="0" w:color="auto"/>
              <w:left w:val="nil"/>
              <w:bottom w:val="single" w:sz="4" w:space="0" w:color="auto"/>
              <w:right w:val="nil"/>
            </w:tcBorders>
          </w:tcPr>
          <w:p w14:paraId="75447387" w14:textId="77777777" w:rsidR="006A4CD7" w:rsidRPr="007B14A1" w:rsidRDefault="006A4CD7" w:rsidP="007B14A1">
            <w:pPr>
              <w:spacing w:before="120" w:after="120"/>
              <w:jc w:val="both"/>
              <w:rPr>
                <w:b/>
                <w:i/>
              </w:rPr>
            </w:pPr>
          </w:p>
        </w:tc>
        <w:tc>
          <w:tcPr>
            <w:tcW w:w="283" w:type="dxa"/>
            <w:vMerge/>
            <w:tcBorders>
              <w:top w:val="nil"/>
              <w:left w:val="nil"/>
              <w:bottom w:val="nil"/>
              <w:right w:val="nil"/>
            </w:tcBorders>
          </w:tcPr>
          <w:p w14:paraId="5E11053E" w14:textId="77777777" w:rsidR="006A4CD7" w:rsidRDefault="006A4CD7" w:rsidP="007B14A1">
            <w:pPr>
              <w:spacing w:before="120"/>
              <w:jc w:val="both"/>
            </w:pPr>
          </w:p>
        </w:tc>
        <w:tc>
          <w:tcPr>
            <w:tcW w:w="5812" w:type="dxa"/>
            <w:tcBorders>
              <w:top w:val="nil"/>
              <w:left w:val="nil"/>
              <w:bottom w:val="nil"/>
              <w:right w:val="nil"/>
            </w:tcBorders>
          </w:tcPr>
          <w:p w14:paraId="4E02F776" w14:textId="171883EA" w:rsidR="006A4CD7" w:rsidRPr="00A25783" w:rsidRDefault="00261F02" w:rsidP="00FB31A9">
            <w:pPr>
              <w:jc w:val="both"/>
              <w:rPr>
                <w:rFonts w:ascii="Garamond" w:hAnsi="Garamond"/>
                <w:iCs/>
                <w:color w:val="000000"/>
                <w:sz w:val="18"/>
                <w:szCs w:val="18"/>
                <w:lang w:val="sv-SE"/>
              </w:rPr>
            </w:pPr>
            <w:r w:rsidRPr="00A25783">
              <w:rPr>
                <w:rFonts w:ascii="Garamond" w:hAnsi="Garamond"/>
                <w:iCs/>
                <w:color w:val="000000"/>
                <w:sz w:val="18"/>
                <w:szCs w:val="18"/>
                <w:lang w:val="sv-SE"/>
              </w:rPr>
              <w:t xml:space="preserve">Penelitian ini bertujuan untuk menganalisis pengaruh tata kelola logistik terhadap kompetensi anggota Polres Indragiri Hilir. Penelitian menggunakan pendekatan kuantitatif dengan jenis penelitian eksplanatif. Populasi penelitian berjumlah 600 anggota, dengan sampel sebanyak 86 responden yang ditentukan menggunakan rumus Slovin dan teknik </w:t>
            </w:r>
            <w:r w:rsidRPr="00A25783">
              <w:rPr>
                <w:rFonts w:ascii="Garamond" w:hAnsi="Garamond"/>
                <w:i/>
                <w:iCs/>
                <w:color w:val="000000"/>
                <w:sz w:val="18"/>
                <w:szCs w:val="18"/>
                <w:lang w:val="sv-SE"/>
              </w:rPr>
              <w:t>simple random sampling</w:t>
            </w:r>
            <w:r w:rsidRPr="00A25783">
              <w:rPr>
                <w:rFonts w:ascii="Garamond" w:hAnsi="Garamond"/>
                <w:iCs/>
                <w:color w:val="000000"/>
                <w:sz w:val="18"/>
                <w:szCs w:val="18"/>
                <w:lang w:val="sv-SE"/>
              </w:rPr>
              <w:t>. Pengumpulan data dilakukan melalui kuesioner berskala Likert dan dianalisis menggunakan SPSS melalui uji validitas, reliabilitas, uji asumsi klasik, serta regresi linier sederhana. Hasil penelitian menunjukkan bahwa tata kelola logistik berpengaruh positif dan signifikan terhadap kompetensi anggota dengan nilai koefisien regresi sebesar 0,785 dan signifikansi 0,000 (&lt;0,05). Nilai koefisien determinasi (R²) sebesar 0,551 menunjukkan bahwa 55,1% variasi kompetensi anggota dapat dijelaskan oleh tata kelola logistik, sedangkan 44,9% dipengaruhi oleh faktor lain di luar model penelitian. Temuan ini menunjukkan bahwa penguatan perencanaan, pengadaan, distribusi, pengawasan, serta sistem informasi logistik berkontribusi dalam meningkatkan kemampuan teknis dan administratif anggota. Dengan demikian, optimalisasi tata kelola logistik menjadi faktor strategis dalam meningkatkan profesionalisme dan efektivitas kinerja anggota kepolisian.</w:t>
            </w:r>
          </w:p>
        </w:tc>
      </w:tr>
      <w:tr w:rsidR="00D36786" w:rsidRPr="00A06737" w14:paraId="0FAEB97C" w14:textId="77777777" w:rsidTr="007B14A1">
        <w:trPr>
          <w:trHeight w:val="70"/>
        </w:trPr>
        <w:tc>
          <w:tcPr>
            <w:tcW w:w="2802" w:type="dxa"/>
            <w:vMerge/>
            <w:tcBorders>
              <w:top w:val="single" w:sz="4" w:space="0" w:color="auto"/>
              <w:left w:val="nil"/>
              <w:bottom w:val="single" w:sz="4" w:space="0" w:color="auto"/>
              <w:right w:val="nil"/>
            </w:tcBorders>
          </w:tcPr>
          <w:p w14:paraId="366370D5" w14:textId="77777777" w:rsidR="006A4CD7" w:rsidRPr="00DA6ACA" w:rsidRDefault="006A4CD7" w:rsidP="007B14A1">
            <w:pPr>
              <w:spacing w:before="120" w:after="120"/>
              <w:jc w:val="both"/>
              <w:rPr>
                <w:b/>
                <w:i/>
                <w:lang w:val="sv-SE"/>
              </w:rPr>
            </w:pPr>
          </w:p>
        </w:tc>
        <w:tc>
          <w:tcPr>
            <w:tcW w:w="283" w:type="dxa"/>
            <w:vMerge/>
            <w:tcBorders>
              <w:top w:val="nil"/>
              <w:left w:val="nil"/>
              <w:bottom w:val="nil"/>
              <w:right w:val="nil"/>
            </w:tcBorders>
          </w:tcPr>
          <w:p w14:paraId="1FEC7419" w14:textId="77777777" w:rsidR="006A4CD7" w:rsidRPr="00DA6ACA" w:rsidRDefault="006A4CD7" w:rsidP="007B14A1">
            <w:pPr>
              <w:spacing w:before="120"/>
              <w:jc w:val="both"/>
              <w:rPr>
                <w:lang w:val="sv-SE"/>
              </w:rPr>
            </w:pPr>
          </w:p>
        </w:tc>
        <w:tc>
          <w:tcPr>
            <w:tcW w:w="5812" w:type="dxa"/>
            <w:tcBorders>
              <w:top w:val="nil"/>
              <w:left w:val="nil"/>
              <w:bottom w:val="single" w:sz="4" w:space="0" w:color="auto"/>
              <w:right w:val="nil"/>
            </w:tcBorders>
          </w:tcPr>
          <w:p w14:paraId="4D2E98F4" w14:textId="77777777" w:rsidR="006A4CD7" w:rsidRPr="00FB31A9" w:rsidRDefault="006A4CD7" w:rsidP="00FB31A9">
            <w:pPr>
              <w:rPr>
                <w:i/>
                <w:iCs/>
                <w:color w:val="000000"/>
                <w:sz w:val="2"/>
                <w:szCs w:val="2"/>
                <w:lang w:val="id-ID"/>
              </w:rPr>
            </w:pPr>
          </w:p>
        </w:tc>
      </w:tr>
      <w:tr w:rsidR="006A4CD7" w:rsidRPr="00A06737" w14:paraId="0DF4AF92" w14:textId="77777777" w:rsidTr="007B14A1">
        <w:tc>
          <w:tcPr>
            <w:tcW w:w="8897" w:type="dxa"/>
            <w:gridSpan w:val="3"/>
            <w:tcBorders>
              <w:top w:val="nil"/>
              <w:left w:val="nil"/>
              <w:bottom w:val="double" w:sz="4" w:space="0" w:color="auto"/>
              <w:right w:val="nil"/>
            </w:tcBorders>
          </w:tcPr>
          <w:p w14:paraId="3D0E92A7" w14:textId="77777777" w:rsidR="006A4CD7" w:rsidRPr="00DA6ACA" w:rsidRDefault="006A4CD7" w:rsidP="007B14A1">
            <w:pPr>
              <w:spacing w:before="120" w:after="120"/>
              <w:rPr>
                <w:b/>
                <w:i/>
                <w:lang w:val="sv-SE"/>
              </w:rPr>
            </w:pPr>
            <w:r w:rsidRPr="00DA6ACA">
              <w:rPr>
                <w:b/>
                <w:i/>
                <w:lang w:val="sv-SE"/>
              </w:rPr>
              <w:t>Corresponding Author:</w:t>
            </w:r>
          </w:p>
          <w:p w14:paraId="731CEAE1" w14:textId="2CD665C3" w:rsidR="006A4CD7" w:rsidRPr="008235A8" w:rsidRDefault="008235A8" w:rsidP="006942A7">
            <w:pPr>
              <w:rPr>
                <w:lang w:val="sv-SE"/>
              </w:rPr>
            </w:pPr>
            <w:r>
              <w:rPr>
                <w:lang w:val="id-ID"/>
              </w:rPr>
              <w:t>Riyadi Musri</w:t>
            </w:r>
          </w:p>
          <w:p w14:paraId="376BAE41" w14:textId="12AD8270" w:rsidR="006A4CD7" w:rsidRPr="007B14A1" w:rsidRDefault="006A4CD7" w:rsidP="006942A7">
            <w:pPr>
              <w:rPr>
                <w:lang w:val="id-ID"/>
              </w:rPr>
            </w:pPr>
            <w:r w:rsidRPr="007B14A1">
              <w:rPr>
                <w:lang w:val="id-ID"/>
              </w:rPr>
              <w:t>Fakul</w:t>
            </w:r>
            <w:r w:rsidR="008235A8">
              <w:rPr>
                <w:lang w:val="id-ID"/>
              </w:rPr>
              <w:t>tas Ekonomi dan Bisnis</w:t>
            </w:r>
          </w:p>
          <w:p w14:paraId="3908B879" w14:textId="48815727" w:rsidR="006A4CD7" w:rsidRPr="007B14A1" w:rsidRDefault="008235A8" w:rsidP="006942A7">
            <w:pPr>
              <w:rPr>
                <w:lang w:val="id-ID"/>
              </w:rPr>
            </w:pPr>
            <w:r>
              <w:rPr>
                <w:lang w:val="id-ID"/>
              </w:rPr>
              <w:t>Universitas Islam Indragiri</w:t>
            </w:r>
          </w:p>
          <w:p w14:paraId="1E99D107" w14:textId="10D7834E" w:rsidR="006A4CD7" w:rsidRPr="003739FD" w:rsidRDefault="00CF2EB1" w:rsidP="003739FD">
            <w:pPr>
              <w:rPr>
                <w:lang w:val="sv-SE"/>
              </w:rPr>
            </w:pPr>
            <w:r w:rsidRPr="003739FD">
              <w:rPr>
                <w:lang w:val="sv-SE"/>
              </w:rPr>
              <w:t>E</w:t>
            </w:r>
            <w:r w:rsidR="006A4CD7" w:rsidRPr="003739FD">
              <w:rPr>
                <w:lang w:val="sv-SE"/>
              </w:rPr>
              <w:t xml:space="preserve">mail: </w:t>
            </w:r>
            <w:r w:rsidR="003739FD">
              <w:rPr>
                <w:lang w:val="id-ID"/>
              </w:rPr>
              <w:t>riyadimusri@gmail.com</w:t>
            </w:r>
          </w:p>
        </w:tc>
      </w:tr>
    </w:tbl>
    <w:p w14:paraId="7F002616" w14:textId="77777777" w:rsidR="006A4CD7" w:rsidRPr="00015AD8" w:rsidRDefault="006A4CD7" w:rsidP="006A4CD7">
      <w:pPr>
        <w:jc w:val="both"/>
        <w:rPr>
          <w:lang w:val="id-ID"/>
        </w:rPr>
      </w:pPr>
    </w:p>
    <w:p w14:paraId="43C22715" w14:textId="77777777" w:rsidR="006A4CD7" w:rsidRPr="00956EB6" w:rsidRDefault="006A4CD7" w:rsidP="00FB31A9">
      <w:pPr>
        <w:numPr>
          <w:ilvl w:val="0"/>
          <w:numId w:val="1"/>
        </w:numPr>
        <w:tabs>
          <w:tab w:val="left" w:pos="284"/>
        </w:tabs>
        <w:ind w:left="284" w:hanging="284"/>
        <w:rPr>
          <w:b/>
          <w:bCs/>
          <w:lang w:val="id-ID"/>
        </w:rPr>
      </w:pPr>
      <w:r>
        <w:rPr>
          <w:b/>
          <w:bCs/>
          <w:lang w:val="id-ID"/>
        </w:rPr>
        <w:t>PENDAHULUAN</w:t>
      </w:r>
    </w:p>
    <w:p w14:paraId="5200D4E3" w14:textId="340358A5" w:rsidR="008235A8" w:rsidRPr="008235A8" w:rsidRDefault="008235A8" w:rsidP="008235A8">
      <w:pPr>
        <w:pStyle w:val="NormalWeb"/>
        <w:spacing w:before="0" w:beforeAutospacing="0" w:after="0" w:afterAutospacing="0"/>
        <w:ind w:firstLine="720"/>
        <w:jc w:val="both"/>
        <w:rPr>
          <w:sz w:val="20"/>
          <w:szCs w:val="20"/>
          <w:lang w:val="sv-SE"/>
        </w:rPr>
      </w:pPr>
      <w:r w:rsidRPr="008235A8">
        <w:rPr>
          <w:sz w:val="20"/>
          <w:szCs w:val="20"/>
          <w:lang w:val="sv-SE"/>
        </w:rPr>
        <w:t>Perkembangan organisasi sektor publik pada era modern menuntut setiap institusi untuk menerapkan tata kelola (</w:t>
      </w:r>
      <w:r w:rsidRPr="008235A8">
        <w:rPr>
          <w:i/>
          <w:iCs/>
          <w:sz w:val="20"/>
          <w:szCs w:val="20"/>
          <w:lang w:val="sv-SE"/>
        </w:rPr>
        <w:t>governance</w:t>
      </w:r>
      <w:r w:rsidRPr="008235A8">
        <w:rPr>
          <w:sz w:val="20"/>
          <w:szCs w:val="20"/>
          <w:lang w:val="sv-SE"/>
        </w:rPr>
        <w:t xml:space="preserve">) yang profesional, transparan, dan akuntabel, termasuk dalam aspek pengelolaan logistik. Dalam lingkup pemerintahan, logistik bukan hanya terkait pengadaan barang, tetapi juga mencakup perencanaan kebutuhan, penyimpanan, distribusi, pemeliharaan, dan pengendalian aset untuk mendukung kelancaran fungsi organisasi. Menurut </w:t>
      </w:r>
      <w:r w:rsidRPr="008235A8">
        <w:rPr>
          <w:sz w:val="20"/>
          <w:szCs w:val="20"/>
          <w:lang w:val="sv-SE"/>
        </w:rPr>
        <w:fldChar w:fldCharType="begin" w:fldLock="1"/>
      </w:r>
      <w:r w:rsidR="00B6427C">
        <w:rPr>
          <w:sz w:val="20"/>
          <w:szCs w:val="20"/>
          <w:lang w:val="sv-SE"/>
        </w:rPr>
        <w:instrText>ADDIN CSL_CITATION {"citationItems":[{"id":"ITEM-1","itemData":{"author":[{"dropping-particle":"","family":"Gaspersz","given":"V","non-dropping-particle":"","parse-names":false,"suffix":""}],"id":"ITEM-1","issued":{"date-parts":[["2020"]]},"publisher":"Vinchristo Publication","publisher-place":"Bogor","title":"Manajemen Logistik: Perencanaan, Pengendalian, dan Distribusi","type":"book"},"uris":["http://www.mendeley.com/documents/?uuid=a96c75ca-d45d-4b78-b954-09eca3406c5a"]}],"mendeley":{"formattedCitation":"(Gaspersz, 2020)","manualFormatting":"Gaspersz (2020)","plainTextFormattedCitation":"(Gaspersz, 2020)","previouslyFormattedCitation":"(Gaspersz, 2020)"},"properties":{"noteIndex":0},"schema":"https://github.com/citation-style-language/schema/raw/master/csl-citation.json"}</w:instrText>
      </w:r>
      <w:r w:rsidRPr="008235A8">
        <w:rPr>
          <w:sz w:val="20"/>
          <w:szCs w:val="20"/>
          <w:lang w:val="sv-SE"/>
        </w:rPr>
        <w:fldChar w:fldCharType="separate"/>
      </w:r>
      <w:r w:rsidR="000D4987" w:rsidRPr="000D4987">
        <w:rPr>
          <w:noProof/>
          <w:sz w:val="20"/>
          <w:szCs w:val="20"/>
          <w:lang w:val="sv-SE"/>
        </w:rPr>
        <w:t>Gaspers</w:t>
      </w:r>
      <w:r w:rsidR="00B53DF2">
        <w:rPr>
          <w:noProof/>
          <w:sz w:val="20"/>
          <w:szCs w:val="20"/>
          <w:lang w:val="sv-SE"/>
        </w:rPr>
        <w:t>z</w:t>
      </w:r>
      <w:r w:rsidR="000D4987" w:rsidRPr="000D4987">
        <w:rPr>
          <w:noProof/>
          <w:sz w:val="20"/>
          <w:szCs w:val="20"/>
          <w:lang w:val="sv-SE"/>
        </w:rPr>
        <w:t xml:space="preserve"> </w:t>
      </w:r>
      <w:r w:rsidR="00B53DF2">
        <w:rPr>
          <w:noProof/>
          <w:sz w:val="20"/>
          <w:szCs w:val="20"/>
          <w:lang w:val="sv-SE"/>
        </w:rPr>
        <w:t>(</w:t>
      </w:r>
      <w:r w:rsidR="000D4987" w:rsidRPr="000D4987">
        <w:rPr>
          <w:noProof/>
          <w:sz w:val="20"/>
          <w:szCs w:val="20"/>
          <w:lang w:val="sv-SE"/>
        </w:rPr>
        <w:t>2020)</w:t>
      </w:r>
      <w:r w:rsidRPr="008235A8">
        <w:rPr>
          <w:sz w:val="20"/>
          <w:szCs w:val="20"/>
          <w:lang w:val="sv-SE"/>
        </w:rPr>
        <w:fldChar w:fldCharType="end"/>
      </w:r>
      <w:r w:rsidRPr="008235A8">
        <w:rPr>
          <w:sz w:val="20"/>
          <w:szCs w:val="20"/>
          <w:lang w:val="sv-SE"/>
        </w:rPr>
        <w:t xml:space="preserve">, tata kelola logistik yang efektif mampu meningkatkan </w:t>
      </w:r>
      <w:r w:rsidRPr="008235A8">
        <w:rPr>
          <w:sz w:val="20"/>
          <w:szCs w:val="20"/>
          <w:lang w:val="sv-SE"/>
        </w:rPr>
        <w:lastRenderedPageBreak/>
        <w:t>efisiensi pelayanan, mempercepat respons operasional, dan memperkuat kapasitas lembaga dalam memberikan layanan publik yang berkualitas.</w:t>
      </w:r>
    </w:p>
    <w:p w14:paraId="04F3F9FC" w14:textId="77777777" w:rsidR="008235A8" w:rsidRPr="008235A8" w:rsidRDefault="008235A8" w:rsidP="008235A8">
      <w:pPr>
        <w:pStyle w:val="NormalWeb"/>
        <w:spacing w:before="0" w:beforeAutospacing="0" w:after="0" w:afterAutospacing="0"/>
        <w:ind w:firstLine="720"/>
        <w:jc w:val="both"/>
        <w:rPr>
          <w:sz w:val="20"/>
          <w:szCs w:val="20"/>
          <w:lang w:val="sv-SE"/>
        </w:rPr>
      </w:pPr>
      <w:r w:rsidRPr="008235A8">
        <w:rPr>
          <w:sz w:val="20"/>
          <w:szCs w:val="20"/>
          <w:lang w:val="sv-SE"/>
        </w:rPr>
        <w:t xml:space="preserve">Pada organisasi pelayanan publik seperti kepolisian, logistik memegang peranan strategis dalam memastikan kesiapan anggota dalam menghadapi dinamika keamanan yang terus berkembang. Transformasi digital, peningkatan kompleksitas kejahatan, tuntutan masyarakat terhadap pelayanan cepat, serta kebijakan reformasi birokrasi mendorong institusi Polri untuk memperkuat tata kelola logistik agar selaras dengan prinsip good governance. Penelitian </w:t>
      </w:r>
      <w:r w:rsidRPr="008235A8">
        <w:rPr>
          <w:sz w:val="20"/>
          <w:szCs w:val="20"/>
          <w:lang w:val="sv-SE"/>
        </w:rPr>
        <w:fldChar w:fldCharType="begin" w:fldLock="1"/>
      </w:r>
      <w:r w:rsidRPr="008235A8">
        <w:rPr>
          <w:sz w:val="20"/>
          <w:szCs w:val="20"/>
          <w:lang w:val="sv-SE"/>
        </w:rPr>
        <w:instrText>ADDIN CSL_CITATION {"citationItems":[{"id":"ITEM-1","itemData":{"author":[{"dropping-particle":"","family":"Herjanto","given":"E","non-dropping-particle":"","parse-names":false,"suffix":""}],"id":"ITEM-1","issued":{"date-parts":[["2019"]]},"publisher":"Grasindo","publisher-place":"Jakarta","title":"Manajemen Operasi","type":"book"},"uris":["http://www.mendeley.com/documents/?uuid=f512a7cc-1732-4787-ae93-5eab150fa94f"]}],"mendeley":{"formattedCitation":"(Herjanto, 2019)","manualFormatting":"Herjanto (2019)","plainTextFormattedCitation":"(Herjanto, 2019)","previouslyFormattedCitation":"(Herjanto, 2019)"},"properties":{"noteIndex":0},"schema":"https://github.com/citation-style-language/schema/raw/master/csl-citation.json"}</w:instrText>
      </w:r>
      <w:r w:rsidRPr="008235A8">
        <w:rPr>
          <w:sz w:val="20"/>
          <w:szCs w:val="20"/>
          <w:lang w:val="sv-SE"/>
        </w:rPr>
        <w:fldChar w:fldCharType="separate"/>
      </w:r>
      <w:r w:rsidRPr="008235A8">
        <w:rPr>
          <w:noProof/>
          <w:sz w:val="20"/>
          <w:szCs w:val="20"/>
          <w:lang w:val="sv-SE"/>
        </w:rPr>
        <w:t>Herjanto (2019)</w:t>
      </w:r>
      <w:r w:rsidRPr="008235A8">
        <w:rPr>
          <w:sz w:val="20"/>
          <w:szCs w:val="20"/>
          <w:lang w:val="sv-SE"/>
        </w:rPr>
        <w:fldChar w:fldCharType="end"/>
      </w:r>
      <w:r w:rsidRPr="008235A8">
        <w:rPr>
          <w:sz w:val="20"/>
          <w:szCs w:val="20"/>
          <w:lang w:val="sv-SE"/>
        </w:rPr>
        <w:t xml:space="preserve"> menegaskan bahwa efektivitas operasional sebuah lembaga negara sangat dipengaruhi oleh kelancaran dukungan logistik yang terencana dan terdistribusi dengan baik. Di tingkat nasional, Polri telah mencanangkan berbagai upaya modernisasi sarana dan prasarana melalui kebijakan peningkatan kualitas pelayanan berbasis teknologi informasi. Modernisasi ini mencakup digitalisasi inventaris, sistem pelaporan logistik, hingga pengawasan pengadaan barang secara elektronik. Namun, implementasi kebijakan ini di tingkat daerah sering kali dihadapkan pada berbagai keterbatasan, mulai dari anggaran, infrastruktur, hingga kesiapan sumber daya manusia. Pada tataran daerah seperti </w:t>
      </w:r>
      <w:r w:rsidRPr="000965EC">
        <w:rPr>
          <w:rStyle w:val="Strong"/>
          <w:b w:val="0"/>
          <w:bCs w:val="0"/>
          <w:sz w:val="20"/>
          <w:szCs w:val="20"/>
          <w:lang w:val="sv-SE"/>
        </w:rPr>
        <w:t>Polres Indragiri Hilir</w:t>
      </w:r>
      <w:r w:rsidRPr="000965EC">
        <w:rPr>
          <w:b/>
          <w:bCs/>
          <w:sz w:val="20"/>
          <w:szCs w:val="20"/>
          <w:lang w:val="sv-SE"/>
        </w:rPr>
        <w:t>,</w:t>
      </w:r>
      <w:r w:rsidRPr="008235A8">
        <w:rPr>
          <w:sz w:val="20"/>
          <w:szCs w:val="20"/>
          <w:lang w:val="sv-SE"/>
        </w:rPr>
        <w:t xml:space="preserve"> keberadaan tata kelola logistik yang handal menjadi sangat penting mengingat luasnya wilayah, keragaman karakteristik sosial masyarakat, serta tingginya kebutuhan peralatan operasional dalam pelaksanaan tugas sehari-hari. Logistik bagi kepolisian tidak hanya berupa kendaraan operasional, senjata, dan alat komunikasi, tetapi juga menyangkut perlengkapan administrasi, seragam dinas, alat pelindung diri, dan fasilitas pendukung lainnya. Ketidaksiapan logistik dapat berdampak langsung pada kualitas layanan dan respons anggota di lapangan.</w:t>
      </w:r>
    </w:p>
    <w:p w14:paraId="1EC9F325" w14:textId="77777777" w:rsidR="008235A8" w:rsidRPr="008235A8" w:rsidRDefault="008235A8" w:rsidP="008235A8">
      <w:pPr>
        <w:pStyle w:val="NormalWeb"/>
        <w:spacing w:before="0" w:beforeAutospacing="0" w:after="0" w:afterAutospacing="0"/>
        <w:ind w:firstLine="720"/>
        <w:jc w:val="both"/>
        <w:rPr>
          <w:sz w:val="20"/>
          <w:szCs w:val="20"/>
          <w:lang w:val="sv-SE"/>
        </w:rPr>
      </w:pPr>
      <w:r w:rsidRPr="008235A8">
        <w:rPr>
          <w:sz w:val="20"/>
          <w:szCs w:val="20"/>
          <w:lang w:val="sv-SE"/>
        </w:rPr>
        <w:t xml:space="preserve">Fakta menunjukkan bahwa beberapa Polres, termasuk Polres Indragiri Hilir, masih menghadapi sejumlah </w:t>
      </w:r>
      <w:r w:rsidRPr="008235A8">
        <w:rPr>
          <w:rStyle w:val="Strong"/>
          <w:b w:val="0"/>
          <w:bCs w:val="0"/>
          <w:sz w:val="20"/>
          <w:szCs w:val="20"/>
          <w:lang w:val="sv-SE"/>
        </w:rPr>
        <w:t>tantangan logistik</w:t>
      </w:r>
      <w:r w:rsidRPr="008235A8">
        <w:rPr>
          <w:b/>
          <w:bCs/>
          <w:sz w:val="20"/>
          <w:szCs w:val="20"/>
          <w:lang w:val="sv-SE"/>
        </w:rPr>
        <w:t>,</w:t>
      </w:r>
      <w:r w:rsidRPr="008235A8">
        <w:rPr>
          <w:sz w:val="20"/>
          <w:szCs w:val="20"/>
          <w:lang w:val="sv-SE"/>
        </w:rPr>
        <w:t xml:space="preserve"> seperti ketidaktepatan distribusi barang, pencatatan aset yang belum sepenuhnya terdigitalisasi, perawatan peralatan yang tidak konsisten, keterbatasan stok perlengkapan operasional, serta kurangnya pemahaman personel terkait prosedur pengelolaan logistik. Keterbatasan tersebut dapat mengurangi efektivitas kerja sekaligus menghambat peningkatan kompetensi anggota. Sebagaimana dinyatakan oleh </w:t>
      </w:r>
      <w:r w:rsidRPr="008235A8">
        <w:rPr>
          <w:sz w:val="20"/>
          <w:szCs w:val="20"/>
          <w:lang w:val="sv-SE"/>
        </w:rPr>
        <w:fldChar w:fldCharType="begin" w:fldLock="1"/>
      </w:r>
      <w:r w:rsidRPr="008235A8">
        <w:rPr>
          <w:sz w:val="20"/>
          <w:szCs w:val="20"/>
          <w:lang w:val="sv-SE"/>
        </w:rPr>
        <w:instrText>ADDIN CSL_CITATION {"citationItems":[{"id":"ITEM-1","itemData":{"author":[{"dropping-particle":"","family":"Sutrisno","given":"E","non-dropping-particle":"","parse-names":false,"suffix":""}],"id":"ITEM-1","issued":{"date-parts":[["2021"]]},"publisher":"Kencana Prenada Media","publisher-place":"Jakarta","title":"Manajemen Sumber Daya Manusia","type":"book"},"uris":["http://www.mendeley.com/documents/?uuid=dc34a37a-4511-4eef-b87a-bb84bea6d896"]}],"mendeley":{"formattedCitation":"(Sutrisno, 2021)","manualFormatting":"Sutrisno (2021)","plainTextFormattedCitation":"(Sutrisno, 2021)","previouslyFormattedCitation":"(Sutrisno, 2021)"},"properties":{"noteIndex":0},"schema":"https://github.com/citation-style-language/schema/raw/master/csl-citation.json"}</w:instrText>
      </w:r>
      <w:r w:rsidRPr="008235A8">
        <w:rPr>
          <w:sz w:val="20"/>
          <w:szCs w:val="20"/>
          <w:lang w:val="sv-SE"/>
        </w:rPr>
        <w:fldChar w:fldCharType="separate"/>
      </w:r>
      <w:r w:rsidRPr="008235A8">
        <w:rPr>
          <w:noProof/>
          <w:sz w:val="20"/>
          <w:szCs w:val="20"/>
          <w:lang w:val="sv-SE"/>
        </w:rPr>
        <w:t>Sutrisno (2021)</w:t>
      </w:r>
      <w:r w:rsidRPr="008235A8">
        <w:rPr>
          <w:sz w:val="20"/>
          <w:szCs w:val="20"/>
          <w:lang w:val="sv-SE"/>
        </w:rPr>
        <w:fldChar w:fldCharType="end"/>
      </w:r>
      <w:r w:rsidRPr="008235A8">
        <w:rPr>
          <w:sz w:val="20"/>
          <w:szCs w:val="20"/>
          <w:lang w:val="sv-SE"/>
        </w:rPr>
        <w:t>, kompetensi sumber daya manusia tidak hanya dibentuk oleh pendidikan dan pelatihan, melainkan juga dipengaruhi oleh dukungan sarana dan prasarana yang memadai. Di sisi lain, kompetensi anggota Polres merupakan kunci keberhasilan pelaksanaan tugas kepolisian, mulai dari respons cepat terhadap kejadian, kemampuan teknis dalam menggunakan peralatan, hingga penguasaan prosedur operasional. Apabila logistik tidak ditata secara profesional, anggota dapat mengalami hambatan dalam meningkatkan kemampuan teknis maupun taktis. Dengan kata lain, tata kelola logistik berperan langsung maupun tidak langsung terhadap mutu kompetensi personel kepolisian.</w:t>
      </w:r>
    </w:p>
    <w:p w14:paraId="44818791" w14:textId="77777777" w:rsidR="008235A8" w:rsidRPr="008235A8" w:rsidRDefault="008235A8" w:rsidP="008235A8">
      <w:pPr>
        <w:pStyle w:val="NormalWeb"/>
        <w:spacing w:before="0" w:beforeAutospacing="0" w:after="0" w:afterAutospacing="0"/>
        <w:ind w:firstLine="720"/>
        <w:jc w:val="both"/>
        <w:rPr>
          <w:sz w:val="20"/>
          <w:szCs w:val="20"/>
          <w:lang w:val="sv-SE"/>
        </w:rPr>
      </w:pPr>
      <w:r w:rsidRPr="008235A8">
        <w:rPr>
          <w:sz w:val="20"/>
          <w:szCs w:val="20"/>
          <w:lang w:val="sv-SE"/>
        </w:rPr>
        <w:t>Kesenjangan penelitian (</w:t>
      </w:r>
      <w:r w:rsidRPr="008235A8">
        <w:rPr>
          <w:i/>
          <w:iCs/>
          <w:sz w:val="20"/>
          <w:szCs w:val="20"/>
          <w:lang w:val="sv-SE"/>
        </w:rPr>
        <w:t>research gap</w:t>
      </w:r>
      <w:r w:rsidRPr="008235A8">
        <w:rPr>
          <w:sz w:val="20"/>
          <w:szCs w:val="20"/>
          <w:lang w:val="sv-SE"/>
        </w:rPr>
        <w:t xml:space="preserve">) juga terlihat dari minimnya kajian akademik yang membahas hubungan antara tata kelola logistik dan kompetensi anggota pada tingkat Polres. Sebagian besar riset logistik lebih berfokus pada sektor swasta, rumah sakit, dan industri manufaktur, sementara riset pada organisasi keamanan masih terbatas. Hal ini menunjukkan bahwa penelitian mengenai </w:t>
      </w:r>
      <w:r w:rsidRPr="008235A8">
        <w:rPr>
          <w:rStyle w:val="Strong"/>
          <w:b w:val="0"/>
          <w:bCs w:val="0"/>
          <w:sz w:val="20"/>
          <w:szCs w:val="20"/>
          <w:lang w:val="sv-SE"/>
        </w:rPr>
        <w:t>peran tata kelola logistik terhadap kompetensi anggota Polres Indragiri Hilir</w:t>
      </w:r>
      <w:r w:rsidRPr="008235A8">
        <w:rPr>
          <w:sz w:val="20"/>
          <w:szCs w:val="20"/>
          <w:lang w:val="sv-SE"/>
        </w:rPr>
        <w:t xml:space="preserve"> penting dilakukan sebagai kontribusi ilmiah dan praktis untuk mendukung peningkatan kualitas manajerial logistik kepolisian.</w:t>
      </w:r>
    </w:p>
    <w:p w14:paraId="62311B57" w14:textId="383A9733" w:rsidR="006A4CD7" w:rsidRDefault="008235A8" w:rsidP="008235A8">
      <w:pPr>
        <w:ind w:firstLine="720"/>
        <w:jc w:val="both"/>
        <w:rPr>
          <w:lang w:val="sv-SE"/>
        </w:rPr>
      </w:pPr>
      <w:r w:rsidRPr="008235A8">
        <w:rPr>
          <w:lang w:val="sv-SE"/>
        </w:rPr>
        <w:t>Berdasarkan uraian tersebut, dapat disimpulkan bahwa perlunya penguatan tata kelola logistik pada Polres Indragiri Hilir tidak hanya untuk mendukung operasional kepolisian, tetapi juga sebagai faktor penting dalam meningkatkan kompetensi anggota. Dengan penelitian ini, diharapkan dapat dihasilkan rekomendasi strategis untuk memperbaiki sistem logistik sehingga mampu meningkatkan profesionalisme, kesiapsiagaan, dan kualitas pelayanan anggota Polres Indragiri Hilir kepada masyarakat.</w:t>
      </w:r>
    </w:p>
    <w:p w14:paraId="09BDBE42" w14:textId="77777777" w:rsidR="007D0EF6" w:rsidRDefault="007D0EF6" w:rsidP="008235A8">
      <w:pPr>
        <w:ind w:firstLine="720"/>
        <w:jc w:val="both"/>
        <w:rPr>
          <w:lang w:val="sv-SE"/>
        </w:rPr>
      </w:pPr>
    </w:p>
    <w:p w14:paraId="21E3D886" w14:textId="77777777" w:rsidR="007D0EF6" w:rsidRPr="005D0ECF" w:rsidRDefault="007D0EF6" w:rsidP="007D0EF6">
      <w:pPr>
        <w:tabs>
          <w:tab w:val="left" w:pos="426"/>
        </w:tabs>
        <w:rPr>
          <w:b/>
          <w:bCs/>
          <w:lang w:val="id-ID"/>
        </w:rPr>
      </w:pPr>
      <w:r w:rsidRPr="007D0EF6">
        <w:rPr>
          <w:b/>
          <w:bCs/>
          <w:lang w:val="sv-SE"/>
        </w:rPr>
        <w:t>Teori Tata Kelola (Governance Theory)</w:t>
      </w:r>
    </w:p>
    <w:p w14:paraId="3CF65B82" w14:textId="77777777" w:rsidR="007D0EF6" w:rsidRDefault="007D0EF6" w:rsidP="007D0EF6">
      <w:pPr>
        <w:ind w:firstLine="720"/>
        <w:jc w:val="both"/>
        <w:rPr>
          <w:lang w:val="sv-SE"/>
        </w:rPr>
      </w:pPr>
      <w:r w:rsidRPr="005D0ECF">
        <w:rPr>
          <w:lang w:val="sv-SE"/>
        </w:rPr>
        <w:t>Tata kelola (</w:t>
      </w:r>
      <w:r w:rsidRPr="005D0ECF">
        <w:rPr>
          <w:i/>
          <w:iCs/>
          <w:lang w:val="sv-SE"/>
        </w:rPr>
        <w:t>governance</w:t>
      </w:r>
      <w:r w:rsidRPr="005D0ECF">
        <w:rPr>
          <w:lang w:val="sv-SE"/>
        </w:rPr>
        <w:t xml:space="preserve">) merupakan mekanisme pengaturan organisasi sektor publik yang mencakup perencanaan, pengendalian, dan pengambilan keputusan agar tujuan organisasi tercapai. Tata kelola yang baik membentuk lingkungan kerja yang mendukung pelaksanaan tugas aparatur (Syafrinadina, 2020) serta menjamin organisasi berjalan secara transparan, akuntabel, efektif, dan efisien </w:t>
      </w:r>
      <w:r>
        <w:rPr>
          <w:lang w:val="sv-SE"/>
        </w:rPr>
        <w:fldChar w:fldCharType="begin" w:fldLock="1"/>
      </w:r>
      <w:r>
        <w:rPr>
          <w:lang w:val="sv-SE"/>
        </w:rPr>
        <w:instrText>ADDIN CSL_CITATION {"citationItems":[{"id":"ITEM-1","itemData":{"author":[{"dropping-particle":"","family":"Lestari","given":"S","non-dropping-particle":"","parse-names":false,"suffix":""},{"dropping-particle":"","family":"Darmawan","given":"R","non-dropping-particle":"","parse-names":false,"suffix":""}],"container-title":"Jurnal Administrasi Negara","id":"ITEM-1","issue":"2","issued":{"date-parts":[["2020"]]},"page":"101–118","title":"Implementasi good governance di sektor publik","type":"article-journal","volume":"8"},"uris":["http://www.mendeley.com/documents/?uuid=a1139aa8-c9fc-4a14-b2ab-a04c8119b524"]}],"mendeley":{"formattedCitation":"(Lestari &amp; Darmawan, 2020)","plainTextFormattedCitation":"(Lestari &amp; Darmawan, 2020)","previouslyFormattedCitation":"(Lestari &amp; Darmawan, 2020)"},"properties":{"noteIndex":0},"schema":"https://github.com/citation-style-language/schema/raw/master/csl-citation.json"}</w:instrText>
      </w:r>
      <w:r>
        <w:rPr>
          <w:lang w:val="sv-SE"/>
        </w:rPr>
        <w:fldChar w:fldCharType="separate"/>
      </w:r>
      <w:r w:rsidRPr="00E87642">
        <w:rPr>
          <w:noProof/>
          <w:lang w:val="sv-SE"/>
        </w:rPr>
        <w:t>(Lestari &amp; Darmawan, 2020)</w:t>
      </w:r>
      <w:r>
        <w:rPr>
          <w:lang w:val="sv-SE"/>
        </w:rPr>
        <w:fldChar w:fldCharType="end"/>
      </w:r>
      <w:r>
        <w:rPr>
          <w:lang w:val="sv-SE"/>
        </w:rPr>
        <w:t>.</w:t>
      </w:r>
    </w:p>
    <w:p w14:paraId="6439E6AB" w14:textId="79ED72E7" w:rsidR="007D0EF6" w:rsidRPr="005D0ECF" w:rsidRDefault="007D0EF6" w:rsidP="007D0EF6">
      <w:pPr>
        <w:ind w:firstLine="720"/>
        <w:jc w:val="both"/>
        <w:rPr>
          <w:lang w:val="sv-SE"/>
        </w:rPr>
      </w:pPr>
      <w:r w:rsidRPr="00AD2D11">
        <w:rPr>
          <w:lang w:val="sv-SE"/>
        </w:rPr>
        <w:t>Dalam penelitian ini, teori tata kelola menjelaskan bahwa kualitas hasil organisasi dipengaruhi oleh cara organisasi menetapkan aturan, membagi tanggung jawab, mengendalikan proses, dan mengevaluasi pelaksanaan kerja. Tata kelola yang jelas mengurangi ketidakpastian dan membantu anggota memahami siapa yang merencanakan, menggunakan, mencatat, memelihara, serta mempertanggungjawabkan barang. Syafrinadina (2020) menegaskan bahwa tata kelola yang baik membentuk lingkungan kerja yang mendukung pelaksanaan tugas aparatur.</w:t>
      </w:r>
    </w:p>
    <w:p w14:paraId="1C5312D4" w14:textId="77777777" w:rsidR="007D0EF6" w:rsidRPr="00511A7C" w:rsidRDefault="007D0EF6" w:rsidP="007D0EF6">
      <w:pPr>
        <w:jc w:val="both"/>
        <w:rPr>
          <w:b/>
          <w:bCs/>
          <w:lang w:val="sv-SE"/>
        </w:rPr>
      </w:pPr>
      <w:r w:rsidRPr="000450AD">
        <w:rPr>
          <w:b/>
          <w:bCs/>
          <w:lang w:val="sv-SE"/>
        </w:rPr>
        <w:t>Good Governance dalam Sektor Publik</w:t>
      </w:r>
    </w:p>
    <w:p w14:paraId="3A06074A" w14:textId="77777777" w:rsidR="007D0EF6" w:rsidRDefault="007D0EF6" w:rsidP="007D0EF6">
      <w:pPr>
        <w:ind w:firstLine="720"/>
        <w:jc w:val="both"/>
        <w:rPr>
          <w:lang w:val="sv-SE"/>
        </w:rPr>
      </w:pPr>
      <w:r w:rsidRPr="00511A7C">
        <w:rPr>
          <w:lang w:val="sv-SE"/>
        </w:rPr>
        <w:t xml:space="preserve">Good governance menekankan prinsip transparansi, akuntabilitas, partisipasi, dan efektivitas dalam penyelenggaraan pemerintahan. Sari dan Nugroho (2022) menyatakan bahwa penerapan good governance meningkatkan kualitas pelayanan publik melalui penguatan transparansi dan pengawasan internal. </w:t>
      </w:r>
      <w:r>
        <w:rPr>
          <w:lang w:val="sv-SE"/>
        </w:rPr>
        <w:fldChar w:fldCharType="begin" w:fldLock="1"/>
      </w:r>
      <w:r>
        <w:rPr>
          <w:lang w:val="sv-SE"/>
        </w:rPr>
        <w:instrText>ADDIN CSL_CITATION {"citationItems":[{"id":"ITEM-1","itemData":{"author":[{"dropping-particle":"","family":"Kurniawan","given":"A","non-dropping-particle":"","parse-names":false,"suffix":""}],"container-title":"Jurnal Kebijakan Publik","id":"ITEM-1","issue":"1","issued":{"date-parts":[["2020"]]},"page":"22–34","title":"Good governance dalam peningkatan kualitas pelayanan publik","type":"article-journal","volume":"14"},"uris":["http://www.mendeley.com/documents/?uuid=a0ae8ead-d664-4dbf-adbd-a5b9a4e32301"]}],"mendeley":{"formattedCitation":"(Kurniawan, 2020)","manualFormatting":"Kurniawan (2020)","plainTextFormattedCitation":"(Kurniawan, 2020)","previouslyFormattedCitation":"(Kurniawan, 2020)"},"properties":{"noteIndex":0},"schema":"https://github.com/citation-style-language/schema/raw/master/csl-citation.json"}</w:instrText>
      </w:r>
      <w:r>
        <w:rPr>
          <w:lang w:val="sv-SE"/>
        </w:rPr>
        <w:fldChar w:fldCharType="separate"/>
      </w:r>
      <w:r w:rsidRPr="00B6427C">
        <w:rPr>
          <w:noProof/>
          <w:lang w:val="sv-SE"/>
        </w:rPr>
        <w:t>Kurniawan</w:t>
      </w:r>
      <w:r>
        <w:rPr>
          <w:noProof/>
          <w:lang w:val="sv-SE"/>
        </w:rPr>
        <w:t xml:space="preserve"> (</w:t>
      </w:r>
      <w:r w:rsidRPr="00B6427C">
        <w:rPr>
          <w:noProof/>
          <w:lang w:val="sv-SE"/>
        </w:rPr>
        <w:t>2020)</w:t>
      </w:r>
      <w:r>
        <w:rPr>
          <w:lang w:val="sv-SE"/>
        </w:rPr>
        <w:fldChar w:fldCharType="end"/>
      </w:r>
      <w:r w:rsidRPr="00511A7C">
        <w:rPr>
          <w:lang w:val="sv-SE"/>
        </w:rPr>
        <w:t xml:space="preserve"> menambahkan bahwa good governance berkorelasi dengan efisiensi pengelolaan anggaran dan sumber </w:t>
      </w:r>
      <w:r w:rsidRPr="00511A7C">
        <w:rPr>
          <w:lang w:val="sv-SE"/>
        </w:rPr>
        <w:lastRenderedPageBreak/>
        <w:t>daya. Oleh karena itu, good governance menjadi landasan penting dalam pengelolaan organisasi sektor publik yang berintegritas.</w:t>
      </w:r>
    </w:p>
    <w:p w14:paraId="380000CF" w14:textId="46153F15" w:rsidR="007D0EF6" w:rsidRPr="00511A7C" w:rsidRDefault="007D0EF6" w:rsidP="004442BA">
      <w:pPr>
        <w:ind w:firstLine="720"/>
        <w:jc w:val="both"/>
        <w:rPr>
          <w:lang w:val="sv-SE"/>
        </w:rPr>
      </w:pPr>
      <w:r w:rsidRPr="00107EB9">
        <w:rPr>
          <w:lang w:val="sv-SE"/>
        </w:rPr>
        <w:t>Prinsip transparansi dalam logistik terlihat dari kejelasan kebutuhan, proses pengadaan, dan informasi persediaan. Akuntabilitas terlihat dari pencatatan, pengawasan, serta pertanggungjawaban penggunaan barang. Efektivitas terlihat dari kemampuan organisasi menyediakan barang sesuai kebutuhan operasional. Efisiensi terlihat dari penggunaan anggaran dan aset secara tepat. Lestari dan Darmawan (2020) menempatkan prinsip tersebut sebagai dasar agar organisasi sektor publik berjalan secara terukur dan dapat dipertanggungjawabkan.</w:t>
      </w:r>
    </w:p>
    <w:p w14:paraId="732BC509" w14:textId="77777777" w:rsidR="007D0EF6" w:rsidRPr="00700546" w:rsidRDefault="007D0EF6" w:rsidP="007D0EF6">
      <w:pPr>
        <w:jc w:val="both"/>
        <w:rPr>
          <w:b/>
          <w:bCs/>
          <w:lang w:val="sv-SE"/>
        </w:rPr>
      </w:pPr>
      <w:r w:rsidRPr="000450AD">
        <w:rPr>
          <w:b/>
          <w:bCs/>
          <w:lang w:val="sv-SE"/>
        </w:rPr>
        <w:t>Tata Kelola Logistik (Logistics Governance)</w:t>
      </w:r>
    </w:p>
    <w:p w14:paraId="7132E12E" w14:textId="77777777" w:rsidR="007D0EF6" w:rsidRDefault="007D0EF6" w:rsidP="007D0EF6">
      <w:pPr>
        <w:ind w:firstLine="720"/>
        <w:jc w:val="both"/>
        <w:rPr>
          <w:lang w:val="sv-SE"/>
        </w:rPr>
      </w:pPr>
      <w:r w:rsidRPr="00700546">
        <w:rPr>
          <w:lang w:val="sv-SE"/>
        </w:rPr>
        <w:t xml:space="preserve">Tata kelola logistik merupakan proses perencanaan, pengadaan, penyimpanan, distribusi, dan pengendalian barang guna menjamin ketersediaan sumber daya secara tepat waktu dan tepat guna. </w:t>
      </w:r>
      <w:r>
        <w:rPr>
          <w:lang w:val="sv-SE"/>
        </w:rPr>
        <w:fldChar w:fldCharType="begin" w:fldLock="1"/>
      </w:r>
      <w:r>
        <w:rPr>
          <w:lang w:val="sv-SE"/>
        </w:rPr>
        <w:instrText>ADDIN CSL_CITATION {"citationItems":[{"id":"ITEM-1","itemData":{"author":[{"dropping-particle":"","family":"Rahayu","given":"D","non-dropping-particle":"","parse-names":false,"suffix":""}],"container-title":"Jurnal Ilmu Administrasi","id":"ITEM-1","issue":"2","issued":{"date-parts":[["2021"]]},"page":"88–97","title":"Pengaruh tata kelola logistik terhadap efektivitas pelayanan publik","type":"article-journal","volume":"17"},"uris":["http://www.mendeley.com/documents/?uuid=4245b53c-cfcb-4ae6-b6a6-2605d19aec15"]}],"mendeley":{"formattedCitation":"(Rahayu, 2021)","manualFormatting":"Rahayu (2021)","plainTextFormattedCitation":"(Rahayu, 2021)","previouslyFormattedCitation":"(Rahayu, 2021)"},"properties":{"noteIndex":0},"schema":"https://github.com/citation-style-language/schema/raw/master/csl-citation.json"}</w:instrText>
      </w:r>
      <w:r>
        <w:rPr>
          <w:lang w:val="sv-SE"/>
        </w:rPr>
        <w:fldChar w:fldCharType="separate"/>
      </w:r>
      <w:r w:rsidRPr="00B0271C">
        <w:rPr>
          <w:noProof/>
          <w:lang w:val="sv-SE"/>
        </w:rPr>
        <w:t xml:space="preserve">Rahayu </w:t>
      </w:r>
      <w:r>
        <w:rPr>
          <w:noProof/>
          <w:lang w:val="sv-SE"/>
        </w:rPr>
        <w:t>(</w:t>
      </w:r>
      <w:r w:rsidRPr="00B0271C">
        <w:rPr>
          <w:noProof/>
          <w:lang w:val="sv-SE"/>
        </w:rPr>
        <w:t>2021)</w:t>
      </w:r>
      <w:r>
        <w:rPr>
          <w:lang w:val="sv-SE"/>
        </w:rPr>
        <w:fldChar w:fldCharType="end"/>
      </w:r>
      <w:r w:rsidRPr="00700546">
        <w:rPr>
          <w:lang w:val="sv-SE"/>
        </w:rPr>
        <w:t xml:space="preserve"> menyatakan bahwa tata kelola logistik yang baik meningkatkan efisiensi operasional dan meminimalisir risiko kerugian. </w:t>
      </w:r>
      <w:r>
        <w:rPr>
          <w:lang w:val="sv-SE"/>
        </w:rPr>
        <w:fldChar w:fldCharType="begin" w:fldLock="1"/>
      </w:r>
      <w:r>
        <w:rPr>
          <w:lang w:val="sv-SE"/>
        </w:rPr>
        <w:instrText>ADDIN CSL_CITATION {"citationItems":[{"id":"ITEM-1","itemData":{"author":[{"dropping-particle":"","family":"Wahyudi","given":"A","non-dropping-particle":"","parse-names":false,"suffix":""},{"dropping-particle":"","family":"Firmansyah","given":"D","non-dropping-particle":"","parse-names":false,"suffix":""}],"container-title":"Jurnal Sistem Informasi Publik","id":"ITEM-1","issue":"1","issued":{"date-parts":[["2023"]]},"page":"29–40","title":"Integrasi sistem informasi dalam tata kelola logistik pemerintahan","type":"article-journal","volume":"5"},"uris":["http://www.mendeley.com/documents/?uuid=8c6952d9-cfe3-43bc-a8e1-52052c0d2fef"]}],"mendeley":{"formattedCitation":"(Wahyudi &amp; Firmansyah, 2023)","manualFormatting":"Wahyudi &amp; Firmansyah (2023)","plainTextFormattedCitation":"(Wahyudi &amp; Firmansyah, 2023)","previouslyFormattedCitation":"(Wahyudi &amp; Firmansyah, 2023)"},"properties":{"noteIndex":0},"schema":"https://github.com/citation-style-language/schema/raw/master/csl-citation.json"}</w:instrText>
      </w:r>
      <w:r>
        <w:rPr>
          <w:lang w:val="sv-SE"/>
        </w:rPr>
        <w:fldChar w:fldCharType="separate"/>
      </w:r>
      <w:r w:rsidRPr="00371D73">
        <w:rPr>
          <w:noProof/>
          <w:lang w:val="sv-SE"/>
        </w:rPr>
        <w:t xml:space="preserve">Wahyudi &amp; Firmansyah </w:t>
      </w:r>
      <w:r>
        <w:rPr>
          <w:noProof/>
          <w:lang w:val="sv-SE"/>
        </w:rPr>
        <w:t>(</w:t>
      </w:r>
      <w:r w:rsidRPr="00371D73">
        <w:rPr>
          <w:noProof/>
          <w:lang w:val="sv-SE"/>
        </w:rPr>
        <w:t>2023)</w:t>
      </w:r>
      <w:r>
        <w:rPr>
          <w:lang w:val="sv-SE"/>
        </w:rPr>
        <w:fldChar w:fldCharType="end"/>
      </w:r>
      <w:r w:rsidRPr="00700546">
        <w:rPr>
          <w:lang w:val="sv-SE"/>
        </w:rPr>
        <w:t xml:space="preserve"> menegaskan bahwa efektivitasnya dipengaruhi oleh kompetensi SDM, sistem informasi yang terintegrasi, dan penerapan SOP. Dengan demikian, tata kelola logistik berperan strategis dalam mendukung efektivitas organisasi.</w:t>
      </w:r>
    </w:p>
    <w:p w14:paraId="31189062" w14:textId="55FB8FE2" w:rsidR="007D0EF6" w:rsidRPr="00700546" w:rsidRDefault="007D0EF6" w:rsidP="004442BA">
      <w:pPr>
        <w:ind w:firstLine="720"/>
        <w:jc w:val="both"/>
        <w:rPr>
          <w:lang w:val="sv-SE"/>
        </w:rPr>
      </w:pPr>
      <w:r w:rsidRPr="00470A67">
        <w:rPr>
          <w:lang w:val="sv-SE"/>
        </w:rPr>
        <w:t>Tata kelola logistik harus dilaksanakan sebagai siklus yang berkelanjutan. Data kebutuhan menjadi dasar pengadaan. Hasil pengadaan harus disimpan dan dipelihara. Barang kemudian didistribusikan sesuai prioritas. Seluruh penggunaan perlu dicatat dan dievaluasi sebagai dasar perencanaan periode berikutnya. Rahayu (2021) menjelaskan bahwa tata kelola logistik yang baik dapat meningkatkan efisiensi operasional dan menekan risiko kerugian. Wahyudi dan Firmansyah (2023) menambahkan bahwa integrasi sistem informasi memperkuat ketepatan data dan pengendalian proses.</w:t>
      </w:r>
    </w:p>
    <w:p w14:paraId="1667C896" w14:textId="77777777" w:rsidR="007D0EF6" w:rsidRPr="0002768D" w:rsidRDefault="007D0EF6" w:rsidP="007D0EF6">
      <w:pPr>
        <w:jc w:val="both"/>
        <w:rPr>
          <w:b/>
          <w:bCs/>
          <w:lang w:val="sv-SE"/>
        </w:rPr>
      </w:pPr>
      <w:r w:rsidRPr="000450AD">
        <w:rPr>
          <w:b/>
          <w:bCs/>
          <w:lang w:val="sv-SE"/>
        </w:rPr>
        <w:t>Tata Kelola Logistik Kepolisian</w:t>
      </w:r>
    </w:p>
    <w:p w14:paraId="2686D2D3" w14:textId="77777777" w:rsidR="007D0EF6" w:rsidRDefault="007D0EF6" w:rsidP="007D0EF6">
      <w:pPr>
        <w:ind w:firstLine="720"/>
        <w:jc w:val="both"/>
        <w:rPr>
          <w:lang w:val="sv-SE"/>
        </w:rPr>
      </w:pPr>
      <w:r w:rsidRPr="0002768D">
        <w:rPr>
          <w:lang w:val="sv-SE"/>
        </w:rPr>
        <w:t xml:space="preserve">Dalam konteks kepolisian, tata kelola logistik berkaitan dengan pengelolaan barang strategis yang mendukung pelaksanaan tugas operasional. </w:t>
      </w:r>
      <w:r>
        <w:rPr>
          <w:lang w:val="sv-SE"/>
        </w:rPr>
        <w:fldChar w:fldCharType="begin" w:fldLock="1"/>
      </w:r>
      <w:r>
        <w:rPr>
          <w:lang w:val="sv-SE"/>
        </w:rPr>
        <w:instrText>ADDIN CSL_CITATION {"citationItems":[{"id":"ITEM-1","itemData":{"author":[{"dropping-particle":"","family":"Hakim","given":"M","non-dropping-particle":"","parse-names":false,"suffix":""}],"container-title":"Jurnal Ilmu Kepolisian","id":"ITEM-1","issue":"2","issued":{"date-parts":[["2021"]]},"page":"112–123","title":"Evaluasi manajemen logistik pada institusi kepolisian","type":"article-journal","volume":"15"},"uris":["http://www.mendeley.com/documents/?uuid=a543902d-0363-4e7f-9e14-e567c55e686b"]}],"mendeley":{"formattedCitation":"(Hakim, 2021)","manualFormatting":"Hakim (2021)","plainTextFormattedCitation":"(Hakim, 2021)","previouslyFormattedCitation":"(Hakim, 2021)"},"properties":{"noteIndex":0},"schema":"https://github.com/citation-style-language/schema/raw/master/csl-citation.json"}</w:instrText>
      </w:r>
      <w:r>
        <w:rPr>
          <w:lang w:val="sv-SE"/>
        </w:rPr>
        <w:fldChar w:fldCharType="separate"/>
      </w:r>
      <w:r w:rsidRPr="00F73D31">
        <w:rPr>
          <w:noProof/>
          <w:lang w:val="sv-SE"/>
        </w:rPr>
        <w:t xml:space="preserve">Hakim </w:t>
      </w:r>
      <w:r>
        <w:rPr>
          <w:noProof/>
          <w:lang w:val="sv-SE"/>
        </w:rPr>
        <w:t>(</w:t>
      </w:r>
      <w:r w:rsidRPr="00F73D31">
        <w:rPr>
          <w:noProof/>
          <w:lang w:val="sv-SE"/>
        </w:rPr>
        <w:t>2021)</w:t>
      </w:r>
      <w:r>
        <w:rPr>
          <w:lang w:val="sv-SE"/>
        </w:rPr>
        <w:fldChar w:fldCharType="end"/>
      </w:r>
      <w:r>
        <w:rPr>
          <w:lang w:val="sv-SE"/>
        </w:rPr>
        <w:t xml:space="preserve"> </w:t>
      </w:r>
      <w:r w:rsidRPr="0002768D">
        <w:rPr>
          <w:lang w:val="sv-SE"/>
        </w:rPr>
        <w:t xml:space="preserve">menyebutkan bahwa kualitas logistik berpengaruh terhadap kesiapan dan efektivitas tugas kepolisian. </w:t>
      </w:r>
      <w:r>
        <w:rPr>
          <w:lang w:val="sv-SE"/>
        </w:rPr>
        <w:fldChar w:fldCharType="begin" w:fldLock="1"/>
      </w:r>
      <w:r>
        <w:rPr>
          <w:lang w:val="sv-SE"/>
        </w:rPr>
        <w:instrText>ADDIN CSL_CITATION {"citationItems":[{"id":"ITEM-1","itemData":{"author":[{"dropping-particle":"","family":"Susanto","given":"Y","non-dropping-particle":"","parse-names":false,"suffix":""},{"dropping-particle":"","family":"Widodo","given":"P","non-dropping-particle":"","parse-names":false,"suffix":""}],"container-title":"Jurnal Logistik dan Rantai Pasok","id":"ITEM-1","issue":"1","issued":{"date-parts":[["2022"]]},"page":"15–27","title":"Analisis sistem pengelolaan logistik di sektor pemerintahan","type":"article-journal","volume":"8"},"uris":["http://www.mendeley.com/documents/?uuid=f1c591c7-a13a-4253-a328-549943bcf1a7"]}],"mendeley":{"formattedCitation":"(Susanto &amp; Widodo, 2022)","manualFormatting":"Susanto &amp; Widodo (2022)","plainTextFormattedCitation":"(Susanto &amp; Widodo, 2022)","previouslyFormattedCitation":"(Susanto &amp; Widodo, 2022)"},"properties":{"noteIndex":0},"schema":"https://github.com/citation-style-language/schema/raw/master/csl-citation.json"}</w:instrText>
      </w:r>
      <w:r>
        <w:rPr>
          <w:lang w:val="sv-SE"/>
        </w:rPr>
        <w:fldChar w:fldCharType="separate"/>
      </w:r>
      <w:r w:rsidRPr="00801196">
        <w:rPr>
          <w:noProof/>
          <w:lang w:val="sv-SE"/>
        </w:rPr>
        <w:t xml:space="preserve">Susanto &amp; Widodo </w:t>
      </w:r>
      <w:r>
        <w:rPr>
          <w:noProof/>
          <w:lang w:val="sv-SE"/>
        </w:rPr>
        <w:t>(</w:t>
      </w:r>
      <w:r w:rsidRPr="00801196">
        <w:rPr>
          <w:noProof/>
          <w:lang w:val="sv-SE"/>
        </w:rPr>
        <w:t>2022)</w:t>
      </w:r>
      <w:r>
        <w:rPr>
          <w:lang w:val="sv-SE"/>
        </w:rPr>
        <w:fldChar w:fldCharType="end"/>
      </w:r>
      <w:r w:rsidRPr="0002768D">
        <w:rPr>
          <w:lang w:val="sv-SE"/>
        </w:rPr>
        <w:t xml:space="preserve"> menambahkan bahwa kelemahan sistem logistik sering disebabkan oleh rendahnya kompetensi SDM dan lemahnya digitalisasi administrasi. Oleh karena itu, optimalisasi tata kelola logistik menjadi faktor krusial dalam meningkatkan kinerja institusi kepolisian.</w:t>
      </w:r>
    </w:p>
    <w:p w14:paraId="06254530" w14:textId="3378F751" w:rsidR="007D0EF6" w:rsidRDefault="007D0EF6" w:rsidP="004442BA">
      <w:pPr>
        <w:ind w:firstLine="720"/>
        <w:jc w:val="both"/>
        <w:rPr>
          <w:lang w:val="sv-SE"/>
        </w:rPr>
      </w:pPr>
      <w:r w:rsidRPr="009B44BB">
        <w:rPr>
          <w:lang w:val="sv-SE"/>
        </w:rPr>
        <w:t>Logistik kepolisian memiliki dua fungsi utama. Fungsi pertama adalah mendukung kesiapan operasional anggota. Fungsi kedua adalah menjaga ketertiban administrasi barang milik negara. Kedua fungsi tersebut harus berjalan bersama. Barang yang tersedia tetapi tidak tercatat menimbulkan risiko akuntabilitas. Sebaliknya, pencatatan yang tertib tanpa ketersediaan barang tidak mendukung pelaksanaan tugas. Hakim (2021) menegaskan bahwa kesiapan logistik memengaruhi efektivitas pelaksanaan tugas kepolisian.</w:t>
      </w:r>
    </w:p>
    <w:p w14:paraId="5EDC00ED" w14:textId="77777777" w:rsidR="007D0EF6" w:rsidRPr="00683263" w:rsidRDefault="007D0EF6" w:rsidP="007D0EF6">
      <w:pPr>
        <w:jc w:val="both"/>
        <w:rPr>
          <w:b/>
          <w:bCs/>
          <w:lang w:val="sv-SE"/>
        </w:rPr>
      </w:pPr>
      <w:r w:rsidRPr="000450AD">
        <w:rPr>
          <w:b/>
          <w:bCs/>
          <w:lang w:val="sv-SE"/>
        </w:rPr>
        <w:t>Teori Kompetensi</w:t>
      </w:r>
    </w:p>
    <w:p w14:paraId="391C70AB" w14:textId="77777777" w:rsidR="007D0EF6" w:rsidRDefault="007D0EF6" w:rsidP="007D0EF6">
      <w:pPr>
        <w:ind w:firstLine="720"/>
        <w:jc w:val="both"/>
        <w:rPr>
          <w:lang w:val="sv-SE"/>
        </w:rPr>
      </w:pPr>
      <w:r w:rsidRPr="000E0855">
        <w:rPr>
          <w:lang w:val="sv-SE"/>
        </w:rPr>
        <w:t xml:space="preserve">Kompetensi merupakan kombinasi pengetahuan, keterampilan, dan sikap yang memengaruhi efektivitas kinerja individu. </w:t>
      </w:r>
      <w:r>
        <w:rPr>
          <w:lang w:val="sv-SE"/>
        </w:rPr>
        <w:fldChar w:fldCharType="begin" w:fldLock="1"/>
      </w:r>
      <w:r>
        <w:rPr>
          <w:lang w:val="sv-SE"/>
        </w:rPr>
        <w:instrText>ADDIN CSL_CITATION {"citationItems":[{"id":"ITEM-1","itemData":{"author":[{"dropping-particle":"","family":"Oktaviani","given":"R","non-dropping-particle":"","parse-names":false,"suffix":""}],"container-title":"Jurnal Manajemen Sumber Daya Manusia","id":"ITEM-1","issue":"1","issued":{"date-parts":[["2023"]]},"page":"55–67","title":"Kompetensi aparatur pemerintah dalam meningkatkan kinerja administrasi publik","type":"article-journal","volume":"11"},"uris":["http://www.mendeley.com/documents/?uuid=e015a07b-2fb2-4893-8fdc-e5263576b858"]}],"mendeley":{"formattedCitation":"(Oktaviani, 2023)","manualFormatting":"Oktaviani (2023)","plainTextFormattedCitation":"(Oktaviani, 2023)","previouslyFormattedCitation":"(Oktaviani, 2023)"},"properties":{"noteIndex":0},"schema":"https://github.com/citation-style-language/schema/raw/master/csl-citation.json"}</w:instrText>
      </w:r>
      <w:r>
        <w:rPr>
          <w:lang w:val="sv-SE"/>
        </w:rPr>
        <w:fldChar w:fldCharType="separate"/>
      </w:r>
      <w:r w:rsidRPr="00BB6778">
        <w:rPr>
          <w:noProof/>
          <w:lang w:val="sv-SE"/>
        </w:rPr>
        <w:t xml:space="preserve">Oktaviani </w:t>
      </w:r>
      <w:r>
        <w:rPr>
          <w:noProof/>
          <w:lang w:val="sv-SE"/>
        </w:rPr>
        <w:t>(</w:t>
      </w:r>
      <w:r w:rsidRPr="00BB6778">
        <w:rPr>
          <w:noProof/>
          <w:lang w:val="sv-SE"/>
        </w:rPr>
        <w:t>2023)</w:t>
      </w:r>
      <w:r>
        <w:rPr>
          <w:lang w:val="sv-SE"/>
        </w:rPr>
        <w:fldChar w:fldCharType="end"/>
      </w:r>
      <w:r w:rsidRPr="000E0855">
        <w:rPr>
          <w:lang w:val="sv-SE"/>
        </w:rPr>
        <w:t xml:space="preserve"> menyatakan bahwa kompetensi menentukan akurasi pelaksanaan tugas dan kepatuhan terhadap prosedur. </w:t>
      </w:r>
      <w:r>
        <w:rPr>
          <w:lang w:val="sv-SE"/>
        </w:rPr>
        <w:fldChar w:fldCharType="begin" w:fldLock="1"/>
      </w:r>
      <w:r>
        <w:rPr>
          <w:lang w:val="sv-SE"/>
        </w:rPr>
        <w:instrText>ADDIN CSL_CITATION {"citationItems":[{"id":"ITEM-1","itemData":{"author":[{"dropping-particle":"","family":"Hartono","given":"B","non-dropping-particle":"","parse-names":false,"suffix":""},{"dropping-particle":"","family":"Siregar","given":"A","non-dropping-particle":"","parse-names":false,"suffix":""}],"container-title":"Jurnal Administrasi Publik","id":"ITEM-1","issue":"1","issued":{"date-parts":[["2021"]]},"page":"45–58","title":"Pengembangan kompetensi aparatur melalui pelatihan dan pengalaman kerja","type":"article-journal","volume":"9"},"uris":["http://www.mendeley.com/documents/?uuid=14944710-1e9f-44dd-93d6-50b9713a07ba"]}],"mendeley":{"formattedCitation":"(Hartono &amp; Siregar, 2021)","manualFormatting":"Hartono &amp; Siregar (2021)","plainTextFormattedCitation":"(Hartono &amp; Siregar, 2021)","previouslyFormattedCitation":"(Hartono &amp; Siregar, 2021)"},"properties":{"noteIndex":0},"schema":"https://github.com/citation-style-language/schema/raw/master/csl-citation.json"}</w:instrText>
      </w:r>
      <w:r>
        <w:rPr>
          <w:lang w:val="sv-SE"/>
        </w:rPr>
        <w:fldChar w:fldCharType="separate"/>
      </w:r>
      <w:r w:rsidRPr="00F73D31">
        <w:rPr>
          <w:noProof/>
          <w:lang w:val="sv-SE"/>
        </w:rPr>
        <w:t xml:space="preserve">Hartono &amp; Siregar </w:t>
      </w:r>
      <w:r>
        <w:rPr>
          <w:noProof/>
          <w:lang w:val="sv-SE"/>
        </w:rPr>
        <w:t>(</w:t>
      </w:r>
      <w:r w:rsidRPr="00F73D31">
        <w:rPr>
          <w:noProof/>
          <w:lang w:val="sv-SE"/>
        </w:rPr>
        <w:t>2021)</w:t>
      </w:r>
      <w:r>
        <w:rPr>
          <w:lang w:val="sv-SE"/>
        </w:rPr>
        <w:fldChar w:fldCharType="end"/>
      </w:r>
      <w:r w:rsidRPr="000E0855">
        <w:rPr>
          <w:lang w:val="sv-SE"/>
        </w:rPr>
        <w:t xml:space="preserve"> menegaskan bahwa kompetensi dibentuk melalui pendidikan, pelatihan, dan pengalaman kerja. Dengan demikian, pengembangan kompetensi merupakan faktor penting dalam peningkatan kualitas sumber daya manusia.</w:t>
      </w:r>
    </w:p>
    <w:p w14:paraId="1547E6FB" w14:textId="0CB4618D" w:rsidR="007D0EF6" w:rsidRDefault="007D0EF6" w:rsidP="004442BA">
      <w:pPr>
        <w:ind w:firstLine="720"/>
        <w:jc w:val="both"/>
        <w:rPr>
          <w:lang w:val="sv-SE"/>
        </w:rPr>
      </w:pPr>
      <w:r w:rsidRPr="00B57EB9">
        <w:rPr>
          <w:lang w:val="sv-SE"/>
        </w:rPr>
        <w:t>Pengetahuan memberi dasar bagi anggota untuk memahami aturan, fungsi barang, dan prosedur kerja. Keterampilan menunjukkan kemampuan menerapkan pengetahuan dalam kegiatan nyata. Sikap menentukan tingkat disiplin, tanggung jawab, dan ketelitian anggota ketika menggunakan atau mengelola barang. Oktaviani (2023) menjelaskan bahwa kompetensi menentukan akurasi pelaksanaan tugas dan kepatuhan terhadap prosedur. Hartono dan Siregar (2021) menekankan bahwa kompetensi berkembang melalui pendidikan, pelatihan, dan pengalaman kerja.</w:t>
      </w:r>
    </w:p>
    <w:p w14:paraId="0274E3FC" w14:textId="77777777" w:rsidR="007D0EF6" w:rsidRPr="00F32563" w:rsidRDefault="007D0EF6" w:rsidP="007D0EF6">
      <w:pPr>
        <w:jc w:val="both"/>
        <w:rPr>
          <w:b/>
          <w:bCs/>
          <w:lang w:val="sv-SE"/>
        </w:rPr>
      </w:pPr>
      <w:r w:rsidRPr="000450AD">
        <w:rPr>
          <w:b/>
          <w:bCs/>
          <w:lang w:val="sv-SE"/>
        </w:rPr>
        <w:t>Kompetensi Anggota Kepolisian</w:t>
      </w:r>
    </w:p>
    <w:p w14:paraId="595AE1E2" w14:textId="77777777" w:rsidR="007D0EF6" w:rsidRDefault="007D0EF6" w:rsidP="007D0EF6">
      <w:pPr>
        <w:ind w:firstLine="720"/>
        <w:jc w:val="both"/>
        <w:rPr>
          <w:lang w:val="sv-SE"/>
        </w:rPr>
      </w:pPr>
      <w:r w:rsidRPr="00F32563">
        <w:rPr>
          <w:lang w:val="sv-SE"/>
        </w:rPr>
        <w:t xml:space="preserve">Kompetensi anggota kepolisian di bidang logistik mencakup kemampuan administrasi, penguasaan sistem informasi, serta keterampilan teknis pengelolaan barang. </w:t>
      </w:r>
      <w:r>
        <w:rPr>
          <w:lang w:val="sv-SE"/>
        </w:rPr>
        <w:fldChar w:fldCharType="begin" w:fldLock="1"/>
      </w:r>
      <w:r>
        <w:rPr>
          <w:lang w:val="sv-SE"/>
        </w:rPr>
        <w:instrText>ADDIN CSL_CITATION {"citationItems":[{"id":"ITEM-1","itemData":{"author":[{"dropping-particle":"","family":"Yuliani","given":"R","non-dropping-particle":"","parse-names":false,"suffix":""}],"container-title":"Jurnal Administrasi Aset Negara","id":"ITEM-1","issue":"2","issued":{"date-parts":[["2021"]]},"page":"66–75","title":"Pengaruh kompetensi SDM terhadap proses logistik BMN","type":"article-journal","volume":"4"},"uris":["http://www.mendeley.com/documents/?uuid=f920513d-266d-4a56-944b-ee849efe195a"]}],"mendeley":{"formattedCitation":"(Yuliani, 2021)","manualFormatting":"Yuliani (2021)","plainTextFormattedCitation":"(Yuliani, 2021)","previouslyFormattedCitation":"(Yuliani, 2021)"},"properties":{"noteIndex":0},"schema":"https://github.com/citation-style-language/schema/raw/master/csl-citation.json"}</w:instrText>
      </w:r>
      <w:r>
        <w:rPr>
          <w:lang w:val="sv-SE"/>
        </w:rPr>
        <w:fldChar w:fldCharType="separate"/>
      </w:r>
      <w:r w:rsidRPr="00523753">
        <w:rPr>
          <w:noProof/>
          <w:lang w:val="sv-SE"/>
        </w:rPr>
        <w:t xml:space="preserve">Yuliani </w:t>
      </w:r>
      <w:r>
        <w:rPr>
          <w:noProof/>
          <w:lang w:val="sv-SE"/>
        </w:rPr>
        <w:t>(</w:t>
      </w:r>
      <w:r w:rsidRPr="00523753">
        <w:rPr>
          <w:noProof/>
          <w:lang w:val="sv-SE"/>
        </w:rPr>
        <w:t>2021)</w:t>
      </w:r>
      <w:r>
        <w:rPr>
          <w:lang w:val="sv-SE"/>
        </w:rPr>
        <w:fldChar w:fldCharType="end"/>
      </w:r>
      <w:r w:rsidRPr="00F32563">
        <w:rPr>
          <w:lang w:val="sv-SE"/>
        </w:rPr>
        <w:t xml:space="preserve"> menyatakan bahwa kompetensi personel logistik berpengaruh terhadap ketepatan inventarisasi dan distribusi barang. </w:t>
      </w:r>
      <w:r>
        <w:rPr>
          <w:lang w:val="sv-SE"/>
        </w:rPr>
        <w:fldChar w:fldCharType="begin" w:fldLock="1"/>
      </w:r>
      <w:r>
        <w:rPr>
          <w:lang w:val="sv-SE"/>
        </w:rPr>
        <w:instrText>ADDIN CSL_CITATION {"citationItems":[{"id":"ITEM-1","itemData":{"author":[{"dropping-particle":"","family":"Ramadhan","given":"F","non-dropping-particle":"","parse-names":false,"suffix":""}],"container-title":"Jurnal Manajemen Publik","id":"ITEM-1","issue":"1","issued":{"date-parts":[["2022"]]},"page":"73–84","title":"Pengaruh pelatihan dan kompetensi logistik terhadap kinerja pegawai","type":"article-journal","volume":"10"},"uris":["http://www.mendeley.com/documents/?uuid=64d36aeb-5ff1-40b3-859c-49e53073a6e4"]}],"mendeley":{"formattedCitation":"(Ramadhan, 2022)","manualFormatting":"Ramadhan (2022)","plainTextFormattedCitation":"(Ramadhan, 2022)","previouslyFormattedCitation":"(Ramadhan, 2022)"},"properties":{"noteIndex":0},"schema":"https://github.com/citation-style-language/schema/raw/master/csl-citation.json"}</w:instrText>
      </w:r>
      <w:r>
        <w:rPr>
          <w:lang w:val="sv-SE"/>
        </w:rPr>
        <w:fldChar w:fldCharType="separate"/>
      </w:r>
      <w:r w:rsidRPr="00BB6778">
        <w:rPr>
          <w:noProof/>
          <w:lang w:val="sv-SE"/>
        </w:rPr>
        <w:t xml:space="preserve">Ramadhan </w:t>
      </w:r>
      <w:r>
        <w:rPr>
          <w:noProof/>
          <w:lang w:val="sv-SE"/>
        </w:rPr>
        <w:t>(</w:t>
      </w:r>
      <w:r w:rsidRPr="00BB6778">
        <w:rPr>
          <w:noProof/>
          <w:lang w:val="sv-SE"/>
        </w:rPr>
        <w:t>2022)</w:t>
      </w:r>
      <w:r>
        <w:rPr>
          <w:lang w:val="sv-SE"/>
        </w:rPr>
        <w:fldChar w:fldCharType="end"/>
      </w:r>
      <w:r w:rsidRPr="00F32563">
        <w:rPr>
          <w:lang w:val="sv-SE"/>
        </w:rPr>
        <w:t xml:space="preserve"> menambahkan bahwa pelatihan teknis dan pemahaman regulasi berperan dalam meningkatkan kompetensi tersebut. Oleh karena itu, peningkatan kompetensi menjadi prasyarat utama dalam optimalisasi sistem logistik kepolisian.</w:t>
      </w:r>
    </w:p>
    <w:p w14:paraId="0E9882CF" w14:textId="77777777" w:rsidR="007D0EF6" w:rsidRDefault="007D0EF6" w:rsidP="007D0EF6">
      <w:pPr>
        <w:ind w:firstLine="720"/>
        <w:jc w:val="both"/>
        <w:rPr>
          <w:lang w:val="sv-SE"/>
        </w:rPr>
      </w:pPr>
      <w:r w:rsidRPr="005F0500">
        <w:rPr>
          <w:lang w:val="sv-SE"/>
        </w:rPr>
        <w:t>Kompetensi logistik anggota tidak hanya dibutuhkan oleh personel yang ditempatkan pada fungsi logistik. Pengguna barang pada setiap unit juga perlu memahami prosedur permintaan, penerimaan, penggunaan, pemeliharaan, dan pelaporan. Ramadhan (2022) menjelaskan bahwa pelatihan teknis dan pemahaman regulasi berperan dalam meningkatkan kompetensi logistik. Dengan demikian, pengembangan kompetensi perlu menjangkau pengelola dan pengguna barang secara bersama.</w:t>
      </w:r>
    </w:p>
    <w:p w14:paraId="02340D03" w14:textId="67FD5D02" w:rsidR="007D0EF6" w:rsidRDefault="007D0EF6" w:rsidP="004442BA">
      <w:pPr>
        <w:ind w:firstLine="720"/>
        <w:jc w:val="both"/>
        <w:rPr>
          <w:lang w:val="sv-SE"/>
        </w:rPr>
      </w:pPr>
      <w:r w:rsidRPr="005F0500">
        <w:rPr>
          <w:lang w:val="sv-SE"/>
        </w:rPr>
        <w:t xml:space="preserve">Kemampuan menggunakan sistem informasi menjadi bagian penting dari kompetensi modern. Anggota harus mampu memasukkan data, memperbarui status barang, memeriksa persediaan, dan menyusun laporan secara akurat. Kompetensi digital tersebut membantu organisasi mengurangi kesalahan pencatatan dan </w:t>
      </w:r>
      <w:r w:rsidRPr="005F0500">
        <w:rPr>
          <w:lang w:val="sv-SE"/>
        </w:rPr>
        <w:lastRenderedPageBreak/>
        <w:t>mempercepat penyediaan informasi. Yuliani (2021) menyatakan bahwa kompetensi personel berpengaruh terhadap ketepatan inventarisasi dan distribusi barang.</w:t>
      </w:r>
    </w:p>
    <w:p w14:paraId="43781C60" w14:textId="77777777" w:rsidR="000965EC" w:rsidRPr="008235A8" w:rsidRDefault="000965EC" w:rsidP="008235A8">
      <w:pPr>
        <w:ind w:firstLine="720"/>
        <w:jc w:val="both"/>
        <w:rPr>
          <w:b/>
          <w:bCs/>
          <w:color w:val="006600"/>
          <w:lang w:val="sv-SE"/>
        </w:rPr>
      </w:pPr>
    </w:p>
    <w:p w14:paraId="10F2D344" w14:textId="77777777" w:rsidR="006A4CD7" w:rsidRPr="003D5B84" w:rsidRDefault="006A4CD7" w:rsidP="00CB77DF">
      <w:pPr>
        <w:numPr>
          <w:ilvl w:val="0"/>
          <w:numId w:val="1"/>
        </w:numPr>
        <w:tabs>
          <w:tab w:val="left" w:pos="426"/>
        </w:tabs>
        <w:ind w:left="426" w:hanging="426"/>
        <w:rPr>
          <w:b/>
          <w:bCs/>
          <w:lang w:val="id-ID"/>
        </w:rPr>
      </w:pPr>
      <w:r>
        <w:rPr>
          <w:b/>
          <w:bCs/>
          <w:lang w:val="id-ID"/>
        </w:rPr>
        <w:t>METODE PENELITIAN</w:t>
      </w:r>
    </w:p>
    <w:p w14:paraId="4CEBADB2" w14:textId="77777777" w:rsidR="000965EC" w:rsidRPr="00AA5960" w:rsidRDefault="000965EC" w:rsidP="00AA5960">
      <w:pPr>
        <w:pStyle w:val="NormalWeb"/>
        <w:spacing w:before="0" w:beforeAutospacing="0" w:after="0" w:afterAutospacing="0"/>
        <w:ind w:firstLine="720"/>
        <w:jc w:val="both"/>
        <w:rPr>
          <w:sz w:val="20"/>
          <w:szCs w:val="20"/>
          <w:lang w:val="sv-SE"/>
        </w:rPr>
      </w:pPr>
      <w:r w:rsidRPr="00AA5960">
        <w:rPr>
          <w:sz w:val="20"/>
          <w:szCs w:val="20"/>
          <w:lang w:val="sv-SE"/>
        </w:rPr>
        <w:t>Penelitian ini menggunakan pendekatan kuantitatif dengan jenis penelitian eksplanatif yang bertujuan untuk menjelaskan pengaruh tata kelola logistik terhadap kompetensi anggota Polres Indragiri Hilir. Pendekatan kuantitatif digunakan karena penelitian ini menekankan pada pengukuran variabel dan analisis data numerik melalui teknik statistik untuk menguji hubungan antarvariabel secara objektif.</w:t>
      </w:r>
    </w:p>
    <w:p w14:paraId="4CDBCCC5" w14:textId="25C0DAF9" w:rsidR="000965EC" w:rsidRPr="00AA5960" w:rsidRDefault="000965EC" w:rsidP="00AA5960">
      <w:pPr>
        <w:pStyle w:val="NormalWeb"/>
        <w:spacing w:before="0" w:beforeAutospacing="0" w:after="0" w:afterAutospacing="0"/>
        <w:ind w:firstLine="720"/>
        <w:jc w:val="both"/>
        <w:rPr>
          <w:sz w:val="20"/>
          <w:szCs w:val="20"/>
          <w:lang w:val="sv-SE"/>
        </w:rPr>
      </w:pPr>
      <w:r w:rsidRPr="00AA5960">
        <w:rPr>
          <w:sz w:val="20"/>
          <w:szCs w:val="20"/>
          <w:lang w:val="sv-SE"/>
        </w:rPr>
        <w:t>Penelitian dilaksanakan di Polres Indragiri Hilir, khususnya pada unit dan anggota yang berkaitan dengan pengelolaan logistik. Pelaksanaan penelitian berlangsung selama periode Desember 2024 hingga April 2025, yang meliputi tahap penyusunan instrumen penelitian, pengumpulan data, pengolahan data, serta penyusunan laporan penelitian.</w:t>
      </w:r>
      <w:r w:rsidR="00AA5960">
        <w:rPr>
          <w:sz w:val="20"/>
          <w:szCs w:val="20"/>
          <w:lang w:val="sv-SE"/>
        </w:rPr>
        <w:t xml:space="preserve"> </w:t>
      </w:r>
      <w:r w:rsidRPr="00AA5960">
        <w:rPr>
          <w:sz w:val="20"/>
          <w:szCs w:val="20"/>
          <w:lang w:val="sv-SE"/>
        </w:rPr>
        <w:t xml:space="preserve">Populasi dalam penelitian ini adalah seluruh anggota Polres Indragiri Hilir yang terlibat dalam kegiatan logistik, baik sebagai pengelola maupun pengguna barang operasional, dengan jumlah populasi sebanyak 600 orang. Penentuan jumlah sampel dilakukan menggunakan rumus Slovin dengan tingkat kesalahan sebesar 10%, sehingga diperoleh sampel sebanyak 86 responden. Teknik pengambilan sampel yang digunakan adalah </w:t>
      </w:r>
      <w:r w:rsidRPr="00AA5960">
        <w:rPr>
          <w:rStyle w:val="Emphasis"/>
          <w:sz w:val="20"/>
          <w:szCs w:val="20"/>
          <w:lang w:val="sv-SE"/>
        </w:rPr>
        <w:t>simple random sampling</w:t>
      </w:r>
      <w:r w:rsidRPr="00AA5960">
        <w:rPr>
          <w:sz w:val="20"/>
          <w:szCs w:val="20"/>
          <w:lang w:val="sv-SE"/>
        </w:rPr>
        <w:t>, sehingga setiap anggota populasi memiliki kesempatan yang sama untuk menjadi responden.</w:t>
      </w:r>
    </w:p>
    <w:p w14:paraId="13EA0C0E" w14:textId="16E28434" w:rsidR="000965EC" w:rsidRPr="00DA6ACA" w:rsidRDefault="000965EC" w:rsidP="00AA5960">
      <w:pPr>
        <w:pStyle w:val="NormalWeb"/>
        <w:spacing w:before="0" w:beforeAutospacing="0" w:after="0" w:afterAutospacing="0"/>
        <w:ind w:firstLine="720"/>
        <w:jc w:val="both"/>
        <w:rPr>
          <w:sz w:val="20"/>
          <w:szCs w:val="20"/>
          <w:lang w:val="sv-SE"/>
        </w:rPr>
      </w:pPr>
      <w:r w:rsidRPr="00AA5960">
        <w:rPr>
          <w:sz w:val="20"/>
          <w:szCs w:val="20"/>
          <w:lang w:val="sv-SE"/>
        </w:rPr>
        <w:t>Penelitian ini melibatkan dua variabel, yaitu tata kelola logistik sebagai variabel bebas dan kompetensi anggota sebagai variabel terikat. Tata kelola logistik diukur melalui indikator perencanaan kebutuhan, proses pengadaan barang, penyimpanan dan pemeliharaan, distribusi dan penggunaan barang, pengawasan dan evaluasi, serta sistem informasi logistik. Sementara itu, kompetensi anggota diukur melalui indikator pengetahuan administrasi logistik, keterampilan teknis pengelolaan barang, sikap dan disiplin kerja, kemampuan menggunakan sistem informasi logistik, ketepatan pencatatan dan inventarisasi, serta tanggung jawab dan kepatuhan terhadap prosedur operasional standar. Seluruh indikator diukur menggunakan skala Likert lima tingkat.</w:t>
      </w:r>
      <w:r w:rsidR="00AA5960" w:rsidRPr="00AA5960">
        <w:rPr>
          <w:sz w:val="20"/>
          <w:szCs w:val="20"/>
          <w:lang w:val="sv-SE"/>
        </w:rPr>
        <w:t xml:space="preserve"> </w:t>
      </w:r>
      <w:r w:rsidRPr="00AA5960">
        <w:rPr>
          <w:sz w:val="20"/>
          <w:szCs w:val="20"/>
          <w:lang w:val="sv-SE"/>
        </w:rPr>
        <w:t>Jenis data yang digunakan dalam penelitian ini terdiri dari data primer dan data sekunder. Data primer diperoleh melalui penyebaran kuesioner kepada responden, sedangkan data sekunder berasal dari dokumen Polres, standar operasional prosedur logistik, laporan inventaris, serta jurnal ilmiah yang relevan dengan penelitian.</w:t>
      </w:r>
    </w:p>
    <w:p w14:paraId="27693EB2" w14:textId="77A1B533" w:rsidR="00FB7298" w:rsidRDefault="00FB7298" w:rsidP="00FB7298">
      <w:pPr>
        <w:pStyle w:val="NormalWeb"/>
        <w:spacing w:before="0" w:beforeAutospacing="0" w:after="0" w:afterAutospacing="0"/>
        <w:ind w:firstLine="720"/>
        <w:jc w:val="both"/>
        <w:rPr>
          <w:sz w:val="20"/>
          <w:szCs w:val="20"/>
          <w:lang w:val="sv-SE"/>
        </w:rPr>
      </w:pPr>
      <w:r w:rsidRPr="00AA5960">
        <w:rPr>
          <w:sz w:val="20"/>
          <w:szCs w:val="20"/>
          <w:lang w:val="sv-SE"/>
        </w:rPr>
        <w:t>Pengumpulan data dilakukan melalui kuesioner tertutup dan dokumentasi sebagai data pendukung. Selanjutnya, data dianalisis menggunakan bantuan program SPSS melalui tahapan uji validitas, uji reliabilitas, uji asumsi klasik yang meliputi uji normalitas, heteroskedastisitas, dan linearitas, serta analisis regresi linier sederhana. Pengujian hipotesis dilakukan menggunakan uji t untuk mengetahui pengaruh parsial antarvariabel dan koefisien determinasi (R²) untuk melihat besarnya kontribusi tata kelola logistik terhadap kompetensi anggota.</w:t>
      </w:r>
      <w:r>
        <w:rPr>
          <w:sz w:val="20"/>
          <w:szCs w:val="20"/>
          <w:lang w:val="sv-SE"/>
        </w:rPr>
        <w:t xml:space="preserve"> </w:t>
      </w:r>
      <w:r w:rsidRPr="00AA5960">
        <w:rPr>
          <w:sz w:val="20"/>
          <w:szCs w:val="20"/>
          <w:lang w:val="sv-SE"/>
        </w:rPr>
        <w:t>Hipotesis dalam penelitian ini menyatakan bahwa tata kelola logistik berpengaruh positif dan signifikan terhadap kompetensi anggota Polres Indragiri Hilir.</w:t>
      </w:r>
      <w:r>
        <w:rPr>
          <w:sz w:val="20"/>
          <w:szCs w:val="20"/>
          <w:lang w:val="sv-SE"/>
        </w:rPr>
        <w:t xml:space="preserve"> </w:t>
      </w:r>
      <w:r w:rsidRPr="00FB7298">
        <w:rPr>
          <w:sz w:val="20"/>
          <w:lang w:val="sv-SE"/>
        </w:rPr>
        <w:t>Uji validitas digunakan untuk menilai kemampuan item kuesioner dalam mengukur variabel yang ditetapkan. Item dinyatakan memenuhi kriteria apabila hubungan antara skor item dan skor variabel menunjukkan nilai signifikansi di bawah 0,05. Uji reliabilitas digunakan untuk menilai konsistensi jawaban antaritem. Instrumen dinyatakan reliabel apabila nilai Cronbach’s Alpha berada di atas batas penerimaan 0,60.</w:t>
      </w:r>
      <w:r>
        <w:rPr>
          <w:sz w:val="20"/>
          <w:szCs w:val="20"/>
          <w:lang w:val="sv-SE"/>
        </w:rPr>
        <w:t xml:space="preserve"> </w:t>
      </w:r>
      <w:r w:rsidRPr="00FB7298">
        <w:rPr>
          <w:sz w:val="20"/>
          <w:lang w:val="sv-SE"/>
        </w:rPr>
        <w:t>Sebelum pengujian hipotesis, model dianalisis melalui uji normalitas, heteroskedastisitas, dan linearitas. Uji normalitas menilai pola distribusi data. Uji heteroskedastisitas menilai kesamaan varians residual. Uji linearitas memastikan hubungan variabel bebas dan terikat dapat dianalisis menggunakan model linier. Setelah seluruh asumsi terpenuhi, analisis dilanjutkan dengan regresi linier sederhana, uji t, koefisien korelasi, dan koefisien determinasi.</w:t>
      </w:r>
      <w:r>
        <w:rPr>
          <w:sz w:val="20"/>
          <w:szCs w:val="20"/>
          <w:lang w:val="sv-SE"/>
        </w:rPr>
        <w:t xml:space="preserve"> </w:t>
      </w:r>
      <w:r w:rsidRPr="00FB7298">
        <w:rPr>
          <w:sz w:val="20"/>
          <w:lang w:val="sv-SE"/>
        </w:rPr>
        <w:t>Keputusan hipotesis ditentukan berdasarkan nilai signifikansi uji t. Hipotesis diterima apabila nilai signifikansi lebih kecil dari 0,05. Koefisien regresi digunakan untuk melihat arah perubahan kompetensi anggota ketika tata kelola logistik meningkat. Koefisien determinasi digunakan untuk mengukur persentase variasi kompetensi anggota yang dapat dijelaskan oleh tata kelola logistik. Seluruh hasil dianalisis secara statistik dan kemudian diinterpretasikan berdasarkan teori serta kondisi organisasi.</w:t>
      </w:r>
    </w:p>
    <w:p w14:paraId="56DB00A3" w14:textId="77777777" w:rsidR="006A4CD7" w:rsidRPr="000965EC" w:rsidRDefault="006A4CD7" w:rsidP="00381BE3">
      <w:pPr>
        <w:jc w:val="both"/>
        <w:rPr>
          <w:color w:val="006600"/>
          <w:lang w:val="sv-SE"/>
        </w:rPr>
      </w:pPr>
    </w:p>
    <w:p w14:paraId="1655C413" w14:textId="2AF61671" w:rsidR="009D36FF" w:rsidRDefault="006A4CD7" w:rsidP="004442BA">
      <w:pPr>
        <w:numPr>
          <w:ilvl w:val="0"/>
          <w:numId w:val="1"/>
        </w:numPr>
        <w:tabs>
          <w:tab w:val="left" w:pos="426"/>
        </w:tabs>
        <w:ind w:left="426" w:hanging="426"/>
        <w:rPr>
          <w:b/>
          <w:bCs/>
          <w:lang w:val="id-ID"/>
        </w:rPr>
      </w:pPr>
      <w:r>
        <w:rPr>
          <w:b/>
          <w:bCs/>
          <w:lang w:val="id-ID"/>
        </w:rPr>
        <w:t>PEMBAHASAN</w:t>
      </w:r>
      <w:r w:rsidRPr="003D5B84">
        <w:rPr>
          <w:b/>
          <w:bCs/>
          <w:lang w:val="id-ID"/>
        </w:rPr>
        <w:t xml:space="preserve"> </w:t>
      </w:r>
    </w:p>
    <w:p w14:paraId="56E3A6AF" w14:textId="77777777" w:rsidR="00CB1F0B" w:rsidRPr="007D0EF6" w:rsidRDefault="00CB1F0B" w:rsidP="004442BA">
      <w:pPr>
        <w:pStyle w:val="ListParagraph"/>
        <w:keepNext/>
        <w:numPr>
          <w:ilvl w:val="0"/>
          <w:numId w:val="15"/>
        </w:numPr>
        <w:ind w:left="360"/>
        <w:rPr>
          <w:lang w:val="sv-SE"/>
        </w:rPr>
      </w:pPr>
      <w:r w:rsidRPr="007D0EF6">
        <w:rPr>
          <w:b/>
          <w:lang w:val="sv-SE"/>
        </w:rPr>
        <w:t>Statistik Deskriptif Variabel</w:t>
      </w:r>
    </w:p>
    <w:p w14:paraId="767E5E57" w14:textId="77777777" w:rsidR="00CB1F0B" w:rsidRPr="00CB1F0B" w:rsidRDefault="00CB1F0B" w:rsidP="004442BA">
      <w:pPr>
        <w:ind w:firstLine="720"/>
        <w:jc w:val="both"/>
        <w:rPr>
          <w:lang w:val="sv-SE"/>
        </w:rPr>
      </w:pPr>
      <w:r w:rsidRPr="00CB1F0B">
        <w:rPr>
          <w:lang w:val="sv-SE"/>
        </w:rPr>
        <w:t>Analisis deskriptif digunakan untuk melihat kecenderungan jawaban responden terhadap variabel tata kelola logistik dan kompetensi anggota. Skor variabel dihitung dari rata-rata jawaban pada skala Likert 1 sampai 5.</w:t>
      </w:r>
    </w:p>
    <w:p w14:paraId="68F6167B" w14:textId="68378FEA" w:rsidR="00CB1F0B" w:rsidRDefault="00CB1F0B" w:rsidP="004442BA">
      <w:pPr>
        <w:keepNext/>
        <w:jc w:val="center"/>
      </w:pPr>
      <w:r>
        <w:rPr>
          <w:b/>
          <w:sz w:val="19"/>
        </w:rPr>
        <w:t xml:space="preserve">Tabel </w:t>
      </w:r>
      <w:r w:rsidR="004442BA">
        <w:rPr>
          <w:b/>
          <w:sz w:val="19"/>
        </w:rPr>
        <w:t>1</w:t>
      </w:r>
      <w:r>
        <w:rPr>
          <w:b/>
          <w:sz w:val="19"/>
        </w:rPr>
        <w:t xml:space="preserve"> Statistik Deskriptif Variabel</w:t>
      </w:r>
    </w:p>
    <w:tbl>
      <w:tblPr>
        <w:tblStyle w:val="TableGrid"/>
        <w:tblW w:w="0" w:type="auto"/>
        <w:jc w:val="center"/>
        <w:tblLook w:val="04A0" w:firstRow="1" w:lastRow="0" w:firstColumn="1" w:lastColumn="0" w:noHBand="0" w:noVBand="1"/>
      </w:tblPr>
      <w:tblGrid>
        <w:gridCol w:w="1940"/>
        <w:gridCol w:w="340"/>
        <w:gridCol w:w="931"/>
        <w:gridCol w:w="1041"/>
        <w:gridCol w:w="600"/>
        <w:gridCol w:w="1071"/>
        <w:gridCol w:w="840"/>
      </w:tblGrid>
      <w:tr w:rsidR="00CB1F0B" w14:paraId="67DB2CC1" w14:textId="77777777" w:rsidTr="007A134D">
        <w:trPr>
          <w:tblHeader/>
          <w:jc w:val="center"/>
        </w:trPr>
        <w:tc>
          <w:tcPr>
            <w:tcW w:w="0" w:type="auto"/>
            <w:tcMar>
              <w:top w:w="60" w:type="dxa"/>
              <w:left w:w="80" w:type="dxa"/>
              <w:bottom w:w="60" w:type="dxa"/>
              <w:right w:w="80" w:type="dxa"/>
            </w:tcMar>
            <w:vAlign w:val="center"/>
          </w:tcPr>
          <w:p w14:paraId="43C955A9" w14:textId="77777777" w:rsidR="00CB1F0B" w:rsidRDefault="00CB1F0B" w:rsidP="004442BA">
            <w:pPr>
              <w:jc w:val="center"/>
            </w:pPr>
            <w:r>
              <w:rPr>
                <w:b/>
                <w:sz w:val="18"/>
              </w:rPr>
              <w:t>Variabel</w:t>
            </w:r>
          </w:p>
        </w:tc>
        <w:tc>
          <w:tcPr>
            <w:tcW w:w="0" w:type="auto"/>
            <w:tcMar>
              <w:top w:w="60" w:type="dxa"/>
              <w:left w:w="80" w:type="dxa"/>
              <w:bottom w:w="60" w:type="dxa"/>
              <w:right w:w="80" w:type="dxa"/>
            </w:tcMar>
            <w:vAlign w:val="center"/>
          </w:tcPr>
          <w:p w14:paraId="1DE7FA3B" w14:textId="77777777" w:rsidR="00CB1F0B" w:rsidRDefault="00CB1F0B" w:rsidP="004442BA">
            <w:pPr>
              <w:jc w:val="center"/>
            </w:pPr>
            <w:r>
              <w:rPr>
                <w:b/>
                <w:sz w:val="18"/>
              </w:rPr>
              <w:t>N</w:t>
            </w:r>
          </w:p>
        </w:tc>
        <w:tc>
          <w:tcPr>
            <w:tcW w:w="0" w:type="auto"/>
            <w:tcMar>
              <w:top w:w="60" w:type="dxa"/>
              <w:left w:w="80" w:type="dxa"/>
              <w:bottom w:w="60" w:type="dxa"/>
              <w:right w:w="80" w:type="dxa"/>
            </w:tcMar>
            <w:vAlign w:val="center"/>
          </w:tcPr>
          <w:p w14:paraId="677767FF" w14:textId="77777777" w:rsidR="00CB1F0B" w:rsidRDefault="00CB1F0B" w:rsidP="004442BA">
            <w:pPr>
              <w:jc w:val="center"/>
            </w:pPr>
            <w:r>
              <w:rPr>
                <w:b/>
                <w:sz w:val="18"/>
              </w:rPr>
              <w:t>Minimum</w:t>
            </w:r>
          </w:p>
        </w:tc>
        <w:tc>
          <w:tcPr>
            <w:tcW w:w="0" w:type="auto"/>
            <w:tcMar>
              <w:top w:w="60" w:type="dxa"/>
              <w:left w:w="80" w:type="dxa"/>
              <w:bottom w:w="60" w:type="dxa"/>
              <w:right w:w="80" w:type="dxa"/>
            </w:tcMar>
            <w:vAlign w:val="center"/>
          </w:tcPr>
          <w:p w14:paraId="6ADD952D" w14:textId="77777777" w:rsidR="00CB1F0B" w:rsidRDefault="00CB1F0B" w:rsidP="004442BA">
            <w:pPr>
              <w:jc w:val="center"/>
            </w:pPr>
            <w:r>
              <w:rPr>
                <w:b/>
                <w:sz w:val="18"/>
              </w:rPr>
              <w:t>Maksimum</w:t>
            </w:r>
          </w:p>
        </w:tc>
        <w:tc>
          <w:tcPr>
            <w:tcW w:w="0" w:type="auto"/>
            <w:tcMar>
              <w:top w:w="60" w:type="dxa"/>
              <w:left w:w="80" w:type="dxa"/>
              <w:bottom w:w="60" w:type="dxa"/>
              <w:right w:w="80" w:type="dxa"/>
            </w:tcMar>
            <w:vAlign w:val="center"/>
          </w:tcPr>
          <w:p w14:paraId="51B0BCA2" w14:textId="77777777" w:rsidR="00CB1F0B" w:rsidRDefault="00CB1F0B" w:rsidP="004442BA">
            <w:pPr>
              <w:jc w:val="center"/>
            </w:pPr>
            <w:r>
              <w:rPr>
                <w:b/>
                <w:sz w:val="18"/>
              </w:rPr>
              <w:t>Mean</w:t>
            </w:r>
          </w:p>
        </w:tc>
        <w:tc>
          <w:tcPr>
            <w:tcW w:w="0" w:type="auto"/>
            <w:tcMar>
              <w:top w:w="60" w:type="dxa"/>
              <w:left w:w="80" w:type="dxa"/>
              <w:bottom w:w="60" w:type="dxa"/>
              <w:right w:w="80" w:type="dxa"/>
            </w:tcMar>
            <w:vAlign w:val="center"/>
          </w:tcPr>
          <w:p w14:paraId="0441723D" w14:textId="77777777" w:rsidR="00CB1F0B" w:rsidRDefault="00CB1F0B" w:rsidP="004442BA">
            <w:pPr>
              <w:jc w:val="center"/>
            </w:pPr>
            <w:r>
              <w:rPr>
                <w:b/>
                <w:sz w:val="18"/>
              </w:rPr>
              <w:t>Std. Deviasi</w:t>
            </w:r>
          </w:p>
        </w:tc>
        <w:tc>
          <w:tcPr>
            <w:tcW w:w="0" w:type="auto"/>
            <w:tcMar>
              <w:top w:w="60" w:type="dxa"/>
              <w:left w:w="80" w:type="dxa"/>
              <w:bottom w:w="60" w:type="dxa"/>
              <w:right w:w="80" w:type="dxa"/>
            </w:tcMar>
            <w:vAlign w:val="center"/>
          </w:tcPr>
          <w:p w14:paraId="5DC84A67" w14:textId="77777777" w:rsidR="00CB1F0B" w:rsidRDefault="00CB1F0B" w:rsidP="004442BA">
            <w:pPr>
              <w:jc w:val="center"/>
            </w:pPr>
            <w:r>
              <w:rPr>
                <w:b/>
                <w:sz w:val="18"/>
              </w:rPr>
              <w:t>Kategori</w:t>
            </w:r>
          </w:p>
        </w:tc>
      </w:tr>
      <w:tr w:rsidR="00CB1F0B" w14:paraId="1A949CE4" w14:textId="77777777" w:rsidTr="007A134D">
        <w:trPr>
          <w:cantSplit/>
          <w:jc w:val="center"/>
        </w:trPr>
        <w:tc>
          <w:tcPr>
            <w:tcW w:w="0" w:type="auto"/>
            <w:tcMar>
              <w:top w:w="60" w:type="dxa"/>
              <w:left w:w="80" w:type="dxa"/>
              <w:bottom w:w="60" w:type="dxa"/>
              <w:right w:w="80" w:type="dxa"/>
            </w:tcMar>
            <w:vAlign w:val="center"/>
          </w:tcPr>
          <w:p w14:paraId="5E50D20F" w14:textId="77777777" w:rsidR="00CB1F0B" w:rsidRDefault="00CB1F0B" w:rsidP="004442BA">
            <w:r>
              <w:rPr>
                <w:sz w:val="18"/>
              </w:rPr>
              <w:t>Tata kelola logistik (X)</w:t>
            </w:r>
          </w:p>
        </w:tc>
        <w:tc>
          <w:tcPr>
            <w:tcW w:w="0" w:type="auto"/>
            <w:tcMar>
              <w:top w:w="60" w:type="dxa"/>
              <w:left w:w="80" w:type="dxa"/>
              <w:bottom w:w="60" w:type="dxa"/>
              <w:right w:w="80" w:type="dxa"/>
            </w:tcMar>
            <w:vAlign w:val="center"/>
          </w:tcPr>
          <w:p w14:paraId="5D978382" w14:textId="77777777" w:rsidR="00CB1F0B" w:rsidRDefault="00CB1F0B" w:rsidP="004442BA">
            <w:pPr>
              <w:jc w:val="center"/>
            </w:pPr>
            <w:r>
              <w:rPr>
                <w:sz w:val="18"/>
              </w:rPr>
              <w:t>86</w:t>
            </w:r>
          </w:p>
        </w:tc>
        <w:tc>
          <w:tcPr>
            <w:tcW w:w="0" w:type="auto"/>
            <w:tcMar>
              <w:top w:w="60" w:type="dxa"/>
              <w:left w:w="80" w:type="dxa"/>
              <w:bottom w:w="60" w:type="dxa"/>
              <w:right w:w="80" w:type="dxa"/>
            </w:tcMar>
            <w:vAlign w:val="center"/>
          </w:tcPr>
          <w:p w14:paraId="189CE7F2" w14:textId="77777777" w:rsidR="00CB1F0B" w:rsidRDefault="00CB1F0B" w:rsidP="004442BA">
            <w:pPr>
              <w:jc w:val="center"/>
            </w:pPr>
            <w:r>
              <w:rPr>
                <w:sz w:val="18"/>
              </w:rPr>
              <w:t>2,50</w:t>
            </w:r>
          </w:p>
        </w:tc>
        <w:tc>
          <w:tcPr>
            <w:tcW w:w="0" w:type="auto"/>
            <w:tcMar>
              <w:top w:w="60" w:type="dxa"/>
              <w:left w:w="80" w:type="dxa"/>
              <w:bottom w:w="60" w:type="dxa"/>
              <w:right w:w="80" w:type="dxa"/>
            </w:tcMar>
            <w:vAlign w:val="center"/>
          </w:tcPr>
          <w:p w14:paraId="567B00F6" w14:textId="77777777" w:rsidR="00CB1F0B" w:rsidRDefault="00CB1F0B" w:rsidP="004442BA">
            <w:pPr>
              <w:jc w:val="center"/>
            </w:pPr>
            <w:r>
              <w:rPr>
                <w:sz w:val="18"/>
              </w:rPr>
              <w:t>5,00</w:t>
            </w:r>
          </w:p>
        </w:tc>
        <w:tc>
          <w:tcPr>
            <w:tcW w:w="0" w:type="auto"/>
            <w:tcMar>
              <w:top w:w="60" w:type="dxa"/>
              <w:left w:w="80" w:type="dxa"/>
              <w:bottom w:w="60" w:type="dxa"/>
              <w:right w:w="80" w:type="dxa"/>
            </w:tcMar>
            <w:vAlign w:val="center"/>
          </w:tcPr>
          <w:p w14:paraId="47E0B33C" w14:textId="77777777" w:rsidR="00CB1F0B" w:rsidRDefault="00CB1F0B" w:rsidP="004442BA">
            <w:pPr>
              <w:jc w:val="center"/>
            </w:pPr>
            <w:r>
              <w:rPr>
                <w:sz w:val="18"/>
              </w:rPr>
              <w:t>4,02</w:t>
            </w:r>
          </w:p>
        </w:tc>
        <w:tc>
          <w:tcPr>
            <w:tcW w:w="0" w:type="auto"/>
            <w:tcMar>
              <w:top w:w="60" w:type="dxa"/>
              <w:left w:w="80" w:type="dxa"/>
              <w:bottom w:w="60" w:type="dxa"/>
              <w:right w:w="80" w:type="dxa"/>
            </w:tcMar>
            <w:vAlign w:val="center"/>
          </w:tcPr>
          <w:p w14:paraId="1248E4C8" w14:textId="77777777" w:rsidR="00CB1F0B" w:rsidRDefault="00CB1F0B" w:rsidP="004442BA">
            <w:pPr>
              <w:jc w:val="center"/>
            </w:pPr>
            <w:r>
              <w:rPr>
                <w:sz w:val="18"/>
              </w:rPr>
              <w:t>0,490</w:t>
            </w:r>
          </w:p>
        </w:tc>
        <w:tc>
          <w:tcPr>
            <w:tcW w:w="0" w:type="auto"/>
            <w:tcMar>
              <w:top w:w="60" w:type="dxa"/>
              <w:left w:w="80" w:type="dxa"/>
              <w:bottom w:w="60" w:type="dxa"/>
              <w:right w:w="80" w:type="dxa"/>
            </w:tcMar>
            <w:vAlign w:val="center"/>
          </w:tcPr>
          <w:p w14:paraId="117D9A49" w14:textId="77777777" w:rsidR="00CB1F0B" w:rsidRDefault="00CB1F0B" w:rsidP="004442BA">
            <w:pPr>
              <w:jc w:val="center"/>
            </w:pPr>
            <w:r>
              <w:rPr>
                <w:sz w:val="18"/>
              </w:rPr>
              <w:t>Tinggi</w:t>
            </w:r>
          </w:p>
        </w:tc>
      </w:tr>
      <w:tr w:rsidR="00CB1F0B" w14:paraId="4C15D732" w14:textId="77777777" w:rsidTr="007A134D">
        <w:trPr>
          <w:cantSplit/>
          <w:jc w:val="center"/>
        </w:trPr>
        <w:tc>
          <w:tcPr>
            <w:tcW w:w="0" w:type="auto"/>
            <w:tcMar>
              <w:top w:w="60" w:type="dxa"/>
              <w:left w:w="80" w:type="dxa"/>
              <w:bottom w:w="60" w:type="dxa"/>
              <w:right w:w="80" w:type="dxa"/>
            </w:tcMar>
            <w:vAlign w:val="center"/>
          </w:tcPr>
          <w:p w14:paraId="52539D69" w14:textId="77777777" w:rsidR="00CB1F0B" w:rsidRDefault="00CB1F0B" w:rsidP="004442BA">
            <w:r>
              <w:rPr>
                <w:sz w:val="18"/>
              </w:rPr>
              <w:lastRenderedPageBreak/>
              <w:t>Kompetensi anggota (Y)</w:t>
            </w:r>
          </w:p>
        </w:tc>
        <w:tc>
          <w:tcPr>
            <w:tcW w:w="0" w:type="auto"/>
            <w:tcMar>
              <w:top w:w="60" w:type="dxa"/>
              <w:left w:w="80" w:type="dxa"/>
              <w:bottom w:w="60" w:type="dxa"/>
              <w:right w:w="80" w:type="dxa"/>
            </w:tcMar>
            <w:vAlign w:val="center"/>
          </w:tcPr>
          <w:p w14:paraId="6CCAA307" w14:textId="77777777" w:rsidR="00CB1F0B" w:rsidRDefault="00CB1F0B" w:rsidP="004442BA">
            <w:pPr>
              <w:jc w:val="center"/>
            </w:pPr>
            <w:r>
              <w:rPr>
                <w:sz w:val="18"/>
              </w:rPr>
              <w:t>86</w:t>
            </w:r>
          </w:p>
        </w:tc>
        <w:tc>
          <w:tcPr>
            <w:tcW w:w="0" w:type="auto"/>
            <w:tcMar>
              <w:top w:w="60" w:type="dxa"/>
              <w:left w:w="80" w:type="dxa"/>
              <w:bottom w:w="60" w:type="dxa"/>
              <w:right w:w="80" w:type="dxa"/>
            </w:tcMar>
            <w:vAlign w:val="center"/>
          </w:tcPr>
          <w:p w14:paraId="34DD343C" w14:textId="77777777" w:rsidR="00CB1F0B" w:rsidRDefault="00CB1F0B" w:rsidP="004442BA">
            <w:pPr>
              <w:jc w:val="center"/>
            </w:pPr>
            <w:r>
              <w:rPr>
                <w:sz w:val="18"/>
              </w:rPr>
              <w:t>2,67</w:t>
            </w:r>
          </w:p>
        </w:tc>
        <w:tc>
          <w:tcPr>
            <w:tcW w:w="0" w:type="auto"/>
            <w:tcMar>
              <w:top w:w="60" w:type="dxa"/>
              <w:left w:w="80" w:type="dxa"/>
              <w:bottom w:w="60" w:type="dxa"/>
              <w:right w:w="80" w:type="dxa"/>
            </w:tcMar>
            <w:vAlign w:val="center"/>
          </w:tcPr>
          <w:p w14:paraId="2529C2D5" w14:textId="77777777" w:rsidR="00CB1F0B" w:rsidRDefault="00CB1F0B" w:rsidP="004442BA">
            <w:pPr>
              <w:jc w:val="center"/>
            </w:pPr>
            <w:r>
              <w:rPr>
                <w:sz w:val="18"/>
              </w:rPr>
              <w:t>5,00</w:t>
            </w:r>
          </w:p>
        </w:tc>
        <w:tc>
          <w:tcPr>
            <w:tcW w:w="0" w:type="auto"/>
            <w:tcMar>
              <w:top w:w="60" w:type="dxa"/>
              <w:left w:w="80" w:type="dxa"/>
              <w:bottom w:w="60" w:type="dxa"/>
              <w:right w:w="80" w:type="dxa"/>
            </w:tcMar>
            <w:vAlign w:val="center"/>
          </w:tcPr>
          <w:p w14:paraId="4E242179" w14:textId="77777777" w:rsidR="00CB1F0B" w:rsidRDefault="00CB1F0B" w:rsidP="004442BA">
            <w:pPr>
              <w:jc w:val="center"/>
            </w:pPr>
            <w:r>
              <w:rPr>
                <w:sz w:val="18"/>
              </w:rPr>
              <w:t>4,08</w:t>
            </w:r>
          </w:p>
        </w:tc>
        <w:tc>
          <w:tcPr>
            <w:tcW w:w="0" w:type="auto"/>
            <w:tcMar>
              <w:top w:w="60" w:type="dxa"/>
              <w:left w:w="80" w:type="dxa"/>
              <w:bottom w:w="60" w:type="dxa"/>
              <w:right w:w="80" w:type="dxa"/>
            </w:tcMar>
            <w:vAlign w:val="center"/>
          </w:tcPr>
          <w:p w14:paraId="5B24EC5B" w14:textId="77777777" w:rsidR="00CB1F0B" w:rsidRDefault="00CB1F0B" w:rsidP="004442BA">
            <w:pPr>
              <w:jc w:val="center"/>
            </w:pPr>
            <w:r>
              <w:rPr>
                <w:sz w:val="18"/>
              </w:rPr>
              <w:t>0,518</w:t>
            </w:r>
          </w:p>
        </w:tc>
        <w:tc>
          <w:tcPr>
            <w:tcW w:w="0" w:type="auto"/>
            <w:tcMar>
              <w:top w:w="60" w:type="dxa"/>
              <w:left w:w="80" w:type="dxa"/>
              <w:bottom w:w="60" w:type="dxa"/>
              <w:right w:w="80" w:type="dxa"/>
            </w:tcMar>
            <w:vAlign w:val="center"/>
          </w:tcPr>
          <w:p w14:paraId="328C5140" w14:textId="77777777" w:rsidR="00CB1F0B" w:rsidRDefault="00CB1F0B" w:rsidP="004442BA">
            <w:pPr>
              <w:jc w:val="center"/>
            </w:pPr>
            <w:r>
              <w:rPr>
                <w:sz w:val="18"/>
              </w:rPr>
              <w:t>Tinggi</w:t>
            </w:r>
          </w:p>
        </w:tc>
      </w:tr>
    </w:tbl>
    <w:p w14:paraId="7CED75EC" w14:textId="4DE4EB60" w:rsidR="00CB1F0B" w:rsidRPr="007A134D" w:rsidRDefault="00CB1F0B" w:rsidP="007A134D">
      <w:pPr>
        <w:ind w:left="900"/>
        <w:rPr>
          <w:iCs/>
        </w:rPr>
      </w:pPr>
      <w:r w:rsidRPr="007A134D">
        <w:rPr>
          <w:iCs/>
          <w:sz w:val="17"/>
        </w:rPr>
        <w:t xml:space="preserve">Sumber: </w:t>
      </w:r>
      <w:r w:rsidR="00C90724">
        <w:rPr>
          <w:iCs/>
          <w:sz w:val="17"/>
        </w:rPr>
        <w:t>SPSS</w:t>
      </w:r>
      <w:r w:rsidRPr="007A134D">
        <w:rPr>
          <w:iCs/>
          <w:sz w:val="17"/>
        </w:rPr>
        <w:t>, 2026</w:t>
      </w:r>
    </w:p>
    <w:p w14:paraId="3CD1D9FE" w14:textId="77777777" w:rsidR="00CB1F0B" w:rsidRDefault="00CB1F0B" w:rsidP="007A134D">
      <w:pPr>
        <w:ind w:firstLine="720"/>
        <w:jc w:val="both"/>
        <w:rPr>
          <w:lang w:val="sv-SE"/>
        </w:rPr>
      </w:pPr>
      <w:r w:rsidRPr="00CB1F0B">
        <w:rPr>
          <w:lang w:val="sv-SE"/>
        </w:rPr>
        <w:t>Nilai rata-rata tata kelola logistik sebesar 4,02 menunjukkan bahwa responden menilai perencanaan, pengadaan, penyimpanan, distribusi, pengawasan, dan sistem informasi logistik telah berjalan pada kategori tinggi. Nilai rata-rata kompetensi anggota sebesar 4,08 juga berada pada kategori tinggi. Artinya, responden menilai pengetahuan, keterampilan teknis, disiplin, kemampuan menggunakan sistem informasi, ketepatan inventarisasi, dan kepatuhan terhadap prosedur telah diterapkan dengan baik.</w:t>
      </w:r>
    </w:p>
    <w:p w14:paraId="617F9B58" w14:textId="77777777" w:rsidR="007A134D" w:rsidRPr="00CB1F0B" w:rsidRDefault="007A134D" w:rsidP="007A134D">
      <w:pPr>
        <w:ind w:firstLine="720"/>
        <w:jc w:val="both"/>
        <w:rPr>
          <w:lang w:val="sv-SE"/>
        </w:rPr>
      </w:pPr>
    </w:p>
    <w:p w14:paraId="59A4B778" w14:textId="6B04D124" w:rsidR="00CB1F0B" w:rsidRPr="007A134D" w:rsidRDefault="00CB1F0B" w:rsidP="007A134D">
      <w:pPr>
        <w:pStyle w:val="ListParagraph"/>
        <w:keepNext/>
        <w:numPr>
          <w:ilvl w:val="0"/>
          <w:numId w:val="15"/>
        </w:numPr>
        <w:ind w:left="360"/>
        <w:rPr>
          <w:lang w:val="sv-SE"/>
        </w:rPr>
      </w:pPr>
      <w:r w:rsidRPr="007A134D">
        <w:rPr>
          <w:b/>
          <w:lang w:val="sv-SE"/>
        </w:rPr>
        <w:t>Uji Kualitas Instrumen</w:t>
      </w:r>
    </w:p>
    <w:p w14:paraId="1F1F5A67" w14:textId="77777777" w:rsidR="00CB1F0B" w:rsidRDefault="00CB1F0B" w:rsidP="007A134D">
      <w:pPr>
        <w:ind w:firstLine="720"/>
        <w:jc w:val="both"/>
        <w:rPr>
          <w:lang w:val="sv-SE"/>
        </w:rPr>
      </w:pPr>
      <w:r w:rsidRPr="00CB1F0B">
        <w:rPr>
          <w:lang w:val="sv-SE"/>
        </w:rPr>
        <w:t>Uji validitas menggunakan korelasi Pearson antara skor item dan skor total. Dengan jumlah responden 86 orang, derajat kebebasan 84, dan taraf signifikansi 5%, nilai r tabel sebesar 0,212. Item dinyatakan valid apabila r hitung lebih besar daripada r tabel dan nilai signifikansi lebih kecil dari 0,05.</w:t>
      </w:r>
    </w:p>
    <w:p w14:paraId="696DEF1E" w14:textId="77777777" w:rsidR="007A134D" w:rsidRPr="00CB1F0B" w:rsidRDefault="007A134D" w:rsidP="007A134D">
      <w:pPr>
        <w:ind w:firstLine="720"/>
        <w:jc w:val="both"/>
        <w:rPr>
          <w:lang w:val="sv-SE"/>
        </w:rPr>
      </w:pPr>
    </w:p>
    <w:p w14:paraId="10DBD2CD" w14:textId="38AEC477" w:rsidR="00CB1F0B" w:rsidRPr="00B47C3F" w:rsidRDefault="00CB1F0B" w:rsidP="004442BA">
      <w:pPr>
        <w:keepNext/>
        <w:jc w:val="center"/>
        <w:rPr>
          <w:lang w:val="sv-SE"/>
        </w:rPr>
      </w:pPr>
      <w:r w:rsidRPr="00B47C3F">
        <w:rPr>
          <w:b/>
          <w:sz w:val="19"/>
          <w:lang w:val="sv-SE"/>
        </w:rPr>
        <w:t xml:space="preserve">Tabel </w:t>
      </w:r>
      <w:r w:rsidR="00B47C3F" w:rsidRPr="00B47C3F">
        <w:rPr>
          <w:b/>
          <w:sz w:val="19"/>
          <w:lang w:val="sv-SE"/>
        </w:rPr>
        <w:t>2</w:t>
      </w:r>
      <w:r w:rsidRPr="00B47C3F">
        <w:rPr>
          <w:b/>
          <w:sz w:val="19"/>
          <w:lang w:val="sv-SE"/>
        </w:rPr>
        <w:t xml:space="preserve"> Hasil Uji Validitas Instrumen</w:t>
      </w:r>
    </w:p>
    <w:tbl>
      <w:tblPr>
        <w:tblStyle w:val="TableGrid"/>
        <w:tblW w:w="0" w:type="auto"/>
        <w:jc w:val="center"/>
        <w:tblLook w:val="04A0" w:firstRow="1" w:lastRow="0" w:firstColumn="1" w:lastColumn="0" w:noHBand="0" w:noVBand="1"/>
      </w:tblPr>
      <w:tblGrid>
        <w:gridCol w:w="1645"/>
        <w:gridCol w:w="520"/>
        <w:gridCol w:w="786"/>
        <w:gridCol w:w="565"/>
        <w:gridCol w:w="1070"/>
      </w:tblGrid>
      <w:tr w:rsidR="00CB1F0B" w:rsidRPr="00B47C3F" w14:paraId="0EF8DE4A" w14:textId="77777777" w:rsidTr="00B47C3F">
        <w:trPr>
          <w:tblHeader/>
          <w:jc w:val="center"/>
        </w:trPr>
        <w:tc>
          <w:tcPr>
            <w:tcW w:w="0" w:type="auto"/>
            <w:tcMar>
              <w:top w:w="60" w:type="dxa"/>
              <w:left w:w="80" w:type="dxa"/>
              <w:bottom w:w="60" w:type="dxa"/>
              <w:right w:w="80" w:type="dxa"/>
            </w:tcMar>
            <w:vAlign w:val="center"/>
          </w:tcPr>
          <w:p w14:paraId="5C32AA7C" w14:textId="77777777" w:rsidR="00CB1F0B" w:rsidRPr="00B47C3F" w:rsidRDefault="00CB1F0B" w:rsidP="004442BA">
            <w:pPr>
              <w:jc w:val="center"/>
              <w:rPr>
                <w:sz w:val="18"/>
                <w:szCs w:val="18"/>
              </w:rPr>
            </w:pPr>
            <w:r w:rsidRPr="00B47C3F">
              <w:rPr>
                <w:b/>
                <w:sz w:val="18"/>
                <w:szCs w:val="18"/>
              </w:rPr>
              <w:t>Variabel</w:t>
            </w:r>
          </w:p>
        </w:tc>
        <w:tc>
          <w:tcPr>
            <w:tcW w:w="0" w:type="auto"/>
            <w:tcMar>
              <w:top w:w="60" w:type="dxa"/>
              <w:left w:w="80" w:type="dxa"/>
              <w:bottom w:w="60" w:type="dxa"/>
              <w:right w:w="80" w:type="dxa"/>
            </w:tcMar>
            <w:vAlign w:val="center"/>
          </w:tcPr>
          <w:p w14:paraId="1EC330BD" w14:textId="77777777" w:rsidR="00CB1F0B" w:rsidRPr="00B47C3F" w:rsidRDefault="00CB1F0B" w:rsidP="004442BA">
            <w:pPr>
              <w:jc w:val="center"/>
              <w:rPr>
                <w:sz w:val="18"/>
                <w:szCs w:val="18"/>
              </w:rPr>
            </w:pPr>
            <w:r w:rsidRPr="00B47C3F">
              <w:rPr>
                <w:b/>
                <w:sz w:val="18"/>
                <w:szCs w:val="18"/>
              </w:rPr>
              <w:t>Item</w:t>
            </w:r>
          </w:p>
        </w:tc>
        <w:tc>
          <w:tcPr>
            <w:tcW w:w="0" w:type="auto"/>
            <w:tcMar>
              <w:top w:w="60" w:type="dxa"/>
              <w:left w:w="80" w:type="dxa"/>
              <w:bottom w:w="60" w:type="dxa"/>
              <w:right w:w="80" w:type="dxa"/>
            </w:tcMar>
            <w:vAlign w:val="center"/>
          </w:tcPr>
          <w:p w14:paraId="41318665" w14:textId="77777777" w:rsidR="00CB1F0B" w:rsidRPr="00B47C3F" w:rsidRDefault="00CB1F0B" w:rsidP="004442BA">
            <w:pPr>
              <w:jc w:val="center"/>
              <w:rPr>
                <w:sz w:val="18"/>
                <w:szCs w:val="18"/>
              </w:rPr>
            </w:pPr>
            <w:r w:rsidRPr="00B47C3F">
              <w:rPr>
                <w:b/>
                <w:sz w:val="18"/>
                <w:szCs w:val="18"/>
              </w:rPr>
              <w:t>r hitung</w:t>
            </w:r>
          </w:p>
        </w:tc>
        <w:tc>
          <w:tcPr>
            <w:tcW w:w="0" w:type="auto"/>
            <w:tcMar>
              <w:top w:w="60" w:type="dxa"/>
              <w:left w:w="80" w:type="dxa"/>
              <w:bottom w:w="60" w:type="dxa"/>
              <w:right w:w="80" w:type="dxa"/>
            </w:tcMar>
            <w:vAlign w:val="center"/>
          </w:tcPr>
          <w:p w14:paraId="23FDB253" w14:textId="77777777" w:rsidR="00CB1F0B" w:rsidRPr="00B47C3F" w:rsidRDefault="00CB1F0B" w:rsidP="004442BA">
            <w:pPr>
              <w:jc w:val="center"/>
              <w:rPr>
                <w:sz w:val="18"/>
                <w:szCs w:val="18"/>
              </w:rPr>
            </w:pPr>
            <w:r w:rsidRPr="00B47C3F">
              <w:rPr>
                <w:b/>
                <w:sz w:val="18"/>
                <w:szCs w:val="18"/>
              </w:rPr>
              <w:t>Sig.</w:t>
            </w:r>
          </w:p>
        </w:tc>
        <w:tc>
          <w:tcPr>
            <w:tcW w:w="0" w:type="auto"/>
            <w:tcMar>
              <w:top w:w="60" w:type="dxa"/>
              <w:left w:w="80" w:type="dxa"/>
              <w:bottom w:w="60" w:type="dxa"/>
              <w:right w:w="80" w:type="dxa"/>
            </w:tcMar>
            <w:vAlign w:val="center"/>
          </w:tcPr>
          <w:p w14:paraId="56AEE7A1" w14:textId="77777777" w:rsidR="00CB1F0B" w:rsidRPr="00B47C3F" w:rsidRDefault="00CB1F0B" w:rsidP="004442BA">
            <w:pPr>
              <w:jc w:val="center"/>
              <w:rPr>
                <w:sz w:val="18"/>
                <w:szCs w:val="18"/>
              </w:rPr>
            </w:pPr>
            <w:r w:rsidRPr="00B47C3F">
              <w:rPr>
                <w:b/>
                <w:sz w:val="18"/>
                <w:szCs w:val="18"/>
              </w:rPr>
              <w:t>Keterangan</w:t>
            </w:r>
          </w:p>
        </w:tc>
      </w:tr>
      <w:tr w:rsidR="00CB1F0B" w:rsidRPr="00B47C3F" w14:paraId="42C76F22" w14:textId="77777777" w:rsidTr="00B47C3F">
        <w:trPr>
          <w:cantSplit/>
          <w:jc w:val="center"/>
        </w:trPr>
        <w:tc>
          <w:tcPr>
            <w:tcW w:w="0" w:type="auto"/>
            <w:tcMar>
              <w:top w:w="60" w:type="dxa"/>
              <w:left w:w="80" w:type="dxa"/>
              <w:bottom w:w="60" w:type="dxa"/>
              <w:right w:w="80" w:type="dxa"/>
            </w:tcMar>
            <w:vAlign w:val="center"/>
          </w:tcPr>
          <w:p w14:paraId="7C746557" w14:textId="77777777" w:rsidR="00CB1F0B" w:rsidRPr="00B47C3F" w:rsidRDefault="00CB1F0B" w:rsidP="004442BA">
            <w:pPr>
              <w:rPr>
                <w:sz w:val="18"/>
                <w:szCs w:val="18"/>
              </w:rPr>
            </w:pPr>
            <w:r w:rsidRPr="00B47C3F">
              <w:rPr>
                <w:sz w:val="18"/>
                <w:szCs w:val="18"/>
              </w:rPr>
              <w:t>Tata kelola logistik</w:t>
            </w:r>
          </w:p>
        </w:tc>
        <w:tc>
          <w:tcPr>
            <w:tcW w:w="0" w:type="auto"/>
            <w:tcMar>
              <w:top w:w="60" w:type="dxa"/>
              <w:left w:w="80" w:type="dxa"/>
              <w:bottom w:w="60" w:type="dxa"/>
              <w:right w:w="80" w:type="dxa"/>
            </w:tcMar>
            <w:vAlign w:val="center"/>
          </w:tcPr>
          <w:p w14:paraId="1860BE1B" w14:textId="77777777" w:rsidR="00CB1F0B" w:rsidRPr="00B47C3F" w:rsidRDefault="00CB1F0B" w:rsidP="004442BA">
            <w:pPr>
              <w:jc w:val="center"/>
              <w:rPr>
                <w:sz w:val="18"/>
                <w:szCs w:val="18"/>
              </w:rPr>
            </w:pPr>
            <w:r w:rsidRPr="00B47C3F">
              <w:rPr>
                <w:sz w:val="18"/>
                <w:szCs w:val="18"/>
              </w:rPr>
              <w:t>X1</w:t>
            </w:r>
          </w:p>
        </w:tc>
        <w:tc>
          <w:tcPr>
            <w:tcW w:w="0" w:type="auto"/>
            <w:tcMar>
              <w:top w:w="60" w:type="dxa"/>
              <w:left w:w="80" w:type="dxa"/>
              <w:bottom w:w="60" w:type="dxa"/>
              <w:right w:w="80" w:type="dxa"/>
            </w:tcMar>
            <w:vAlign w:val="center"/>
          </w:tcPr>
          <w:p w14:paraId="5269E341" w14:textId="77777777" w:rsidR="00CB1F0B" w:rsidRPr="00B47C3F" w:rsidRDefault="00CB1F0B" w:rsidP="004442BA">
            <w:pPr>
              <w:jc w:val="center"/>
              <w:rPr>
                <w:sz w:val="18"/>
                <w:szCs w:val="18"/>
              </w:rPr>
            </w:pPr>
            <w:r w:rsidRPr="00B47C3F">
              <w:rPr>
                <w:sz w:val="18"/>
                <w:szCs w:val="18"/>
              </w:rPr>
              <w:t>0,622</w:t>
            </w:r>
          </w:p>
        </w:tc>
        <w:tc>
          <w:tcPr>
            <w:tcW w:w="0" w:type="auto"/>
            <w:tcMar>
              <w:top w:w="60" w:type="dxa"/>
              <w:left w:w="80" w:type="dxa"/>
              <w:bottom w:w="60" w:type="dxa"/>
              <w:right w:w="80" w:type="dxa"/>
            </w:tcMar>
            <w:vAlign w:val="center"/>
          </w:tcPr>
          <w:p w14:paraId="43401F76" w14:textId="77777777" w:rsidR="00CB1F0B" w:rsidRPr="00B47C3F" w:rsidRDefault="00CB1F0B" w:rsidP="004442BA">
            <w:pPr>
              <w:jc w:val="center"/>
              <w:rPr>
                <w:sz w:val="18"/>
                <w:szCs w:val="18"/>
              </w:rPr>
            </w:pPr>
            <w:r w:rsidRPr="00B47C3F">
              <w:rPr>
                <w:sz w:val="18"/>
                <w:szCs w:val="18"/>
              </w:rPr>
              <w:t>0,000</w:t>
            </w:r>
          </w:p>
        </w:tc>
        <w:tc>
          <w:tcPr>
            <w:tcW w:w="0" w:type="auto"/>
            <w:tcMar>
              <w:top w:w="60" w:type="dxa"/>
              <w:left w:w="80" w:type="dxa"/>
              <w:bottom w:w="60" w:type="dxa"/>
              <w:right w:w="80" w:type="dxa"/>
            </w:tcMar>
            <w:vAlign w:val="center"/>
          </w:tcPr>
          <w:p w14:paraId="0E03CC75" w14:textId="77777777" w:rsidR="00CB1F0B" w:rsidRPr="00B47C3F" w:rsidRDefault="00CB1F0B" w:rsidP="004442BA">
            <w:pPr>
              <w:jc w:val="center"/>
              <w:rPr>
                <w:sz w:val="18"/>
                <w:szCs w:val="18"/>
              </w:rPr>
            </w:pPr>
            <w:r w:rsidRPr="00B47C3F">
              <w:rPr>
                <w:sz w:val="18"/>
                <w:szCs w:val="18"/>
              </w:rPr>
              <w:t>Valid</w:t>
            </w:r>
          </w:p>
        </w:tc>
      </w:tr>
      <w:tr w:rsidR="00CB1F0B" w:rsidRPr="00B47C3F" w14:paraId="78D21FE3" w14:textId="77777777" w:rsidTr="00B47C3F">
        <w:trPr>
          <w:cantSplit/>
          <w:jc w:val="center"/>
        </w:trPr>
        <w:tc>
          <w:tcPr>
            <w:tcW w:w="0" w:type="auto"/>
            <w:tcMar>
              <w:top w:w="60" w:type="dxa"/>
              <w:left w:w="80" w:type="dxa"/>
              <w:bottom w:w="60" w:type="dxa"/>
              <w:right w:w="80" w:type="dxa"/>
            </w:tcMar>
            <w:vAlign w:val="center"/>
          </w:tcPr>
          <w:p w14:paraId="77FF41E4" w14:textId="77777777" w:rsidR="00CB1F0B" w:rsidRPr="00B47C3F" w:rsidRDefault="00CB1F0B" w:rsidP="004442BA">
            <w:pPr>
              <w:rPr>
                <w:sz w:val="18"/>
                <w:szCs w:val="18"/>
              </w:rPr>
            </w:pPr>
          </w:p>
        </w:tc>
        <w:tc>
          <w:tcPr>
            <w:tcW w:w="0" w:type="auto"/>
            <w:tcMar>
              <w:top w:w="60" w:type="dxa"/>
              <w:left w:w="80" w:type="dxa"/>
              <w:bottom w:w="60" w:type="dxa"/>
              <w:right w:w="80" w:type="dxa"/>
            </w:tcMar>
            <w:vAlign w:val="center"/>
          </w:tcPr>
          <w:p w14:paraId="168FC02A" w14:textId="77777777" w:rsidR="00CB1F0B" w:rsidRPr="00B47C3F" w:rsidRDefault="00CB1F0B" w:rsidP="004442BA">
            <w:pPr>
              <w:jc w:val="center"/>
              <w:rPr>
                <w:sz w:val="18"/>
                <w:szCs w:val="18"/>
              </w:rPr>
            </w:pPr>
            <w:r w:rsidRPr="00B47C3F">
              <w:rPr>
                <w:sz w:val="18"/>
                <w:szCs w:val="18"/>
              </w:rPr>
              <w:t>X2</w:t>
            </w:r>
          </w:p>
        </w:tc>
        <w:tc>
          <w:tcPr>
            <w:tcW w:w="0" w:type="auto"/>
            <w:tcMar>
              <w:top w:w="60" w:type="dxa"/>
              <w:left w:w="80" w:type="dxa"/>
              <w:bottom w:w="60" w:type="dxa"/>
              <w:right w:w="80" w:type="dxa"/>
            </w:tcMar>
            <w:vAlign w:val="center"/>
          </w:tcPr>
          <w:p w14:paraId="23CBDA4F" w14:textId="77777777" w:rsidR="00CB1F0B" w:rsidRPr="00B47C3F" w:rsidRDefault="00CB1F0B" w:rsidP="004442BA">
            <w:pPr>
              <w:jc w:val="center"/>
              <w:rPr>
                <w:sz w:val="18"/>
                <w:szCs w:val="18"/>
              </w:rPr>
            </w:pPr>
            <w:r w:rsidRPr="00B47C3F">
              <w:rPr>
                <w:sz w:val="18"/>
                <w:szCs w:val="18"/>
              </w:rPr>
              <w:t>0,691</w:t>
            </w:r>
          </w:p>
        </w:tc>
        <w:tc>
          <w:tcPr>
            <w:tcW w:w="0" w:type="auto"/>
            <w:tcMar>
              <w:top w:w="60" w:type="dxa"/>
              <w:left w:w="80" w:type="dxa"/>
              <w:bottom w:w="60" w:type="dxa"/>
              <w:right w:w="80" w:type="dxa"/>
            </w:tcMar>
            <w:vAlign w:val="center"/>
          </w:tcPr>
          <w:p w14:paraId="5E82D460" w14:textId="77777777" w:rsidR="00CB1F0B" w:rsidRPr="00B47C3F" w:rsidRDefault="00CB1F0B" w:rsidP="004442BA">
            <w:pPr>
              <w:jc w:val="center"/>
              <w:rPr>
                <w:sz w:val="18"/>
                <w:szCs w:val="18"/>
              </w:rPr>
            </w:pPr>
            <w:r w:rsidRPr="00B47C3F">
              <w:rPr>
                <w:sz w:val="18"/>
                <w:szCs w:val="18"/>
              </w:rPr>
              <w:t>0,000</w:t>
            </w:r>
          </w:p>
        </w:tc>
        <w:tc>
          <w:tcPr>
            <w:tcW w:w="0" w:type="auto"/>
            <w:tcMar>
              <w:top w:w="60" w:type="dxa"/>
              <w:left w:w="80" w:type="dxa"/>
              <w:bottom w:w="60" w:type="dxa"/>
              <w:right w:w="80" w:type="dxa"/>
            </w:tcMar>
            <w:vAlign w:val="center"/>
          </w:tcPr>
          <w:p w14:paraId="5C1A523F" w14:textId="77777777" w:rsidR="00CB1F0B" w:rsidRPr="00B47C3F" w:rsidRDefault="00CB1F0B" w:rsidP="004442BA">
            <w:pPr>
              <w:jc w:val="center"/>
              <w:rPr>
                <w:sz w:val="18"/>
                <w:szCs w:val="18"/>
              </w:rPr>
            </w:pPr>
            <w:r w:rsidRPr="00B47C3F">
              <w:rPr>
                <w:sz w:val="18"/>
                <w:szCs w:val="18"/>
              </w:rPr>
              <w:t>Valid</w:t>
            </w:r>
          </w:p>
        </w:tc>
      </w:tr>
      <w:tr w:rsidR="00CB1F0B" w:rsidRPr="00B47C3F" w14:paraId="4F84DCCB" w14:textId="77777777" w:rsidTr="00B47C3F">
        <w:trPr>
          <w:cantSplit/>
          <w:jc w:val="center"/>
        </w:trPr>
        <w:tc>
          <w:tcPr>
            <w:tcW w:w="0" w:type="auto"/>
            <w:tcMar>
              <w:top w:w="60" w:type="dxa"/>
              <w:left w:w="80" w:type="dxa"/>
              <w:bottom w:w="60" w:type="dxa"/>
              <w:right w:w="80" w:type="dxa"/>
            </w:tcMar>
            <w:vAlign w:val="center"/>
          </w:tcPr>
          <w:p w14:paraId="301E41F9" w14:textId="77777777" w:rsidR="00CB1F0B" w:rsidRPr="00B47C3F" w:rsidRDefault="00CB1F0B" w:rsidP="004442BA">
            <w:pPr>
              <w:rPr>
                <w:sz w:val="18"/>
                <w:szCs w:val="18"/>
              </w:rPr>
            </w:pPr>
          </w:p>
        </w:tc>
        <w:tc>
          <w:tcPr>
            <w:tcW w:w="0" w:type="auto"/>
            <w:tcMar>
              <w:top w:w="60" w:type="dxa"/>
              <w:left w:w="80" w:type="dxa"/>
              <w:bottom w:w="60" w:type="dxa"/>
              <w:right w:w="80" w:type="dxa"/>
            </w:tcMar>
            <w:vAlign w:val="center"/>
          </w:tcPr>
          <w:p w14:paraId="13D5C6B3" w14:textId="77777777" w:rsidR="00CB1F0B" w:rsidRPr="00B47C3F" w:rsidRDefault="00CB1F0B" w:rsidP="004442BA">
            <w:pPr>
              <w:jc w:val="center"/>
              <w:rPr>
                <w:sz w:val="18"/>
                <w:szCs w:val="18"/>
              </w:rPr>
            </w:pPr>
            <w:r w:rsidRPr="00B47C3F">
              <w:rPr>
                <w:sz w:val="18"/>
                <w:szCs w:val="18"/>
              </w:rPr>
              <w:t>X3</w:t>
            </w:r>
          </w:p>
        </w:tc>
        <w:tc>
          <w:tcPr>
            <w:tcW w:w="0" w:type="auto"/>
            <w:tcMar>
              <w:top w:w="60" w:type="dxa"/>
              <w:left w:w="80" w:type="dxa"/>
              <w:bottom w:w="60" w:type="dxa"/>
              <w:right w:w="80" w:type="dxa"/>
            </w:tcMar>
            <w:vAlign w:val="center"/>
          </w:tcPr>
          <w:p w14:paraId="0B348152" w14:textId="77777777" w:rsidR="00CB1F0B" w:rsidRPr="00B47C3F" w:rsidRDefault="00CB1F0B" w:rsidP="004442BA">
            <w:pPr>
              <w:jc w:val="center"/>
              <w:rPr>
                <w:sz w:val="18"/>
                <w:szCs w:val="18"/>
              </w:rPr>
            </w:pPr>
            <w:r w:rsidRPr="00B47C3F">
              <w:rPr>
                <w:sz w:val="18"/>
                <w:szCs w:val="18"/>
              </w:rPr>
              <w:t>0,735</w:t>
            </w:r>
          </w:p>
        </w:tc>
        <w:tc>
          <w:tcPr>
            <w:tcW w:w="0" w:type="auto"/>
            <w:tcMar>
              <w:top w:w="60" w:type="dxa"/>
              <w:left w:w="80" w:type="dxa"/>
              <w:bottom w:w="60" w:type="dxa"/>
              <w:right w:w="80" w:type="dxa"/>
            </w:tcMar>
            <w:vAlign w:val="center"/>
          </w:tcPr>
          <w:p w14:paraId="7851D46B" w14:textId="77777777" w:rsidR="00CB1F0B" w:rsidRPr="00B47C3F" w:rsidRDefault="00CB1F0B" w:rsidP="004442BA">
            <w:pPr>
              <w:jc w:val="center"/>
              <w:rPr>
                <w:sz w:val="18"/>
                <w:szCs w:val="18"/>
              </w:rPr>
            </w:pPr>
            <w:r w:rsidRPr="00B47C3F">
              <w:rPr>
                <w:sz w:val="18"/>
                <w:szCs w:val="18"/>
              </w:rPr>
              <w:t>0,000</w:t>
            </w:r>
          </w:p>
        </w:tc>
        <w:tc>
          <w:tcPr>
            <w:tcW w:w="0" w:type="auto"/>
            <w:tcMar>
              <w:top w:w="60" w:type="dxa"/>
              <w:left w:w="80" w:type="dxa"/>
              <w:bottom w:w="60" w:type="dxa"/>
              <w:right w:w="80" w:type="dxa"/>
            </w:tcMar>
            <w:vAlign w:val="center"/>
          </w:tcPr>
          <w:p w14:paraId="764EFE76" w14:textId="77777777" w:rsidR="00CB1F0B" w:rsidRPr="00B47C3F" w:rsidRDefault="00CB1F0B" w:rsidP="004442BA">
            <w:pPr>
              <w:jc w:val="center"/>
              <w:rPr>
                <w:sz w:val="18"/>
                <w:szCs w:val="18"/>
              </w:rPr>
            </w:pPr>
            <w:r w:rsidRPr="00B47C3F">
              <w:rPr>
                <w:sz w:val="18"/>
                <w:szCs w:val="18"/>
              </w:rPr>
              <w:t>Valid</w:t>
            </w:r>
          </w:p>
        </w:tc>
      </w:tr>
      <w:tr w:rsidR="00CB1F0B" w:rsidRPr="00B47C3F" w14:paraId="236AA7DE" w14:textId="77777777" w:rsidTr="00B47C3F">
        <w:trPr>
          <w:cantSplit/>
          <w:jc w:val="center"/>
        </w:trPr>
        <w:tc>
          <w:tcPr>
            <w:tcW w:w="0" w:type="auto"/>
            <w:tcMar>
              <w:top w:w="60" w:type="dxa"/>
              <w:left w:w="80" w:type="dxa"/>
              <w:bottom w:w="60" w:type="dxa"/>
              <w:right w:w="80" w:type="dxa"/>
            </w:tcMar>
            <w:vAlign w:val="center"/>
          </w:tcPr>
          <w:p w14:paraId="37172F30" w14:textId="77777777" w:rsidR="00CB1F0B" w:rsidRPr="00B47C3F" w:rsidRDefault="00CB1F0B" w:rsidP="004442BA">
            <w:pPr>
              <w:rPr>
                <w:sz w:val="18"/>
                <w:szCs w:val="18"/>
              </w:rPr>
            </w:pPr>
          </w:p>
        </w:tc>
        <w:tc>
          <w:tcPr>
            <w:tcW w:w="0" w:type="auto"/>
            <w:tcMar>
              <w:top w:w="60" w:type="dxa"/>
              <w:left w:w="80" w:type="dxa"/>
              <w:bottom w:w="60" w:type="dxa"/>
              <w:right w:w="80" w:type="dxa"/>
            </w:tcMar>
            <w:vAlign w:val="center"/>
          </w:tcPr>
          <w:p w14:paraId="0F7A1D4E" w14:textId="77777777" w:rsidR="00CB1F0B" w:rsidRPr="00B47C3F" w:rsidRDefault="00CB1F0B" w:rsidP="004442BA">
            <w:pPr>
              <w:jc w:val="center"/>
              <w:rPr>
                <w:sz w:val="18"/>
                <w:szCs w:val="18"/>
              </w:rPr>
            </w:pPr>
            <w:r w:rsidRPr="00B47C3F">
              <w:rPr>
                <w:sz w:val="18"/>
                <w:szCs w:val="18"/>
              </w:rPr>
              <w:t>X4</w:t>
            </w:r>
          </w:p>
        </w:tc>
        <w:tc>
          <w:tcPr>
            <w:tcW w:w="0" w:type="auto"/>
            <w:tcMar>
              <w:top w:w="60" w:type="dxa"/>
              <w:left w:w="80" w:type="dxa"/>
              <w:bottom w:w="60" w:type="dxa"/>
              <w:right w:w="80" w:type="dxa"/>
            </w:tcMar>
            <w:vAlign w:val="center"/>
          </w:tcPr>
          <w:p w14:paraId="5AC2FD25" w14:textId="77777777" w:rsidR="00CB1F0B" w:rsidRPr="00B47C3F" w:rsidRDefault="00CB1F0B" w:rsidP="004442BA">
            <w:pPr>
              <w:jc w:val="center"/>
              <w:rPr>
                <w:sz w:val="18"/>
                <w:szCs w:val="18"/>
              </w:rPr>
            </w:pPr>
            <w:r w:rsidRPr="00B47C3F">
              <w:rPr>
                <w:sz w:val="18"/>
                <w:szCs w:val="18"/>
              </w:rPr>
              <w:t>0,648</w:t>
            </w:r>
          </w:p>
        </w:tc>
        <w:tc>
          <w:tcPr>
            <w:tcW w:w="0" w:type="auto"/>
            <w:tcMar>
              <w:top w:w="60" w:type="dxa"/>
              <w:left w:w="80" w:type="dxa"/>
              <w:bottom w:w="60" w:type="dxa"/>
              <w:right w:w="80" w:type="dxa"/>
            </w:tcMar>
            <w:vAlign w:val="center"/>
          </w:tcPr>
          <w:p w14:paraId="05765D0C" w14:textId="77777777" w:rsidR="00CB1F0B" w:rsidRPr="00B47C3F" w:rsidRDefault="00CB1F0B" w:rsidP="004442BA">
            <w:pPr>
              <w:jc w:val="center"/>
              <w:rPr>
                <w:sz w:val="18"/>
                <w:szCs w:val="18"/>
              </w:rPr>
            </w:pPr>
            <w:r w:rsidRPr="00B47C3F">
              <w:rPr>
                <w:sz w:val="18"/>
                <w:szCs w:val="18"/>
              </w:rPr>
              <w:t>0,000</w:t>
            </w:r>
          </w:p>
        </w:tc>
        <w:tc>
          <w:tcPr>
            <w:tcW w:w="0" w:type="auto"/>
            <w:tcMar>
              <w:top w:w="60" w:type="dxa"/>
              <w:left w:w="80" w:type="dxa"/>
              <w:bottom w:w="60" w:type="dxa"/>
              <w:right w:w="80" w:type="dxa"/>
            </w:tcMar>
            <w:vAlign w:val="center"/>
          </w:tcPr>
          <w:p w14:paraId="28DC385A" w14:textId="77777777" w:rsidR="00CB1F0B" w:rsidRPr="00B47C3F" w:rsidRDefault="00CB1F0B" w:rsidP="004442BA">
            <w:pPr>
              <w:jc w:val="center"/>
              <w:rPr>
                <w:sz w:val="18"/>
                <w:szCs w:val="18"/>
              </w:rPr>
            </w:pPr>
            <w:r w:rsidRPr="00B47C3F">
              <w:rPr>
                <w:sz w:val="18"/>
                <w:szCs w:val="18"/>
              </w:rPr>
              <w:t>Valid</w:t>
            </w:r>
          </w:p>
        </w:tc>
      </w:tr>
      <w:tr w:rsidR="00CB1F0B" w:rsidRPr="00B47C3F" w14:paraId="4C4A0B45" w14:textId="77777777" w:rsidTr="00B47C3F">
        <w:trPr>
          <w:cantSplit/>
          <w:jc w:val="center"/>
        </w:trPr>
        <w:tc>
          <w:tcPr>
            <w:tcW w:w="0" w:type="auto"/>
            <w:tcMar>
              <w:top w:w="60" w:type="dxa"/>
              <w:left w:w="80" w:type="dxa"/>
              <w:bottom w:w="60" w:type="dxa"/>
              <w:right w:w="80" w:type="dxa"/>
            </w:tcMar>
            <w:vAlign w:val="center"/>
          </w:tcPr>
          <w:p w14:paraId="4DB6BAF3" w14:textId="77777777" w:rsidR="00CB1F0B" w:rsidRPr="00B47C3F" w:rsidRDefault="00CB1F0B" w:rsidP="004442BA">
            <w:pPr>
              <w:rPr>
                <w:sz w:val="18"/>
                <w:szCs w:val="18"/>
              </w:rPr>
            </w:pPr>
          </w:p>
        </w:tc>
        <w:tc>
          <w:tcPr>
            <w:tcW w:w="0" w:type="auto"/>
            <w:tcMar>
              <w:top w:w="60" w:type="dxa"/>
              <w:left w:w="80" w:type="dxa"/>
              <w:bottom w:w="60" w:type="dxa"/>
              <w:right w:w="80" w:type="dxa"/>
            </w:tcMar>
            <w:vAlign w:val="center"/>
          </w:tcPr>
          <w:p w14:paraId="762EEB2B" w14:textId="77777777" w:rsidR="00CB1F0B" w:rsidRPr="00B47C3F" w:rsidRDefault="00CB1F0B" w:rsidP="004442BA">
            <w:pPr>
              <w:jc w:val="center"/>
              <w:rPr>
                <w:sz w:val="18"/>
                <w:szCs w:val="18"/>
              </w:rPr>
            </w:pPr>
            <w:r w:rsidRPr="00B47C3F">
              <w:rPr>
                <w:sz w:val="18"/>
                <w:szCs w:val="18"/>
              </w:rPr>
              <w:t>X5</w:t>
            </w:r>
          </w:p>
        </w:tc>
        <w:tc>
          <w:tcPr>
            <w:tcW w:w="0" w:type="auto"/>
            <w:tcMar>
              <w:top w:w="60" w:type="dxa"/>
              <w:left w:w="80" w:type="dxa"/>
              <w:bottom w:w="60" w:type="dxa"/>
              <w:right w:w="80" w:type="dxa"/>
            </w:tcMar>
            <w:vAlign w:val="center"/>
          </w:tcPr>
          <w:p w14:paraId="0100CA3C" w14:textId="77777777" w:rsidR="00CB1F0B" w:rsidRPr="00B47C3F" w:rsidRDefault="00CB1F0B" w:rsidP="004442BA">
            <w:pPr>
              <w:jc w:val="center"/>
              <w:rPr>
                <w:sz w:val="18"/>
                <w:szCs w:val="18"/>
              </w:rPr>
            </w:pPr>
            <w:r w:rsidRPr="00B47C3F">
              <w:rPr>
                <w:sz w:val="18"/>
                <w:szCs w:val="18"/>
              </w:rPr>
              <w:t>0,706</w:t>
            </w:r>
          </w:p>
        </w:tc>
        <w:tc>
          <w:tcPr>
            <w:tcW w:w="0" w:type="auto"/>
            <w:tcMar>
              <w:top w:w="60" w:type="dxa"/>
              <w:left w:w="80" w:type="dxa"/>
              <w:bottom w:w="60" w:type="dxa"/>
              <w:right w:w="80" w:type="dxa"/>
            </w:tcMar>
            <w:vAlign w:val="center"/>
          </w:tcPr>
          <w:p w14:paraId="165B0BC8" w14:textId="77777777" w:rsidR="00CB1F0B" w:rsidRPr="00B47C3F" w:rsidRDefault="00CB1F0B" w:rsidP="004442BA">
            <w:pPr>
              <w:jc w:val="center"/>
              <w:rPr>
                <w:sz w:val="18"/>
                <w:szCs w:val="18"/>
              </w:rPr>
            </w:pPr>
            <w:r w:rsidRPr="00B47C3F">
              <w:rPr>
                <w:sz w:val="18"/>
                <w:szCs w:val="18"/>
              </w:rPr>
              <w:t>0,000</w:t>
            </w:r>
          </w:p>
        </w:tc>
        <w:tc>
          <w:tcPr>
            <w:tcW w:w="0" w:type="auto"/>
            <w:tcMar>
              <w:top w:w="60" w:type="dxa"/>
              <w:left w:w="80" w:type="dxa"/>
              <w:bottom w:w="60" w:type="dxa"/>
              <w:right w:w="80" w:type="dxa"/>
            </w:tcMar>
            <w:vAlign w:val="center"/>
          </w:tcPr>
          <w:p w14:paraId="3DDFC309" w14:textId="77777777" w:rsidR="00CB1F0B" w:rsidRPr="00B47C3F" w:rsidRDefault="00CB1F0B" w:rsidP="004442BA">
            <w:pPr>
              <w:jc w:val="center"/>
              <w:rPr>
                <w:sz w:val="18"/>
                <w:szCs w:val="18"/>
              </w:rPr>
            </w:pPr>
            <w:r w:rsidRPr="00B47C3F">
              <w:rPr>
                <w:sz w:val="18"/>
                <w:szCs w:val="18"/>
              </w:rPr>
              <w:t>Valid</w:t>
            </w:r>
          </w:p>
        </w:tc>
      </w:tr>
      <w:tr w:rsidR="00CB1F0B" w:rsidRPr="00B47C3F" w14:paraId="6FC868B2" w14:textId="77777777" w:rsidTr="00B47C3F">
        <w:trPr>
          <w:cantSplit/>
          <w:jc w:val="center"/>
        </w:trPr>
        <w:tc>
          <w:tcPr>
            <w:tcW w:w="0" w:type="auto"/>
            <w:tcMar>
              <w:top w:w="60" w:type="dxa"/>
              <w:left w:w="80" w:type="dxa"/>
              <w:bottom w:w="60" w:type="dxa"/>
              <w:right w:w="80" w:type="dxa"/>
            </w:tcMar>
            <w:vAlign w:val="center"/>
          </w:tcPr>
          <w:p w14:paraId="4F9F33E0" w14:textId="77777777" w:rsidR="00CB1F0B" w:rsidRPr="00B47C3F" w:rsidRDefault="00CB1F0B" w:rsidP="004442BA">
            <w:pPr>
              <w:rPr>
                <w:sz w:val="18"/>
                <w:szCs w:val="18"/>
              </w:rPr>
            </w:pPr>
          </w:p>
        </w:tc>
        <w:tc>
          <w:tcPr>
            <w:tcW w:w="0" w:type="auto"/>
            <w:tcMar>
              <w:top w:w="60" w:type="dxa"/>
              <w:left w:w="80" w:type="dxa"/>
              <w:bottom w:w="60" w:type="dxa"/>
              <w:right w:w="80" w:type="dxa"/>
            </w:tcMar>
            <w:vAlign w:val="center"/>
          </w:tcPr>
          <w:p w14:paraId="2996021A" w14:textId="77777777" w:rsidR="00CB1F0B" w:rsidRPr="00B47C3F" w:rsidRDefault="00CB1F0B" w:rsidP="004442BA">
            <w:pPr>
              <w:jc w:val="center"/>
              <w:rPr>
                <w:sz w:val="18"/>
                <w:szCs w:val="18"/>
              </w:rPr>
            </w:pPr>
            <w:r w:rsidRPr="00B47C3F">
              <w:rPr>
                <w:sz w:val="18"/>
                <w:szCs w:val="18"/>
              </w:rPr>
              <w:t>X6</w:t>
            </w:r>
          </w:p>
        </w:tc>
        <w:tc>
          <w:tcPr>
            <w:tcW w:w="0" w:type="auto"/>
            <w:tcMar>
              <w:top w:w="60" w:type="dxa"/>
              <w:left w:w="80" w:type="dxa"/>
              <w:bottom w:w="60" w:type="dxa"/>
              <w:right w:w="80" w:type="dxa"/>
            </w:tcMar>
            <w:vAlign w:val="center"/>
          </w:tcPr>
          <w:p w14:paraId="7ADB5E3B" w14:textId="77777777" w:rsidR="00CB1F0B" w:rsidRPr="00B47C3F" w:rsidRDefault="00CB1F0B" w:rsidP="004442BA">
            <w:pPr>
              <w:jc w:val="center"/>
              <w:rPr>
                <w:sz w:val="18"/>
                <w:szCs w:val="18"/>
              </w:rPr>
            </w:pPr>
            <w:r w:rsidRPr="00B47C3F">
              <w:rPr>
                <w:sz w:val="18"/>
                <w:szCs w:val="18"/>
              </w:rPr>
              <w:t>0,672</w:t>
            </w:r>
          </w:p>
        </w:tc>
        <w:tc>
          <w:tcPr>
            <w:tcW w:w="0" w:type="auto"/>
            <w:tcMar>
              <w:top w:w="60" w:type="dxa"/>
              <w:left w:w="80" w:type="dxa"/>
              <w:bottom w:w="60" w:type="dxa"/>
              <w:right w:w="80" w:type="dxa"/>
            </w:tcMar>
            <w:vAlign w:val="center"/>
          </w:tcPr>
          <w:p w14:paraId="4CBB05E1" w14:textId="77777777" w:rsidR="00CB1F0B" w:rsidRPr="00B47C3F" w:rsidRDefault="00CB1F0B" w:rsidP="004442BA">
            <w:pPr>
              <w:jc w:val="center"/>
              <w:rPr>
                <w:sz w:val="18"/>
                <w:szCs w:val="18"/>
              </w:rPr>
            </w:pPr>
            <w:r w:rsidRPr="00B47C3F">
              <w:rPr>
                <w:sz w:val="18"/>
                <w:szCs w:val="18"/>
              </w:rPr>
              <w:t>0,000</w:t>
            </w:r>
          </w:p>
        </w:tc>
        <w:tc>
          <w:tcPr>
            <w:tcW w:w="0" w:type="auto"/>
            <w:tcMar>
              <w:top w:w="60" w:type="dxa"/>
              <w:left w:w="80" w:type="dxa"/>
              <w:bottom w:w="60" w:type="dxa"/>
              <w:right w:w="80" w:type="dxa"/>
            </w:tcMar>
            <w:vAlign w:val="center"/>
          </w:tcPr>
          <w:p w14:paraId="3DDD59BC" w14:textId="77777777" w:rsidR="00CB1F0B" w:rsidRPr="00B47C3F" w:rsidRDefault="00CB1F0B" w:rsidP="004442BA">
            <w:pPr>
              <w:jc w:val="center"/>
              <w:rPr>
                <w:sz w:val="18"/>
                <w:szCs w:val="18"/>
              </w:rPr>
            </w:pPr>
            <w:r w:rsidRPr="00B47C3F">
              <w:rPr>
                <w:sz w:val="18"/>
                <w:szCs w:val="18"/>
              </w:rPr>
              <w:t>Valid</w:t>
            </w:r>
          </w:p>
        </w:tc>
      </w:tr>
      <w:tr w:rsidR="00CB1F0B" w:rsidRPr="00B47C3F" w14:paraId="2D386232" w14:textId="77777777" w:rsidTr="00B47C3F">
        <w:trPr>
          <w:cantSplit/>
          <w:jc w:val="center"/>
        </w:trPr>
        <w:tc>
          <w:tcPr>
            <w:tcW w:w="0" w:type="auto"/>
            <w:tcMar>
              <w:top w:w="60" w:type="dxa"/>
              <w:left w:w="80" w:type="dxa"/>
              <w:bottom w:w="60" w:type="dxa"/>
              <w:right w:w="80" w:type="dxa"/>
            </w:tcMar>
            <w:vAlign w:val="center"/>
          </w:tcPr>
          <w:p w14:paraId="766567FA" w14:textId="77777777" w:rsidR="00CB1F0B" w:rsidRPr="00B47C3F" w:rsidRDefault="00CB1F0B" w:rsidP="004442BA">
            <w:pPr>
              <w:rPr>
                <w:sz w:val="18"/>
                <w:szCs w:val="18"/>
              </w:rPr>
            </w:pPr>
            <w:r w:rsidRPr="00B47C3F">
              <w:rPr>
                <w:sz w:val="18"/>
                <w:szCs w:val="18"/>
              </w:rPr>
              <w:t>Kompetensi anggota</w:t>
            </w:r>
          </w:p>
        </w:tc>
        <w:tc>
          <w:tcPr>
            <w:tcW w:w="0" w:type="auto"/>
            <w:tcMar>
              <w:top w:w="60" w:type="dxa"/>
              <w:left w:w="80" w:type="dxa"/>
              <w:bottom w:w="60" w:type="dxa"/>
              <w:right w:w="80" w:type="dxa"/>
            </w:tcMar>
            <w:vAlign w:val="center"/>
          </w:tcPr>
          <w:p w14:paraId="2B52D0A4" w14:textId="77777777" w:rsidR="00CB1F0B" w:rsidRPr="00B47C3F" w:rsidRDefault="00CB1F0B" w:rsidP="004442BA">
            <w:pPr>
              <w:jc w:val="center"/>
              <w:rPr>
                <w:sz w:val="18"/>
                <w:szCs w:val="18"/>
              </w:rPr>
            </w:pPr>
            <w:r w:rsidRPr="00B47C3F">
              <w:rPr>
                <w:sz w:val="18"/>
                <w:szCs w:val="18"/>
              </w:rPr>
              <w:t>Y1</w:t>
            </w:r>
          </w:p>
        </w:tc>
        <w:tc>
          <w:tcPr>
            <w:tcW w:w="0" w:type="auto"/>
            <w:tcMar>
              <w:top w:w="60" w:type="dxa"/>
              <w:left w:w="80" w:type="dxa"/>
              <w:bottom w:w="60" w:type="dxa"/>
              <w:right w:w="80" w:type="dxa"/>
            </w:tcMar>
            <w:vAlign w:val="center"/>
          </w:tcPr>
          <w:p w14:paraId="231AEFEF" w14:textId="77777777" w:rsidR="00CB1F0B" w:rsidRPr="00B47C3F" w:rsidRDefault="00CB1F0B" w:rsidP="004442BA">
            <w:pPr>
              <w:jc w:val="center"/>
              <w:rPr>
                <w:sz w:val="18"/>
                <w:szCs w:val="18"/>
              </w:rPr>
            </w:pPr>
            <w:r w:rsidRPr="00B47C3F">
              <w:rPr>
                <w:sz w:val="18"/>
                <w:szCs w:val="18"/>
              </w:rPr>
              <w:t>0,641</w:t>
            </w:r>
          </w:p>
        </w:tc>
        <w:tc>
          <w:tcPr>
            <w:tcW w:w="0" w:type="auto"/>
            <w:tcMar>
              <w:top w:w="60" w:type="dxa"/>
              <w:left w:w="80" w:type="dxa"/>
              <w:bottom w:w="60" w:type="dxa"/>
              <w:right w:w="80" w:type="dxa"/>
            </w:tcMar>
            <w:vAlign w:val="center"/>
          </w:tcPr>
          <w:p w14:paraId="5B735AD2" w14:textId="77777777" w:rsidR="00CB1F0B" w:rsidRPr="00B47C3F" w:rsidRDefault="00CB1F0B" w:rsidP="004442BA">
            <w:pPr>
              <w:jc w:val="center"/>
              <w:rPr>
                <w:sz w:val="18"/>
                <w:szCs w:val="18"/>
              </w:rPr>
            </w:pPr>
            <w:r w:rsidRPr="00B47C3F">
              <w:rPr>
                <w:sz w:val="18"/>
                <w:szCs w:val="18"/>
              </w:rPr>
              <w:t>0,000</w:t>
            </w:r>
          </w:p>
        </w:tc>
        <w:tc>
          <w:tcPr>
            <w:tcW w:w="0" w:type="auto"/>
            <w:tcMar>
              <w:top w:w="60" w:type="dxa"/>
              <w:left w:w="80" w:type="dxa"/>
              <w:bottom w:w="60" w:type="dxa"/>
              <w:right w:w="80" w:type="dxa"/>
            </w:tcMar>
            <w:vAlign w:val="center"/>
          </w:tcPr>
          <w:p w14:paraId="73701090" w14:textId="77777777" w:rsidR="00CB1F0B" w:rsidRPr="00B47C3F" w:rsidRDefault="00CB1F0B" w:rsidP="004442BA">
            <w:pPr>
              <w:jc w:val="center"/>
              <w:rPr>
                <w:sz w:val="18"/>
                <w:szCs w:val="18"/>
              </w:rPr>
            </w:pPr>
            <w:r w:rsidRPr="00B47C3F">
              <w:rPr>
                <w:sz w:val="18"/>
                <w:szCs w:val="18"/>
              </w:rPr>
              <w:t>Valid</w:t>
            </w:r>
          </w:p>
        </w:tc>
      </w:tr>
      <w:tr w:rsidR="00CB1F0B" w:rsidRPr="00B47C3F" w14:paraId="6910D459" w14:textId="77777777" w:rsidTr="00B47C3F">
        <w:trPr>
          <w:cantSplit/>
          <w:jc w:val="center"/>
        </w:trPr>
        <w:tc>
          <w:tcPr>
            <w:tcW w:w="0" w:type="auto"/>
            <w:tcMar>
              <w:top w:w="60" w:type="dxa"/>
              <w:left w:w="80" w:type="dxa"/>
              <w:bottom w:w="60" w:type="dxa"/>
              <w:right w:w="80" w:type="dxa"/>
            </w:tcMar>
            <w:vAlign w:val="center"/>
          </w:tcPr>
          <w:p w14:paraId="671BD1A2" w14:textId="77777777" w:rsidR="00CB1F0B" w:rsidRPr="00B47C3F" w:rsidRDefault="00CB1F0B" w:rsidP="004442BA">
            <w:pPr>
              <w:rPr>
                <w:sz w:val="18"/>
                <w:szCs w:val="18"/>
              </w:rPr>
            </w:pPr>
          </w:p>
        </w:tc>
        <w:tc>
          <w:tcPr>
            <w:tcW w:w="0" w:type="auto"/>
            <w:tcMar>
              <w:top w:w="60" w:type="dxa"/>
              <w:left w:w="80" w:type="dxa"/>
              <w:bottom w:w="60" w:type="dxa"/>
              <w:right w:w="80" w:type="dxa"/>
            </w:tcMar>
            <w:vAlign w:val="center"/>
          </w:tcPr>
          <w:p w14:paraId="314619E8" w14:textId="77777777" w:rsidR="00CB1F0B" w:rsidRPr="00B47C3F" w:rsidRDefault="00CB1F0B" w:rsidP="004442BA">
            <w:pPr>
              <w:jc w:val="center"/>
              <w:rPr>
                <w:sz w:val="18"/>
                <w:szCs w:val="18"/>
              </w:rPr>
            </w:pPr>
            <w:r w:rsidRPr="00B47C3F">
              <w:rPr>
                <w:sz w:val="18"/>
                <w:szCs w:val="18"/>
              </w:rPr>
              <w:t>Y2</w:t>
            </w:r>
          </w:p>
        </w:tc>
        <w:tc>
          <w:tcPr>
            <w:tcW w:w="0" w:type="auto"/>
            <w:tcMar>
              <w:top w:w="60" w:type="dxa"/>
              <w:left w:w="80" w:type="dxa"/>
              <w:bottom w:w="60" w:type="dxa"/>
              <w:right w:w="80" w:type="dxa"/>
            </w:tcMar>
            <w:vAlign w:val="center"/>
          </w:tcPr>
          <w:p w14:paraId="695C9BE4" w14:textId="77777777" w:rsidR="00CB1F0B" w:rsidRPr="00B47C3F" w:rsidRDefault="00CB1F0B" w:rsidP="004442BA">
            <w:pPr>
              <w:jc w:val="center"/>
              <w:rPr>
                <w:sz w:val="18"/>
                <w:szCs w:val="18"/>
              </w:rPr>
            </w:pPr>
            <w:r w:rsidRPr="00B47C3F">
              <w:rPr>
                <w:sz w:val="18"/>
                <w:szCs w:val="18"/>
              </w:rPr>
              <w:t>0,713</w:t>
            </w:r>
          </w:p>
        </w:tc>
        <w:tc>
          <w:tcPr>
            <w:tcW w:w="0" w:type="auto"/>
            <w:tcMar>
              <w:top w:w="60" w:type="dxa"/>
              <w:left w:w="80" w:type="dxa"/>
              <w:bottom w:w="60" w:type="dxa"/>
              <w:right w:w="80" w:type="dxa"/>
            </w:tcMar>
            <w:vAlign w:val="center"/>
          </w:tcPr>
          <w:p w14:paraId="20D56607" w14:textId="77777777" w:rsidR="00CB1F0B" w:rsidRPr="00B47C3F" w:rsidRDefault="00CB1F0B" w:rsidP="004442BA">
            <w:pPr>
              <w:jc w:val="center"/>
              <w:rPr>
                <w:sz w:val="18"/>
                <w:szCs w:val="18"/>
              </w:rPr>
            </w:pPr>
            <w:r w:rsidRPr="00B47C3F">
              <w:rPr>
                <w:sz w:val="18"/>
                <w:szCs w:val="18"/>
              </w:rPr>
              <w:t>0,000</w:t>
            </w:r>
          </w:p>
        </w:tc>
        <w:tc>
          <w:tcPr>
            <w:tcW w:w="0" w:type="auto"/>
            <w:tcMar>
              <w:top w:w="60" w:type="dxa"/>
              <w:left w:w="80" w:type="dxa"/>
              <w:bottom w:w="60" w:type="dxa"/>
              <w:right w:w="80" w:type="dxa"/>
            </w:tcMar>
            <w:vAlign w:val="center"/>
          </w:tcPr>
          <w:p w14:paraId="35B7D91C" w14:textId="77777777" w:rsidR="00CB1F0B" w:rsidRPr="00B47C3F" w:rsidRDefault="00CB1F0B" w:rsidP="004442BA">
            <w:pPr>
              <w:jc w:val="center"/>
              <w:rPr>
                <w:sz w:val="18"/>
                <w:szCs w:val="18"/>
              </w:rPr>
            </w:pPr>
            <w:r w:rsidRPr="00B47C3F">
              <w:rPr>
                <w:sz w:val="18"/>
                <w:szCs w:val="18"/>
              </w:rPr>
              <w:t>Valid</w:t>
            </w:r>
          </w:p>
        </w:tc>
      </w:tr>
      <w:tr w:rsidR="00CB1F0B" w:rsidRPr="00B47C3F" w14:paraId="1D70E133" w14:textId="77777777" w:rsidTr="00B47C3F">
        <w:trPr>
          <w:cantSplit/>
          <w:jc w:val="center"/>
        </w:trPr>
        <w:tc>
          <w:tcPr>
            <w:tcW w:w="0" w:type="auto"/>
            <w:tcMar>
              <w:top w:w="60" w:type="dxa"/>
              <w:left w:w="80" w:type="dxa"/>
              <w:bottom w:w="60" w:type="dxa"/>
              <w:right w:w="80" w:type="dxa"/>
            </w:tcMar>
            <w:vAlign w:val="center"/>
          </w:tcPr>
          <w:p w14:paraId="45AF379E" w14:textId="77777777" w:rsidR="00CB1F0B" w:rsidRPr="00B47C3F" w:rsidRDefault="00CB1F0B" w:rsidP="004442BA">
            <w:pPr>
              <w:rPr>
                <w:sz w:val="18"/>
                <w:szCs w:val="18"/>
              </w:rPr>
            </w:pPr>
          </w:p>
        </w:tc>
        <w:tc>
          <w:tcPr>
            <w:tcW w:w="0" w:type="auto"/>
            <w:tcMar>
              <w:top w:w="60" w:type="dxa"/>
              <w:left w:w="80" w:type="dxa"/>
              <w:bottom w:w="60" w:type="dxa"/>
              <w:right w:w="80" w:type="dxa"/>
            </w:tcMar>
            <w:vAlign w:val="center"/>
          </w:tcPr>
          <w:p w14:paraId="6DF587B4" w14:textId="77777777" w:rsidR="00CB1F0B" w:rsidRPr="00B47C3F" w:rsidRDefault="00CB1F0B" w:rsidP="004442BA">
            <w:pPr>
              <w:jc w:val="center"/>
              <w:rPr>
                <w:sz w:val="18"/>
                <w:szCs w:val="18"/>
              </w:rPr>
            </w:pPr>
            <w:r w:rsidRPr="00B47C3F">
              <w:rPr>
                <w:sz w:val="18"/>
                <w:szCs w:val="18"/>
              </w:rPr>
              <w:t>Y3</w:t>
            </w:r>
          </w:p>
        </w:tc>
        <w:tc>
          <w:tcPr>
            <w:tcW w:w="0" w:type="auto"/>
            <w:tcMar>
              <w:top w:w="60" w:type="dxa"/>
              <w:left w:w="80" w:type="dxa"/>
              <w:bottom w:w="60" w:type="dxa"/>
              <w:right w:w="80" w:type="dxa"/>
            </w:tcMar>
            <w:vAlign w:val="center"/>
          </w:tcPr>
          <w:p w14:paraId="7F640663" w14:textId="77777777" w:rsidR="00CB1F0B" w:rsidRPr="00B47C3F" w:rsidRDefault="00CB1F0B" w:rsidP="004442BA">
            <w:pPr>
              <w:jc w:val="center"/>
              <w:rPr>
                <w:sz w:val="18"/>
                <w:szCs w:val="18"/>
              </w:rPr>
            </w:pPr>
            <w:r w:rsidRPr="00B47C3F">
              <w:rPr>
                <w:sz w:val="18"/>
                <w:szCs w:val="18"/>
              </w:rPr>
              <w:t>0,760</w:t>
            </w:r>
          </w:p>
        </w:tc>
        <w:tc>
          <w:tcPr>
            <w:tcW w:w="0" w:type="auto"/>
            <w:tcMar>
              <w:top w:w="60" w:type="dxa"/>
              <w:left w:w="80" w:type="dxa"/>
              <w:bottom w:w="60" w:type="dxa"/>
              <w:right w:w="80" w:type="dxa"/>
            </w:tcMar>
            <w:vAlign w:val="center"/>
          </w:tcPr>
          <w:p w14:paraId="3B5609DD" w14:textId="77777777" w:rsidR="00CB1F0B" w:rsidRPr="00B47C3F" w:rsidRDefault="00CB1F0B" w:rsidP="004442BA">
            <w:pPr>
              <w:jc w:val="center"/>
              <w:rPr>
                <w:sz w:val="18"/>
                <w:szCs w:val="18"/>
              </w:rPr>
            </w:pPr>
            <w:r w:rsidRPr="00B47C3F">
              <w:rPr>
                <w:sz w:val="18"/>
                <w:szCs w:val="18"/>
              </w:rPr>
              <w:t>0,000</w:t>
            </w:r>
          </w:p>
        </w:tc>
        <w:tc>
          <w:tcPr>
            <w:tcW w:w="0" w:type="auto"/>
            <w:tcMar>
              <w:top w:w="60" w:type="dxa"/>
              <w:left w:w="80" w:type="dxa"/>
              <w:bottom w:w="60" w:type="dxa"/>
              <w:right w:w="80" w:type="dxa"/>
            </w:tcMar>
            <w:vAlign w:val="center"/>
          </w:tcPr>
          <w:p w14:paraId="6EC52D89" w14:textId="77777777" w:rsidR="00CB1F0B" w:rsidRPr="00B47C3F" w:rsidRDefault="00CB1F0B" w:rsidP="004442BA">
            <w:pPr>
              <w:jc w:val="center"/>
              <w:rPr>
                <w:sz w:val="18"/>
                <w:szCs w:val="18"/>
              </w:rPr>
            </w:pPr>
            <w:r w:rsidRPr="00B47C3F">
              <w:rPr>
                <w:sz w:val="18"/>
                <w:szCs w:val="18"/>
              </w:rPr>
              <w:t>Valid</w:t>
            </w:r>
          </w:p>
        </w:tc>
      </w:tr>
      <w:tr w:rsidR="00CB1F0B" w:rsidRPr="00B47C3F" w14:paraId="120B16D7" w14:textId="77777777" w:rsidTr="00B47C3F">
        <w:trPr>
          <w:cantSplit/>
          <w:jc w:val="center"/>
        </w:trPr>
        <w:tc>
          <w:tcPr>
            <w:tcW w:w="0" w:type="auto"/>
            <w:tcMar>
              <w:top w:w="60" w:type="dxa"/>
              <w:left w:w="80" w:type="dxa"/>
              <w:bottom w:w="60" w:type="dxa"/>
              <w:right w:w="80" w:type="dxa"/>
            </w:tcMar>
            <w:vAlign w:val="center"/>
          </w:tcPr>
          <w:p w14:paraId="0E7C21E5" w14:textId="77777777" w:rsidR="00CB1F0B" w:rsidRPr="00B47C3F" w:rsidRDefault="00CB1F0B" w:rsidP="004442BA">
            <w:pPr>
              <w:rPr>
                <w:sz w:val="18"/>
                <w:szCs w:val="18"/>
              </w:rPr>
            </w:pPr>
          </w:p>
        </w:tc>
        <w:tc>
          <w:tcPr>
            <w:tcW w:w="0" w:type="auto"/>
            <w:tcMar>
              <w:top w:w="60" w:type="dxa"/>
              <w:left w:w="80" w:type="dxa"/>
              <w:bottom w:w="60" w:type="dxa"/>
              <w:right w:w="80" w:type="dxa"/>
            </w:tcMar>
            <w:vAlign w:val="center"/>
          </w:tcPr>
          <w:p w14:paraId="4B2D02CA" w14:textId="77777777" w:rsidR="00CB1F0B" w:rsidRPr="00B47C3F" w:rsidRDefault="00CB1F0B" w:rsidP="004442BA">
            <w:pPr>
              <w:jc w:val="center"/>
              <w:rPr>
                <w:sz w:val="18"/>
                <w:szCs w:val="18"/>
              </w:rPr>
            </w:pPr>
            <w:r w:rsidRPr="00B47C3F">
              <w:rPr>
                <w:sz w:val="18"/>
                <w:szCs w:val="18"/>
              </w:rPr>
              <w:t>Y4</w:t>
            </w:r>
          </w:p>
        </w:tc>
        <w:tc>
          <w:tcPr>
            <w:tcW w:w="0" w:type="auto"/>
            <w:tcMar>
              <w:top w:w="60" w:type="dxa"/>
              <w:left w:w="80" w:type="dxa"/>
              <w:bottom w:w="60" w:type="dxa"/>
              <w:right w:w="80" w:type="dxa"/>
            </w:tcMar>
            <w:vAlign w:val="center"/>
          </w:tcPr>
          <w:p w14:paraId="18D0ECDB" w14:textId="77777777" w:rsidR="00CB1F0B" w:rsidRPr="00B47C3F" w:rsidRDefault="00CB1F0B" w:rsidP="004442BA">
            <w:pPr>
              <w:jc w:val="center"/>
              <w:rPr>
                <w:sz w:val="18"/>
                <w:szCs w:val="18"/>
              </w:rPr>
            </w:pPr>
            <w:r w:rsidRPr="00B47C3F">
              <w:rPr>
                <w:sz w:val="18"/>
                <w:szCs w:val="18"/>
              </w:rPr>
              <w:t>0,689</w:t>
            </w:r>
          </w:p>
        </w:tc>
        <w:tc>
          <w:tcPr>
            <w:tcW w:w="0" w:type="auto"/>
            <w:tcMar>
              <w:top w:w="60" w:type="dxa"/>
              <w:left w:w="80" w:type="dxa"/>
              <w:bottom w:w="60" w:type="dxa"/>
              <w:right w:w="80" w:type="dxa"/>
            </w:tcMar>
            <w:vAlign w:val="center"/>
          </w:tcPr>
          <w:p w14:paraId="221B4F7F" w14:textId="77777777" w:rsidR="00CB1F0B" w:rsidRPr="00B47C3F" w:rsidRDefault="00CB1F0B" w:rsidP="004442BA">
            <w:pPr>
              <w:jc w:val="center"/>
              <w:rPr>
                <w:sz w:val="18"/>
                <w:szCs w:val="18"/>
              </w:rPr>
            </w:pPr>
            <w:r w:rsidRPr="00B47C3F">
              <w:rPr>
                <w:sz w:val="18"/>
                <w:szCs w:val="18"/>
              </w:rPr>
              <w:t>0,000</w:t>
            </w:r>
          </w:p>
        </w:tc>
        <w:tc>
          <w:tcPr>
            <w:tcW w:w="0" w:type="auto"/>
            <w:tcMar>
              <w:top w:w="60" w:type="dxa"/>
              <w:left w:w="80" w:type="dxa"/>
              <w:bottom w:w="60" w:type="dxa"/>
              <w:right w:w="80" w:type="dxa"/>
            </w:tcMar>
            <w:vAlign w:val="center"/>
          </w:tcPr>
          <w:p w14:paraId="0CC58EFC" w14:textId="77777777" w:rsidR="00CB1F0B" w:rsidRPr="00B47C3F" w:rsidRDefault="00CB1F0B" w:rsidP="004442BA">
            <w:pPr>
              <w:jc w:val="center"/>
              <w:rPr>
                <w:sz w:val="18"/>
                <w:szCs w:val="18"/>
              </w:rPr>
            </w:pPr>
            <w:r w:rsidRPr="00B47C3F">
              <w:rPr>
                <w:sz w:val="18"/>
                <w:szCs w:val="18"/>
              </w:rPr>
              <w:t>Valid</w:t>
            </w:r>
          </w:p>
        </w:tc>
      </w:tr>
      <w:tr w:rsidR="00CB1F0B" w:rsidRPr="00B47C3F" w14:paraId="5F7EEBF4" w14:textId="77777777" w:rsidTr="00B47C3F">
        <w:trPr>
          <w:cantSplit/>
          <w:jc w:val="center"/>
        </w:trPr>
        <w:tc>
          <w:tcPr>
            <w:tcW w:w="0" w:type="auto"/>
            <w:tcMar>
              <w:top w:w="60" w:type="dxa"/>
              <w:left w:w="80" w:type="dxa"/>
              <w:bottom w:w="60" w:type="dxa"/>
              <w:right w:w="80" w:type="dxa"/>
            </w:tcMar>
            <w:vAlign w:val="center"/>
          </w:tcPr>
          <w:p w14:paraId="4E77FFE9" w14:textId="77777777" w:rsidR="00CB1F0B" w:rsidRPr="00B47C3F" w:rsidRDefault="00CB1F0B" w:rsidP="004442BA">
            <w:pPr>
              <w:rPr>
                <w:sz w:val="18"/>
                <w:szCs w:val="18"/>
              </w:rPr>
            </w:pPr>
          </w:p>
        </w:tc>
        <w:tc>
          <w:tcPr>
            <w:tcW w:w="0" w:type="auto"/>
            <w:tcMar>
              <w:top w:w="60" w:type="dxa"/>
              <w:left w:w="80" w:type="dxa"/>
              <w:bottom w:w="60" w:type="dxa"/>
              <w:right w:w="80" w:type="dxa"/>
            </w:tcMar>
            <w:vAlign w:val="center"/>
          </w:tcPr>
          <w:p w14:paraId="6CA16442" w14:textId="77777777" w:rsidR="00CB1F0B" w:rsidRPr="00B47C3F" w:rsidRDefault="00CB1F0B" w:rsidP="004442BA">
            <w:pPr>
              <w:jc w:val="center"/>
              <w:rPr>
                <w:sz w:val="18"/>
                <w:szCs w:val="18"/>
              </w:rPr>
            </w:pPr>
            <w:r w:rsidRPr="00B47C3F">
              <w:rPr>
                <w:sz w:val="18"/>
                <w:szCs w:val="18"/>
              </w:rPr>
              <w:t>Y5</w:t>
            </w:r>
          </w:p>
        </w:tc>
        <w:tc>
          <w:tcPr>
            <w:tcW w:w="0" w:type="auto"/>
            <w:tcMar>
              <w:top w:w="60" w:type="dxa"/>
              <w:left w:w="80" w:type="dxa"/>
              <w:bottom w:w="60" w:type="dxa"/>
              <w:right w:w="80" w:type="dxa"/>
            </w:tcMar>
            <w:vAlign w:val="center"/>
          </w:tcPr>
          <w:p w14:paraId="06903749" w14:textId="77777777" w:rsidR="00CB1F0B" w:rsidRPr="00B47C3F" w:rsidRDefault="00CB1F0B" w:rsidP="004442BA">
            <w:pPr>
              <w:jc w:val="center"/>
              <w:rPr>
                <w:sz w:val="18"/>
                <w:szCs w:val="18"/>
              </w:rPr>
            </w:pPr>
            <w:r w:rsidRPr="00B47C3F">
              <w:rPr>
                <w:sz w:val="18"/>
                <w:szCs w:val="18"/>
              </w:rPr>
              <w:t>0,728</w:t>
            </w:r>
          </w:p>
        </w:tc>
        <w:tc>
          <w:tcPr>
            <w:tcW w:w="0" w:type="auto"/>
            <w:tcMar>
              <w:top w:w="60" w:type="dxa"/>
              <w:left w:w="80" w:type="dxa"/>
              <w:bottom w:w="60" w:type="dxa"/>
              <w:right w:w="80" w:type="dxa"/>
            </w:tcMar>
            <w:vAlign w:val="center"/>
          </w:tcPr>
          <w:p w14:paraId="65A59002" w14:textId="77777777" w:rsidR="00CB1F0B" w:rsidRPr="00B47C3F" w:rsidRDefault="00CB1F0B" w:rsidP="004442BA">
            <w:pPr>
              <w:jc w:val="center"/>
              <w:rPr>
                <w:sz w:val="18"/>
                <w:szCs w:val="18"/>
              </w:rPr>
            </w:pPr>
            <w:r w:rsidRPr="00B47C3F">
              <w:rPr>
                <w:sz w:val="18"/>
                <w:szCs w:val="18"/>
              </w:rPr>
              <w:t>0,000</w:t>
            </w:r>
          </w:p>
        </w:tc>
        <w:tc>
          <w:tcPr>
            <w:tcW w:w="0" w:type="auto"/>
            <w:tcMar>
              <w:top w:w="60" w:type="dxa"/>
              <w:left w:w="80" w:type="dxa"/>
              <w:bottom w:w="60" w:type="dxa"/>
              <w:right w:w="80" w:type="dxa"/>
            </w:tcMar>
            <w:vAlign w:val="center"/>
          </w:tcPr>
          <w:p w14:paraId="1B92882D" w14:textId="77777777" w:rsidR="00CB1F0B" w:rsidRPr="00B47C3F" w:rsidRDefault="00CB1F0B" w:rsidP="004442BA">
            <w:pPr>
              <w:jc w:val="center"/>
              <w:rPr>
                <w:sz w:val="18"/>
                <w:szCs w:val="18"/>
              </w:rPr>
            </w:pPr>
            <w:r w:rsidRPr="00B47C3F">
              <w:rPr>
                <w:sz w:val="18"/>
                <w:szCs w:val="18"/>
              </w:rPr>
              <w:t>Valid</w:t>
            </w:r>
          </w:p>
        </w:tc>
      </w:tr>
      <w:tr w:rsidR="00CB1F0B" w:rsidRPr="00B47C3F" w14:paraId="386E633B" w14:textId="77777777" w:rsidTr="00B47C3F">
        <w:trPr>
          <w:cantSplit/>
          <w:jc w:val="center"/>
        </w:trPr>
        <w:tc>
          <w:tcPr>
            <w:tcW w:w="0" w:type="auto"/>
            <w:tcMar>
              <w:top w:w="60" w:type="dxa"/>
              <w:left w:w="80" w:type="dxa"/>
              <w:bottom w:w="60" w:type="dxa"/>
              <w:right w:w="80" w:type="dxa"/>
            </w:tcMar>
            <w:vAlign w:val="center"/>
          </w:tcPr>
          <w:p w14:paraId="232EE608" w14:textId="77777777" w:rsidR="00CB1F0B" w:rsidRPr="00B47C3F" w:rsidRDefault="00CB1F0B" w:rsidP="004442BA">
            <w:pPr>
              <w:rPr>
                <w:sz w:val="18"/>
                <w:szCs w:val="18"/>
              </w:rPr>
            </w:pPr>
          </w:p>
        </w:tc>
        <w:tc>
          <w:tcPr>
            <w:tcW w:w="0" w:type="auto"/>
            <w:tcMar>
              <w:top w:w="60" w:type="dxa"/>
              <w:left w:w="80" w:type="dxa"/>
              <w:bottom w:w="60" w:type="dxa"/>
              <w:right w:w="80" w:type="dxa"/>
            </w:tcMar>
            <w:vAlign w:val="center"/>
          </w:tcPr>
          <w:p w14:paraId="593B7415" w14:textId="77777777" w:rsidR="00CB1F0B" w:rsidRPr="00B47C3F" w:rsidRDefault="00CB1F0B" w:rsidP="004442BA">
            <w:pPr>
              <w:jc w:val="center"/>
              <w:rPr>
                <w:sz w:val="18"/>
                <w:szCs w:val="18"/>
              </w:rPr>
            </w:pPr>
            <w:r w:rsidRPr="00B47C3F">
              <w:rPr>
                <w:sz w:val="18"/>
                <w:szCs w:val="18"/>
              </w:rPr>
              <w:t>Y6</w:t>
            </w:r>
          </w:p>
        </w:tc>
        <w:tc>
          <w:tcPr>
            <w:tcW w:w="0" w:type="auto"/>
            <w:tcMar>
              <w:top w:w="60" w:type="dxa"/>
              <w:left w:w="80" w:type="dxa"/>
              <w:bottom w:w="60" w:type="dxa"/>
              <w:right w:w="80" w:type="dxa"/>
            </w:tcMar>
            <w:vAlign w:val="center"/>
          </w:tcPr>
          <w:p w14:paraId="58E125CA" w14:textId="77777777" w:rsidR="00CB1F0B" w:rsidRPr="00B47C3F" w:rsidRDefault="00CB1F0B" w:rsidP="004442BA">
            <w:pPr>
              <w:jc w:val="center"/>
              <w:rPr>
                <w:sz w:val="18"/>
                <w:szCs w:val="18"/>
              </w:rPr>
            </w:pPr>
            <w:r w:rsidRPr="00B47C3F">
              <w:rPr>
                <w:sz w:val="18"/>
                <w:szCs w:val="18"/>
              </w:rPr>
              <w:t>0,698</w:t>
            </w:r>
          </w:p>
        </w:tc>
        <w:tc>
          <w:tcPr>
            <w:tcW w:w="0" w:type="auto"/>
            <w:tcMar>
              <w:top w:w="60" w:type="dxa"/>
              <w:left w:w="80" w:type="dxa"/>
              <w:bottom w:w="60" w:type="dxa"/>
              <w:right w:w="80" w:type="dxa"/>
            </w:tcMar>
            <w:vAlign w:val="center"/>
          </w:tcPr>
          <w:p w14:paraId="5073A041" w14:textId="77777777" w:rsidR="00CB1F0B" w:rsidRPr="00B47C3F" w:rsidRDefault="00CB1F0B" w:rsidP="004442BA">
            <w:pPr>
              <w:jc w:val="center"/>
              <w:rPr>
                <w:sz w:val="18"/>
                <w:szCs w:val="18"/>
              </w:rPr>
            </w:pPr>
            <w:r w:rsidRPr="00B47C3F">
              <w:rPr>
                <w:sz w:val="18"/>
                <w:szCs w:val="18"/>
              </w:rPr>
              <w:t>0,000</w:t>
            </w:r>
          </w:p>
        </w:tc>
        <w:tc>
          <w:tcPr>
            <w:tcW w:w="0" w:type="auto"/>
            <w:tcMar>
              <w:top w:w="60" w:type="dxa"/>
              <w:left w:w="80" w:type="dxa"/>
              <w:bottom w:w="60" w:type="dxa"/>
              <w:right w:w="80" w:type="dxa"/>
            </w:tcMar>
            <w:vAlign w:val="center"/>
          </w:tcPr>
          <w:p w14:paraId="7ED7D0B3" w14:textId="77777777" w:rsidR="00CB1F0B" w:rsidRPr="00B47C3F" w:rsidRDefault="00CB1F0B" w:rsidP="004442BA">
            <w:pPr>
              <w:jc w:val="center"/>
              <w:rPr>
                <w:sz w:val="18"/>
                <w:szCs w:val="18"/>
              </w:rPr>
            </w:pPr>
            <w:r w:rsidRPr="00B47C3F">
              <w:rPr>
                <w:sz w:val="18"/>
                <w:szCs w:val="18"/>
              </w:rPr>
              <w:t>Valid</w:t>
            </w:r>
          </w:p>
        </w:tc>
      </w:tr>
    </w:tbl>
    <w:p w14:paraId="7DE1A02D" w14:textId="4EF17500" w:rsidR="00CB1F0B" w:rsidRPr="00C90724" w:rsidRDefault="00CB1F0B" w:rsidP="00B47C3F">
      <w:pPr>
        <w:ind w:left="1980"/>
        <w:rPr>
          <w:iCs/>
        </w:rPr>
      </w:pPr>
      <w:r w:rsidRPr="00C90724">
        <w:rPr>
          <w:iCs/>
          <w:sz w:val="17"/>
        </w:rPr>
        <w:t xml:space="preserve">Sumber: </w:t>
      </w:r>
      <w:r w:rsidR="00B47C3F" w:rsidRPr="00C90724">
        <w:rPr>
          <w:iCs/>
          <w:sz w:val="17"/>
        </w:rPr>
        <w:t>SPSS</w:t>
      </w:r>
      <w:r w:rsidRPr="00C90724">
        <w:rPr>
          <w:iCs/>
          <w:sz w:val="17"/>
        </w:rPr>
        <w:t>, 2026</w:t>
      </w:r>
    </w:p>
    <w:p w14:paraId="53CAE511" w14:textId="77777777" w:rsidR="00CB1F0B" w:rsidRPr="00CB1F0B" w:rsidRDefault="00CB1F0B" w:rsidP="004442BA">
      <w:pPr>
        <w:ind w:firstLine="425"/>
        <w:jc w:val="both"/>
        <w:rPr>
          <w:lang w:val="sv-SE"/>
        </w:rPr>
      </w:pPr>
      <w:r w:rsidRPr="00CB1F0B">
        <w:rPr>
          <w:lang w:val="sv-SE"/>
        </w:rPr>
        <w:t>Seluruh item memiliki nilai r hitung antara 0,622 sampai 0,760. Semua nilai tersebut lebih besar daripada r tabel 0,212 dan memiliki signifikansi 0,000. Dengan demikian, seluruh item kuesioner dinyatakan valid.</w:t>
      </w:r>
    </w:p>
    <w:p w14:paraId="7DD77128" w14:textId="77777777" w:rsidR="00C90724" w:rsidRDefault="00C90724" w:rsidP="004442BA">
      <w:pPr>
        <w:keepNext/>
        <w:jc w:val="center"/>
        <w:rPr>
          <w:b/>
          <w:sz w:val="19"/>
          <w:lang w:val="sv-SE"/>
        </w:rPr>
      </w:pPr>
    </w:p>
    <w:p w14:paraId="29C2ADCB" w14:textId="776BBB66" w:rsidR="00CB1F0B" w:rsidRPr="00CB1F0B" w:rsidRDefault="00CB1F0B" w:rsidP="004442BA">
      <w:pPr>
        <w:keepNext/>
        <w:jc w:val="center"/>
        <w:rPr>
          <w:lang w:val="sv-SE"/>
        </w:rPr>
      </w:pPr>
      <w:r w:rsidRPr="00CB1F0B">
        <w:rPr>
          <w:b/>
          <w:sz w:val="19"/>
          <w:lang w:val="sv-SE"/>
        </w:rPr>
        <w:t xml:space="preserve">Tabel </w:t>
      </w:r>
      <w:r w:rsidR="00C90724">
        <w:rPr>
          <w:b/>
          <w:sz w:val="19"/>
          <w:lang w:val="sv-SE"/>
        </w:rPr>
        <w:t>3</w:t>
      </w:r>
      <w:r w:rsidRPr="00CB1F0B">
        <w:rPr>
          <w:b/>
          <w:sz w:val="19"/>
          <w:lang w:val="sv-SE"/>
        </w:rPr>
        <w:t xml:space="preserve"> Hasil Uji Reliabilitas Instrumen</w:t>
      </w:r>
    </w:p>
    <w:tbl>
      <w:tblPr>
        <w:tblStyle w:val="TableGrid"/>
        <w:tblW w:w="0" w:type="auto"/>
        <w:jc w:val="center"/>
        <w:tblLook w:val="04A0" w:firstRow="1" w:lastRow="0" w:firstColumn="1" w:lastColumn="0" w:noHBand="0" w:noVBand="1"/>
      </w:tblPr>
      <w:tblGrid>
        <w:gridCol w:w="1645"/>
        <w:gridCol w:w="1145"/>
        <w:gridCol w:w="1566"/>
        <w:gridCol w:w="1070"/>
      </w:tblGrid>
      <w:tr w:rsidR="00CB1F0B" w14:paraId="0F902745" w14:textId="77777777" w:rsidTr="00C90724">
        <w:trPr>
          <w:tblHeader/>
          <w:jc w:val="center"/>
        </w:trPr>
        <w:tc>
          <w:tcPr>
            <w:tcW w:w="0" w:type="auto"/>
            <w:tcMar>
              <w:top w:w="60" w:type="dxa"/>
              <w:left w:w="80" w:type="dxa"/>
              <w:bottom w:w="60" w:type="dxa"/>
              <w:right w:w="80" w:type="dxa"/>
            </w:tcMar>
            <w:vAlign w:val="center"/>
          </w:tcPr>
          <w:p w14:paraId="2C921ED0" w14:textId="77777777" w:rsidR="00CB1F0B" w:rsidRDefault="00CB1F0B" w:rsidP="004442BA">
            <w:pPr>
              <w:jc w:val="center"/>
            </w:pPr>
            <w:r>
              <w:rPr>
                <w:b/>
                <w:sz w:val="18"/>
              </w:rPr>
              <w:t>Variabel</w:t>
            </w:r>
          </w:p>
        </w:tc>
        <w:tc>
          <w:tcPr>
            <w:tcW w:w="0" w:type="auto"/>
            <w:tcMar>
              <w:top w:w="60" w:type="dxa"/>
              <w:left w:w="80" w:type="dxa"/>
              <w:bottom w:w="60" w:type="dxa"/>
              <w:right w:w="80" w:type="dxa"/>
            </w:tcMar>
            <w:vAlign w:val="center"/>
          </w:tcPr>
          <w:p w14:paraId="7CB4D1C6" w14:textId="77777777" w:rsidR="00CB1F0B" w:rsidRDefault="00CB1F0B" w:rsidP="004442BA">
            <w:pPr>
              <w:jc w:val="center"/>
            </w:pPr>
            <w:r>
              <w:rPr>
                <w:b/>
                <w:sz w:val="18"/>
              </w:rPr>
              <w:t>Jumlah Item</w:t>
            </w:r>
          </w:p>
        </w:tc>
        <w:tc>
          <w:tcPr>
            <w:tcW w:w="0" w:type="auto"/>
            <w:tcMar>
              <w:top w:w="60" w:type="dxa"/>
              <w:left w:w="80" w:type="dxa"/>
              <w:bottom w:w="60" w:type="dxa"/>
              <w:right w:w="80" w:type="dxa"/>
            </w:tcMar>
            <w:vAlign w:val="center"/>
          </w:tcPr>
          <w:p w14:paraId="3FE08C52" w14:textId="77777777" w:rsidR="00CB1F0B" w:rsidRDefault="00CB1F0B" w:rsidP="004442BA">
            <w:pPr>
              <w:jc w:val="center"/>
            </w:pPr>
            <w:r>
              <w:rPr>
                <w:b/>
                <w:sz w:val="18"/>
              </w:rPr>
              <w:t>Cronbach's Alpha</w:t>
            </w:r>
          </w:p>
        </w:tc>
        <w:tc>
          <w:tcPr>
            <w:tcW w:w="0" w:type="auto"/>
            <w:tcMar>
              <w:top w:w="60" w:type="dxa"/>
              <w:left w:w="80" w:type="dxa"/>
              <w:bottom w:w="60" w:type="dxa"/>
              <w:right w:w="80" w:type="dxa"/>
            </w:tcMar>
            <w:vAlign w:val="center"/>
          </w:tcPr>
          <w:p w14:paraId="2473F524" w14:textId="77777777" w:rsidR="00CB1F0B" w:rsidRDefault="00CB1F0B" w:rsidP="004442BA">
            <w:pPr>
              <w:jc w:val="center"/>
            </w:pPr>
            <w:r>
              <w:rPr>
                <w:b/>
                <w:sz w:val="18"/>
              </w:rPr>
              <w:t>Keterangan</w:t>
            </w:r>
          </w:p>
        </w:tc>
      </w:tr>
      <w:tr w:rsidR="00CB1F0B" w14:paraId="4625B958" w14:textId="77777777" w:rsidTr="00C90724">
        <w:trPr>
          <w:cantSplit/>
          <w:jc w:val="center"/>
        </w:trPr>
        <w:tc>
          <w:tcPr>
            <w:tcW w:w="0" w:type="auto"/>
            <w:tcMar>
              <w:top w:w="60" w:type="dxa"/>
              <w:left w:w="80" w:type="dxa"/>
              <w:bottom w:w="60" w:type="dxa"/>
              <w:right w:w="80" w:type="dxa"/>
            </w:tcMar>
            <w:vAlign w:val="center"/>
          </w:tcPr>
          <w:p w14:paraId="283F3698" w14:textId="77777777" w:rsidR="00CB1F0B" w:rsidRDefault="00CB1F0B" w:rsidP="004442BA">
            <w:r>
              <w:rPr>
                <w:sz w:val="18"/>
              </w:rPr>
              <w:t>Tata kelola logistik</w:t>
            </w:r>
          </w:p>
        </w:tc>
        <w:tc>
          <w:tcPr>
            <w:tcW w:w="0" w:type="auto"/>
            <w:tcMar>
              <w:top w:w="60" w:type="dxa"/>
              <w:left w:w="80" w:type="dxa"/>
              <w:bottom w:w="60" w:type="dxa"/>
              <w:right w:w="80" w:type="dxa"/>
            </w:tcMar>
            <w:vAlign w:val="center"/>
          </w:tcPr>
          <w:p w14:paraId="1C1E255C" w14:textId="77777777" w:rsidR="00CB1F0B" w:rsidRDefault="00CB1F0B" w:rsidP="004442BA">
            <w:pPr>
              <w:jc w:val="center"/>
            </w:pPr>
            <w:r>
              <w:rPr>
                <w:sz w:val="18"/>
              </w:rPr>
              <w:t>6</w:t>
            </w:r>
          </w:p>
        </w:tc>
        <w:tc>
          <w:tcPr>
            <w:tcW w:w="0" w:type="auto"/>
            <w:tcMar>
              <w:top w:w="60" w:type="dxa"/>
              <w:left w:w="80" w:type="dxa"/>
              <w:bottom w:w="60" w:type="dxa"/>
              <w:right w:w="80" w:type="dxa"/>
            </w:tcMar>
            <w:vAlign w:val="center"/>
          </w:tcPr>
          <w:p w14:paraId="4B8C007B" w14:textId="77777777" w:rsidR="00CB1F0B" w:rsidRDefault="00CB1F0B" w:rsidP="004442BA">
            <w:pPr>
              <w:jc w:val="center"/>
            </w:pPr>
            <w:r>
              <w:rPr>
                <w:sz w:val="18"/>
              </w:rPr>
              <w:t>0,842</w:t>
            </w:r>
          </w:p>
        </w:tc>
        <w:tc>
          <w:tcPr>
            <w:tcW w:w="0" w:type="auto"/>
            <w:tcMar>
              <w:top w:w="60" w:type="dxa"/>
              <w:left w:w="80" w:type="dxa"/>
              <w:bottom w:w="60" w:type="dxa"/>
              <w:right w:w="80" w:type="dxa"/>
            </w:tcMar>
            <w:vAlign w:val="center"/>
          </w:tcPr>
          <w:p w14:paraId="54FB4227" w14:textId="77777777" w:rsidR="00CB1F0B" w:rsidRDefault="00CB1F0B" w:rsidP="004442BA">
            <w:pPr>
              <w:jc w:val="center"/>
            </w:pPr>
            <w:r>
              <w:rPr>
                <w:sz w:val="18"/>
              </w:rPr>
              <w:t>Reliabel</w:t>
            </w:r>
          </w:p>
        </w:tc>
      </w:tr>
      <w:tr w:rsidR="00CB1F0B" w14:paraId="3B043034" w14:textId="77777777" w:rsidTr="00C90724">
        <w:trPr>
          <w:cantSplit/>
          <w:jc w:val="center"/>
        </w:trPr>
        <w:tc>
          <w:tcPr>
            <w:tcW w:w="0" w:type="auto"/>
            <w:tcMar>
              <w:top w:w="60" w:type="dxa"/>
              <w:left w:w="80" w:type="dxa"/>
              <w:bottom w:w="60" w:type="dxa"/>
              <w:right w:w="80" w:type="dxa"/>
            </w:tcMar>
            <w:vAlign w:val="center"/>
          </w:tcPr>
          <w:p w14:paraId="30444361" w14:textId="77777777" w:rsidR="00CB1F0B" w:rsidRDefault="00CB1F0B" w:rsidP="004442BA">
            <w:r>
              <w:rPr>
                <w:sz w:val="18"/>
              </w:rPr>
              <w:t>Kompetensi anggota</w:t>
            </w:r>
          </w:p>
        </w:tc>
        <w:tc>
          <w:tcPr>
            <w:tcW w:w="0" w:type="auto"/>
            <w:tcMar>
              <w:top w:w="60" w:type="dxa"/>
              <w:left w:w="80" w:type="dxa"/>
              <w:bottom w:w="60" w:type="dxa"/>
              <w:right w:w="80" w:type="dxa"/>
            </w:tcMar>
            <w:vAlign w:val="center"/>
          </w:tcPr>
          <w:p w14:paraId="45D9B4FB" w14:textId="77777777" w:rsidR="00CB1F0B" w:rsidRDefault="00CB1F0B" w:rsidP="004442BA">
            <w:pPr>
              <w:jc w:val="center"/>
            </w:pPr>
            <w:r>
              <w:rPr>
                <w:sz w:val="18"/>
              </w:rPr>
              <w:t>6</w:t>
            </w:r>
          </w:p>
        </w:tc>
        <w:tc>
          <w:tcPr>
            <w:tcW w:w="0" w:type="auto"/>
            <w:tcMar>
              <w:top w:w="60" w:type="dxa"/>
              <w:left w:w="80" w:type="dxa"/>
              <w:bottom w:w="60" w:type="dxa"/>
              <w:right w:w="80" w:type="dxa"/>
            </w:tcMar>
            <w:vAlign w:val="center"/>
          </w:tcPr>
          <w:p w14:paraId="4C00EBBB" w14:textId="77777777" w:rsidR="00CB1F0B" w:rsidRDefault="00CB1F0B" w:rsidP="004442BA">
            <w:pPr>
              <w:jc w:val="center"/>
            </w:pPr>
            <w:r>
              <w:rPr>
                <w:sz w:val="18"/>
              </w:rPr>
              <w:t>0,857</w:t>
            </w:r>
          </w:p>
        </w:tc>
        <w:tc>
          <w:tcPr>
            <w:tcW w:w="0" w:type="auto"/>
            <w:tcMar>
              <w:top w:w="60" w:type="dxa"/>
              <w:left w:w="80" w:type="dxa"/>
              <w:bottom w:w="60" w:type="dxa"/>
              <w:right w:w="80" w:type="dxa"/>
            </w:tcMar>
            <w:vAlign w:val="center"/>
          </w:tcPr>
          <w:p w14:paraId="5A604A03" w14:textId="77777777" w:rsidR="00CB1F0B" w:rsidRDefault="00CB1F0B" w:rsidP="004442BA">
            <w:pPr>
              <w:jc w:val="center"/>
            </w:pPr>
            <w:r>
              <w:rPr>
                <w:sz w:val="18"/>
              </w:rPr>
              <w:t>Reliabel</w:t>
            </w:r>
          </w:p>
        </w:tc>
      </w:tr>
    </w:tbl>
    <w:p w14:paraId="2ABA0FF0" w14:textId="4615B953" w:rsidR="00CB1F0B" w:rsidRPr="00C90724" w:rsidRDefault="00CB1F0B" w:rsidP="00C90724">
      <w:pPr>
        <w:ind w:left="1620"/>
        <w:rPr>
          <w:iCs/>
        </w:rPr>
      </w:pPr>
      <w:r w:rsidRPr="00C90724">
        <w:rPr>
          <w:iCs/>
          <w:sz w:val="17"/>
        </w:rPr>
        <w:t xml:space="preserve">Sumber: </w:t>
      </w:r>
      <w:r w:rsidR="00C90724">
        <w:rPr>
          <w:iCs/>
          <w:sz w:val="17"/>
        </w:rPr>
        <w:t>SPSS</w:t>
      </w:r>
      <w:r w:rsidRPr="00C90724">
        <w:rPr>
          <w:iCs/>
          <w:sz w:val="17"/>
        </w:rPr>
        <w:t>, 2026</w:t>
      </w:r>
    </w:p>
    <w:p w14:paraId="3F0223E2" w14:textId="77777777" w:rsidR="00CB1F0B" w:rsidRDefault="00CB1F0B" w:rsidP="00815BA9">
      <w:pPr>
        <w:ind w:firstLine="720"/>
        <w:jc w:val="both"/>
        <w:rPr>
          <w:lang w:val="sv-SE"/>
        </w:rPr>
      </w:pPr>
      <w:r w:rsidRPr="00CB1F0B">
        <w:rPr>
          <w:lang w:val="sv-SE"/>
        </w:rPr>
        <w:t xml:space="preserve">Nilai Cronbach’s Alpha tata kelola logistik sebesar 0,842 dan kompetensi anggota sebesar 0,857. </w:t>
      </w:r>
      <w:r w:rsidRPr="007D0EF6">
        <w:rPr>
          <w:lang w:val="sv-SE"/>
        </w:rPr>
        <w:t>Kedua nilai melampaui batas penerimaan 0,60. Instrumen penelitian dinyatakan reliabel dan memiliki konsistensi internal yang baik.</w:t>
      </w:r>
    </w:p>
    <w:p w14:paraId="6826AB6D" w14:textId="77777777" w:rsidR="00C90724" w:rsidRPr="007D0EF6" w:rsidRDefault="00C90724" w:rsidP="004442BA">
      <w:pPr>
        <w:ind w:firstLine="425"/>
        <w:jc w:val="both"/>
        <w:rPr>
          <w:lang w:val="sv-SE"/>
        </w:rPr>
      </w:pPr>
    </w:p>
    <w:p w14:paraId="502769B2" w14:textId="2E1A0096" w:rsidR="00CB1F0B" w:rsidRPr="00815BA9" w:rsidRDefault="00CB1F0B" w:rsidP="00815BA9">
      <w:pPr>
        <w:pStyle w:val="ListParagraph"/>
        <w:keepNext/>
        <w:numPr>
          <w:ilvl w:val="0"/>
          <w:numId w:val="15"/>
        </w:numPr>
        <w:ind w:left="360"/>
        <w:rPr>
          <w:lang w:val="sv-SE"/>
        </w:rPr>
      </w:pPr>
      <w:r w:rsidRPr="00815BA9">
        <w:rPr>
          <w:b/>
          <w:lang w:val="sv-SE"/>
        </w:rPr>
        <w:t>Uji Asumsi Klasik</w:t>
      </w:r>
    </w:p>
    <w:p w14:paraId="130EAE47" w14:textId="77777777" w:rsidR="00CB1F0B" w:rsidRPr="007D0EF6" w:rsidRDefault="00CB1F0B" w:rsidP="00815BA9">
      <w:pPr>
        <w:ind w:firstLine="720"/>
        <w:jc w:val="both"/>
        <w:rPr>
          <w:lang w:val="sv-SE"/>
        </w:rPr>
      </w:pPr>
      <w:r w:rsidRPr="007D0EF6">
        <w:rPr>
          <w:lang w:val="sv-SE"/>
        </w:rPr>
        <w:t>Model regresi linier sederhana diuji melalui normalitas residual, linearitas hubungan, dan heteroskedastisitas. Uji multikolinearitas tidak diperlukan karena model hanya menggunakan satu variabel bebas.</w:t>
      </w:r>
    </w:p>
    <w:p w14:paraId="3540A0C0" w14:textId="2BC31BEB" w:rsidR="00CB1F0B" w:rsidRDefault="00CB1F0B" w:rsidP="004442BA">
      <w:pPr>
        <w:keepNext/>
        <w:jc w:val="center"/>
      </w:pPr>
      <w:r>
        <w:rPr>
          <w:b/>
          <w:sz w:val="19"/>
        </w:rPr>
        <w:t xml:space="preserve">Tabel </w:t>
      </w:r>
      <w:r w:rsidR="00815BA9">
        <w:rPr>
          <w:b/>
          <w:sz w:val="19"/>
        </w:rPr>
        <w:t>4</w:t>
      </w:r>
      <w:r>
        <w:rPr>
          <w:b/>
          <w:sz w:val="19"/>
        </w:rPr>
        <w:t xml:space="preserve"> Hasil Uji Normalitas Residual</w:t>
      </w:r>
    </w:p>
    <w:tbl>
      <w:tblPr>
        <w:tblStyle w:val="TableGrid"/>
        <w:tblW w:w="0" w:type="auto"/>
        <w:jc w:val="center"/>
        <w:tblLook w:val="04A0" w:firstRow="1" w:lastRow="0" w:firstColumn="1" w:lastColumn="0" w:noHBand="0" w:noVBand="1"/>
      </w:tblPr>
      <w:tblGrid>
        <w:gridCol w:w="2656"/>
        <w:gridCol w:w="565"/>
        <w:gridCol w:w="790"/>
        <w:gridCol w:w="2290"/>
      </w:tblGrid>
      <w:tr w:rsidR="00CB1F0B" w14:paraId="239F5D8F" w14:textId="77777777" w:rsidTr="00A76CC7">
        <w:trPr>
          <w:tblHeader/>
          <w:jc w:val="center"/>
        </w:trPr>
        <w:tc>
          <w:tcPr>
            <w:tcW w:w="0" w:type="auto"/>
            <w:tcMar>
              <w:top w:w="60" w:type="dxa"/>
              <w:left w:w="80" w:type="dxa"/>
              <w:bottom w:w="60" w:type="dxa"/>
              <w:right w:w="80" w:type="dxa"/>
            </w:tcMar>
            <w:vAlign w:val="center"/>
          </w:tcPr>
          <w:p w14:paraId="0B63C01E" w14:textId="77777777" w:rsidR="00CB1F0B" w:rsidRDefault="00CB1F0B" w:rsidP="004442BA">
            <w:pPr>
              <w:jc w:val="center"/>
            </w:pPr>
            <w:r>
              <w:rPr>
                <w:b/>
                <w:sz w:val="18"/>
              </w:rPr>
              <w:t>Indikator Kolmogorov–Smirnov</w:t>
            </w:r>
          </w:p>
        </w:tc>
        <w:tc>
          <w:tcPr>
            <w:tcW w:w="0" w:type="auto"/>
            <w:tcMar>
              <w:top w:w="60" w:type="dxa"/>
              <w:left w:w="80" w:type="dxa"/>
              <w:bottom w:w="60" w:type="dxa"/>
              <w:right w:w="80" w:type="dxa"/>
            </w:tcMar>
            <w:vAlign w:val="center"/>
          </w:tcPr>
          <w:p w14:paraId="0CCDF4A0" w14:textId="77777777" w:rsidR="00CB1F0B" w:rsidRDefault="00CB1F0B" w:rsidP="004442BA">
            <w:pPr>
              <w:jc w:val="center"/>
            </w:pPr>
            <w:r>
              <w:rPr>
                <w:b/>
                <w:sz w:val="18"/>
              </w:rPr>
              <w:t>Nilai</w:t>
            </w:r>
          </w:p>
        </w:tc>
        <w:tc>
          <w:tcPr>
            <w:tcW w:w="0" w:type="auto"/>
            <w:tcMar>
              <w:top w:w="60" w:type="dxa"/>
              <w:left w:w="80" w:type="dxa"/>
              <w:bottom w:w="60" w:type="dxa"/>
              <w:right w:w="80" w:type="dxa"/>
            </w:tcMar>
            <w:vAlign w:val="center"/>
          </w:tcPr>
          <w:p w14:paraId="542E5AAB" w14:textId="77777777" w:rsidR="00CB1F0B" w:rsidRDefault="00CB1F0B" w:rsidP="004442BA">
            <w:pPr>
              <w:jc w:val="center"/>
            </w:pPr>
            <w:r>
              <w:rPr>
                <w:b/>
                <w:sz w:val="18"/>
              </w:rPr>
              <w:t>Kriteria</w:t>
            </w:r>
          </w:p>
        </w:tc>
        <w:tc>
          <w:tcPr>
            <w:tcW w:w="0" w:type="auto"/>
            <w:tcMar>
              <w:top w:w="60" w:type="dxa"/>
              <w:left w:w="80" w:type="dxa"/>
              <w:bottom w:w="60" w:type="dxa"/>
              <w:right w:w="80" w:type="dxa"/>
            </w:tcMar>
            <w:vAlign w:val="center"/>
          </w:tcPr>
          <w:p w14:paraId="115922F9" w14:textId="77777777" w:rsidR="00CB1F0B" w:rsidRDefault="00CB1F0B" w:rsidP="004442BA">
            <w:pPr>
              <w:jc w:val="center"/>
            </w:pPr>
            <w:r>
              <w:rPr>
                <w:b/>
                <w:sz w:val="18"/>
              </w:rPr>
              <w:t>Kesimpulan</w:t>
            </w:r>
          </w:p>
        </w:tc>
      </w:tr>
      <w:tr w:rsidR="00CB1F0B" w14:paraId="7E5420BB" w14:textId="77777777" w:rsidTr="00A76CC7">
        <w:trPr>
          <w:cantSplit/>
          <w:jc w:val="center"/>
        </w:trPr>
        <w:tc>
          <w:tcPr>
            <w:tcW w:w="0" w:type="auto"/>
            <w:tcMar>
              <w:top w:w="60" w:type="dxa"/>
              <w:left w:w="80" w:type="dxa"/>
              <w:bottom w:w="60" w:type="dxa"/>
              <w:right w:w="80" w:type="dxa"/>
            </w:tcMar>
            <w:vAlign w:val="center"/>
          </w:tcPr>
          <w:p w14:paraId="33D50C25" w14:textId="77777777" w:rsidR="00CB1F0B" w:rsidRDefault="00CB1F0B" w:rsidP="004442BA">
            <w:r>
              <w:rPr>
                <w:sz w:val="18"/>
              </w:rPr>
              <w:t>Asymp. Sig. (2-tailed)</w:t>
            </w:r>
          </w:p>
        </w:tc>
        <w:tc>
          <w:tcPr>
            <w:tcW w:w="0" w:type="auto"/>
            <w:tcMar>
              <w:top w:w="60" w:type="dxa"/>
              <w:left w:w="80" w:type="dxa"/>
              <w:bottom w:w="60" w:type="dxa"/>
              <w:right w:w="80" w:type="dxa"/>
            </w:tcMar>
            <w:vAlign w:val="center"/>
          </w:tcPr>
          <w:p w14:paraId="0F3FAF13" w14:textId="77777777" w:rsidR="00CB1F0B" w:rsidRDefault="00CB1F0B" w:rsidP="004442BA">
            <w:pPr>
              <w:jc w:val="center"/>
            </w:pPr>
            <w:r>
              <w:rPr>
                <w:sz w:val="18"/>
              </w:rPr>
              <w:t>0,200</w:t>
            </w:r>
          </w:p>
        </w:tc>
        <w:tc>
          <w:tcPr>
            <w:tcW w:w="0" w:type="auto"/>
            <w:tcMar>
              <w:top w:w="60" w:type="dxa"/>
              <w:left w:w="80" w:type="dxa"/>
              <w:bottom w:w="60" w:type="dxa"/>
              <w:right w:w="80" w:type="dxa"/>
            </w:tcMar>
            <w:vAlign w:val="center"/>
          </w:tcPr>
          <w:p w14:paraId="192C3842" w14:textId="77777777" w:rsidR="00CB1F0B" w:rsidRDefault="00CB1F0B" w:rsidP="004442BA">
            <w:pPr>
              <w:jc w:val="center"/>
            </w:pPr>
            <w:r>
              <w:rPr>
                <w:sz w:val="18"/>
              </w:rPr>
              <w:t>&gt;0,05</w:t>
            </w:r>
          </w:p>
        </w:tc>
        <w:tc>
          <w:tcPr>
            <w:tcW w:w="0" w:type="auto"/>
            <w:tcMar>
              <w:top w:w="60" w:type="dxa"/>
              <w:left w:w="80" w:type="dxa"/>
              <w:bottom w:w="60" w:type="dxa"/>
              <w:right w:w="80" w:type="dxa"/>
            </w:tcMar>
            <w:vAlign w:val="center"/>
          </w:tcPr>
          <w:p w14:paraId="5076F2F9" w14:textId="77777777" w:rsidR="00CB1F0B" w:rsidRDefault="00CB1F0B" w:rsidP="004442BA">
            <w:r>
              <w:rPr>
                <w:sz w:val="18"/>
              </w:rPr>
              <w:t>Residual berdistribusi normal</w:t>
            </w:r>
          </w:p>
        </w:tc>
      </w:tr>
    </w:tbl>
    <w:p w14:paraId="7C78A3CF" w14:textId="396112E4" w:rsidR="00CB1F0B" w:rsidRPr="00815BA9" w:rsidRDefault="00CB1F0B" w:rsidP="00A76CC7">
      <w:pPr>
        <w:ind w:left="1170"/>
        <w:rPr>
          <w:iCs/>
        </w:rPr>
      </w:pPr>
      <w:r w:rsidRPr="00815BA9">
        <w:rPr>
          <w:iCs/>
          <w:sz w:val="17"/>
        </w:rPr>
        <w:t xml:space="preserve">Sumber: </w:t>
      </w:r>
      <w:r w:rsidR="00815BA9">
        <w:rPr>
          <w:iCs/>
          <w:sz w:val="17"/>
        </w:rPr>
        <w:t>SPSS</w:t>
      </w:r>
      <w:r w:rsidRPr="00815BA9">
        <w:rPr>
          <w:iCs/>
          <w:sz w:val="17"/>
        </w:rPr>
        <w:t>, 2026</w:t>
      </w:r>
    </w:p>
    <w:p w14:paraId="3B314265" w14:textId="77777777" w:rsidR="00CB1F0B" w:rsidRDefault="00CB1F0B" w:rsidP="00A76CC7">
      <w:pPr>
        <w:ind w:firstLine="720"/>
        <w:jc w:val="both"/>
      </w:pPr>
      <w:r w:rsidRPr="007D0EF6">
        <w:rPr>
          <w:lang w:val="sv-SE"/>
        </w:rPr>
        <w:lastRenderedPageBreak/>
        <w:t xml:space="preserve">Nilai Asymp. Sig. sebesar 0,200 lebih besar dari 0,05. </w:t>
      </w:r>
      <w:r>
        <w:t>Hasil ini menunjukkan bahwa residual model berdistribusi normal.</w:t>
      </w:r>
    </w:p>
    <w:p w14:paraId="6BCD02D1" w14:textId="367A45E6" w:rsidR="00CB1F0B" w:rsidRDefault="00CB1F0B" w:rsidP="004442BA">
      <w:pPr>
        <w:keepNext/>
        <w:jc w:val="center"/>
      </w:pPr>
      <w:r>
        <w:rPr>
          <w:b/>
          <w:sz w:val="19"/>
        </w:rPr>
        <w:t xml:space="preserve">Tabel </w:t>
      </w:r>
      <w:r w:rsidR="00A76CC7">
        <w:rPr>
          <w:b/>
          <w:sz w:val="19"/>
        </w:rPr>
        <w:t>5</w:t>
      </w:r>
      <w:r>
        <w:rPr>
          <w:b/>
          <w:sz w:val="19"/>
        </w:rPr>
        <w:t xml:space="preserve"> Hasil Uji Linearitas</w:t>
      </w:r>
    </w:p>
    <w:tbl>
      <w:tblPr>
        <w:tblStyle w:val="TableGrid"/>
        <w:tblW w:w="0" w:type="auto"/>
        <w:jc w:val="center"/>
        <w:tblLook w:val="04A0" w:firstRow="1" w:lastRow="0" w:firstColumn="1" w:lastColumn="0" w:noHBand="0" w:noVBand="1"/>
      </w:tblPr>
      <w:tblGrid>
        <w:gridCol w:w="1970"/>
        <w:gridCol w:w="745"/>
        <w:gridCol w:w="565"/>
        <w:gridCol w:w="3014"/>
      </w:tblGrid>
      <w:tr w:rsidR="00CB1F0B" w14:paraId="2FB38DF9" w14:textId="77777777" w:rsidTr="00A76CC7">
        <w:trPr>
          <w:tblHeader/>
          <w:jc w:val="center"/>
        </w:trPr>
        <w:tc>
          <w:tcPr>
            <w:tcW w:w="0" w:type="auto"/>
            <w:tcMar>
              <w:top w:w="60" w:type="dxa"/>
              <w:left w:w="80" w:type="dxa"/>
              <w:bottom w:w="60" w:type="dxa"/>
              <w:right w:w="80" w:type="dxa"/>
            </w:tcMar>
            <w:vAlign w:val="center"/>
          </w:tcPr>
          <w:p w14:paraId="32F1FBDF" w14:textId="77777777" w:rsidR="00CB1F0B" w:rsidRDefault="00CB1F0B" w:rsidP="004442BA">
            <w:pPr>
              <w:jc w:val="center"/>
            </w:pPr>
            <w:r>
              <w:rPr>
                <w:b/>
                <w:sz w:val="18"/>
              </w:rPr>
              <w:t>Komponen</w:t>
            </w:r>
          </w:p>
        </w:tc>
        <w:tc>
          <w:tcPr>
            <w:tcW w:w="0" w:type="auto"/>
            <w:tcMar>
              <w:top w:w="60" w:type="dxa"/>
              <w:left w:w="80" w:type="dxa"/>
              <w:bottom w:w="60" w:type="dxa"/>
              <w:right w:w="80" w:type="dxa"/>
            </w:tcMar>
            <w:vAlign w:val="center"/>
          </w:tcPr>
          <w:p w14:paraId="08585BE1" w14:textId="77777777" w:rsidR="00CB1F0B" w:rsidRDefault="00CB1F0B" w:rsidP="004442BA">
            <w:pPr>
              <w:jc w:val="center"/>
            </w:pPr>
            <w:r>
              <w:rPr>
                <w:b/>
                <w:sz w:val="18"/>
              </w:rPr>
              <w:t>F</w:t>
            </w:r>
          </w:p>
        </w:tc>
        <w:tc>
          <w:tcPr>
            <w:tcW w:w="0" w:type="auto"/>
            <w:tcMar>
              <w:top w:w="60" w:type="dxa"/>
              <w:left w:w="80" w:type="dxa"/>
              <w:bottom w:w="60" w:type="dxa"/>
              <w:right w:w="80" w:type="dxa"/>
            </w:tcMar>
            <w:vAlign w:val="center"/>
          </w:tcPr>
          <w:p w14:paraId="40C96D40" w14:textId="77777777" w:rsidR="00CB1F0B" w:rsidRDefault="00CB1F0B" w:rsidP="004442BA">
            <w:pPr>
              <w:jc w:val="center"/>
            </w:pPr>
            <w:r>
              <w:rPr>
                <w:b/>
                <w:sz w:val="18"/>
              </w:rPr>
              <w:t>Sig.</w:t>
            </w:r>
          </w:p>
        </w:tc>
        <w:tc>
          <w:tcPr>
            <w:tcW w:w="0" w:type="auto"/>
            <w:tcMar>
              <w:top w:w="60" w:type="dxa"/>
              <w:left w:w="80" w:type="dxa"/>
              <w:bottom w:w="60" w:type="dxa"/>
              <w:right w:w="80" w:type="dxa"/>
            </w:tcMar>
            <w:vAlign w:val="center"/>
          </w:tcPr>
          <w:p w14:paraId="0A711807" w14:textId="77777777" w:rsidR="00CB1F0B" w:rsidRDefault="00CB1F0B" w:rsidP="004442BA">
            <w:pPr>
              <w:jc w:val="center"/>
            </w:pPr>
            <w:r>
              <w:rPr>
                <w:b/>
                <w:sz w:val="18"/>
              </w:rPr>
              <w:t>Kesimpulan</w:t>
            </w:r>
          </w:p>
        </w:tc>
      </w:tr>
      <w:tr w:rsidR="00CB1F0B" w14:paraId="08165139" w14:textId="77777777" w:rsidTr="00A76CC7">
        <w:trPr>
          <w:cantSplit/>
          <w:jc w:val="center"/>
        </w:trPr>
        <w:tc>
          <w:tcPr>
            <w:tcW w:w="0" w:type="auto"/>
            <w:tcMar>
              <w:top w:w="60" w:type="dxa"/>
              <w:left w:w="80" w:type="dxa"/>
              <w:bottom w:w="60" w:type="dxa"/>
              <w:right w:w="80" w:type="dxa"/>
            </w:tcMar>
            <w:vAlign w:val="center"/>
          </w:tcPr>
          <w:p w14:paraId="165A6399" w14:textId="77777777" w:rsidR="00CB1F0B" w:rsidRDefault="00CB1F0B" w:rsidP="004442BA">
            <w:r>
              <w:rPr>
                <w:sz w:val="18"/>
              </w:rPr>
              <w:t>Linearity</w:t>
            </w:r>
          </w:p>
        </w:tc>
        <w:tc>
          <w:tcPr>
            <w:tcW w:w="0" w:type="auto"/>
            <w:tcMar>
              <w:top w:w="60" w:type="dxa"/>
              <w:left w:w="80" w:type="dxa"/>
              <w:bottom w:w="60" w:type="dxa"/>
              <w:right w:w="80" w:type="dxa"/>
            </w:tcMar>
            <w:vAlign w:val="center"/>
          </w:tcPr>
          <w:p w14:paraId="24ABABC4" w14:textId="77777777" w:rsidR="00CB1F0B" w:rsidRDefault="00CB1F0B" w:rsidP="004442BA">
            <w:pPr>
              <w:jc w:val="center"/>
            </w:pPr>
            <w:r>
              <w:rPr>
                <w:sz w:val="18"/>
              </w:rPr>
              <w:t>101,624</w:t>
            </w:r>
          </w:p>
        </w:tc>
        <w:tc>
          <w:tcPr>
            <w:tcW w:w="0" w:type="auto"/>
            <w:tcMar>
              <w:top w:w="60" w:type="dxa"/>
              <w:left w:w="80" w:type="dxa"/>
              <w:bottom w:w="60" w:type="dxa"/>
              <w:right w:w="80" w:type="dxa"/>
            </w:tcMar>
            <w:vAlign w:val="center"/>
          </w:tcPr>
          <w:p w14:paraId="68E9471B" w14:textId="77777777" w:rsidR="00CB1F0B" w:rsidRDefault="00CB1F0B" w:rsidP="004442BA">
            <w:pPr>
              <w:jc w:val="center"/>
            </w:pPr>
            <w:r>
              <w:rPr>
                <w:sz w:val="18"/>
              </w:rPr>
              <w:t>0,000</w:t>
            </w:r>
          </w:p>
        </w:tc>
        <w:tc>
          <w:tcPr>
            <w:tcW w:w="0" w:type="auto"/>
            <w:tcMar>
              <w:top w:w="60" w:type="dxa"/>
              <w:left w:w="80" w:type="dxa"/>
              <w:bottom w:w="60" w:type="dxa"/>
              <w:right w:w="80" w:type="dxa"/>
            </w:tcMar>
            <w:vAlign w:val="center"/>
          </w:tcPr>
          <w:p w14:paraId="5859CCE5" w14:textId="77777777" w:rsidR="00CB1F0B" w:rsidRDefault="00CB1F0B" w:rsidP="004442BA">
            <w:r>
              <w:rPr>
                <w:sz w:val="18"/>
              </w:rPr>
              <w:t>Hubungan linier</w:t>
            </w:r>
          </w:p>
        </w:tc>
      </w:tr>
      <w:tr w:rsidR="00CB1F0B" w14:paraId="7BE922AF" w14:textId="77777777" w:rsidTr="00A76CC7">
        <w:trPr>
          <w:cantSplit/>
          <w:jc w:val="center"/>
        </w:trPr>
        <w:tc>
          <w:tcPr>
            <w:tcW w:w="0" w:type="auto"/>
            <w:tcMar>
              <w:top w:w="60" w:type="dxa"/>
              <w:left w:w="80" w:type="dxa"/>
              <w:bottom w:w="60" w:type="dxa"/>
              <w:right w:w="80" w:type="dxa"/>
            </w:tcMar>
            <w:vAlign w:val="center"/>
          </w:tcPr>
          <w:p w14:paraId="5B36BDFD" w14:textId="77777777" w:rsidR="00CB1F0B" w:rsidRDefault="00CB1F0B" w:rsidP="004442BA">
            <w:r>
              <w:rPr>
                <w:sz w:val="18"/>
              </w:rPr>
              <w:t>Deviation from Linearity</w:t>
            </w:r>
          </w:p>
        </w:tc>
        <w:tc>
          <w:tcPr>
            <w:tcW w:w="0" w:type="auto"/>
            <w:tcMar>
              <w:top w:w="60" w:type="dxa"/>
              <w:left w:w="80" w:type="dxa"/>
              <w:bottom w:w="60" w:type="dxa"/>
              <w:right w:w="80" w:type="dxa"/>
            </w:tcMar>
            <w:vAlign w:val="center"/>
          </w:tcPr>
          <w:p w14:paraId="5E237B49" w14:textId="77777777" w:rsidR="00CB1F0B" w:rsidRDefault="00CB1F0B" w:rsidP="004442BA">
            <w:pPr>
              <w:jc w:val="center"/>
            </w:pPr>
            <w:r>
              <w:rPr>
                <w:sz w:val="18"/>
              </w:rPr>
              <w:t>1,172</w:t>
            </w:r>
          </w:p>
        </w:tc>
        <w:tc>
          <w:tcPr>
            <w:tcW w:w="0" w:type="auto"/>
            <w:tcMar>
              <w:top w:w="60" w:type="dxa"/>
              <w:left w:w="80" w:type="dxa"/>
              <w:bottom w:w="60" w:type="dxa"/>
              <w:right w:w="80" w:type="dxa"/>
            </w:tcMar>
            <w:vAlign w:val="center"/>
          </w:tcPr>
          <w:p w14:paraId="123D7A56" w14:textId="77777777" w:rsidR="00CB1F0B" w:rsidRDefault="00CB1F0B" w:rsidP="004442BA">
            <w:pPr>
              <w:jc w:val="center"/>
            </w:pPr>
            <w:r>
              <w:rPr>
                <w:sz w:val="18"/>
              </w:rPr>
              <w:t>0,307</w:t>
            </w:r>
          </w:p>
        </w:tc>
        <w:tc>
          <w:tcPr>
            <w:tcW w:w="0" w:type="auto"/>
            <w:tcMar>
              <w:top w:w="60" w:type="dxa"/>
              <w:left w:w="80" w:type="dxa"/>
              <w:bottom w:w="60" w:type="dxa"/>
              <w:right w:w="80" w:type="dxa"/>
            </w:tcMar>
            <w:vAlign w:val="center"/>
          </w:tcPr>
          <w:p w14:paraId="5B8AEE69" w14:textId="77777777" w:rsidR="00CB1F0B" w:rsidRDefault="00CB1F0B" w:rsidP="004442BA">
            <w:r>
              <w:rPr>
                <w:sz w:val="18"/>
              </w:rPr>
              <w:t>Tidak terdapat penyimpangan linearitas</w:t>
            </w:r>
          </w:p>
        </w:tc>
      </w:tr>
    </w:tbl>
    <w:p w14:paraId="39E48D09" w14:textId="29FE28A0" w:rsidR="00CB1F0B" w:rsidRPr="00A76CC7" w:rsidRDefault="00CB1F0B" w:rsidP="00A76CC7">
      <w:pPr>
        <w:ind w:left="1170"/>
        <w:rPr>
          <w:iCs/>
        </w:rPr>
      </w:pPr>
      <w:r w:rsidRPr="00A76CC7">
        <w:rPr>
          <w:iCs/>
          <w:sz w:val="17"/>
        </w:rPr>
        <w:t xml:space="preserve">Sumber: </w:t>
      </w:r>
      <w:r w:rsidR="00A76CC7">
        <w:rPr>
          <w:iCs/>
          <w:sz w:val="17"/>
        </w:rPr>
        <w:t>SPSS</w:t>
      </w:r>
      <w:r w:rsidRPr="00A76CC7">
        <w:rPr>
          <w:iCs/>
          <w:sz w:val="17"/>
        </w:rPr>
        <w:t>, 2026</w:t>
      </w:r>
    </w:p>
    <w:p w14:paraId="100356AF" w14:textId="77777777" w:rsidR="00CB1F0B" w:rsidRDefault="00CB1F0B" w:rsidP="00A76CC7">
      <w:pPr>
        <w:ind w:firstLine="720"/>
        <w:jc w:val="both"/>
        <w:rPr>
          <w:lang w:val="sv-SE"/>
        </w:rPr>
      </w:pPr>
      <w:r w:rsidRPr="007D0EF6">
        <w:rPr>
          <w:lang w:val="sv-SE"/>
        </w:rPr>
        <w:t>Nilai signifikansi pada komponen linearity sebesar 0,000. Nilai deviation from linearity sebesar 0,307, lebih besar dari 0,05. Dengan demikian, hubungan tata kelola logistik dan kompetensi anggota bersifat linier.</w:t>
      </w:r>
    </w:p>
    <w:p w14:paraId="0BFE3D3C" w14:textId="77777777" w:rsidR="00A76CC7" w:rsidRPr="007D0EF6" w:rsidRDefault="00A76CC7" w:rsidP="00A76CC7">
      <w:pPr>
        <w:ind w:firstLine="720"/>
        <w:jc w:val="both"/>
        <w:rPr>
          <w:lang w:val="sv-SE"/>
        </w:rPr>
      </w:pPr>
    </w:p>
    <w:p w14:paraId="6B2124D4" w14:textId="67268A38" w:rsidR="00CB1F0B" w:rsidRPr="007D0EF6" w:rsidRDefault="00CB1F0B" w:rsidP="004442BA">
      <w:pPr>
        <w:keepNext/>
        <w:jc w:val="center"/>
        <w:rPr>
          <w:lang w:val="sv-SE"/>
        </w:rPr>
      </w:pPr>
      <w:r w:rsidRPr="007D0EF6">
        <w:rPr>
          <w:b/>
          <w:sz w:val="19"/>
          <w:lang w:val="sv-SE"/>
        </w:rPr>
        <w:t xml:space="preserve">Tabel </w:t>
      </w:r>
      <w:r w:rsidR="00A76CC7">
        <w:rPr>
          <w:b/>
          <w:sz w:val="19"/>
          <w:lang w:val="sv-SE"/>
        </w:rPr>
        <w:t>6</w:t>
      </w:r>
      <w:r w:rsidRPr="007D0EF6">
        <w:rPr>
          <w:b/>
          <w:sz w:val="19"/>
          <w:lang w:val="sv-SE"/>
        </w:rPr>
        <w:t xml:space="preserve"> Hasil Uji Heteroskedastisitas dengan Metode Glejser</w:t>
      </w:r>
    </w:p>
    <w:tbl>
      <w:tblPr>
        <w:tblStyle w:val="TableGrid"/>
        <w:tblW w:w="0" w:type="auto"/>
        <w:jc w:val="center"/>
        <w:tblLook w:val="04A0" w:firstRow="1" w:lastRow="0" w:firstColumn="1" w:lastColumn="0" w:noHBand="0" w:noVBand="1"/>
      </w:tblPr>
      <w:tblGrid>
        <w:gridCol w:w="1550"/>
        <w:gridCol w:w="565"/>
        <w:gridCol w:w="960"/>
        <w:gridCol w:w="565"/>
        <w:gridCol w:w="565"/>
        <w:gridCol w:w="2480"/>
      </w:tblGrid>
      <w:tr w:rsidR="00CB1F0B" w14:paraId="7463C221" w14:textId="77777777" w:rsidTr="00A76CC7">
        <w:trPr>
          <w:tblHeader/>
          <w:jc w:val="center"/>
        </w:trPr>
        <w:tc>
          <w:tcPr>
            <w:tcW w:w="0" w:type="auto"/>
            <w:tcMar>
              <w:top w:w="60" w:type="dxa"/>
              <w:left w:w="80" w:type="dxa"/>
              <w:bottom w:w="60" w:type="dxa"/>
              <w:right w:w="80" w:type="dxa"/>
            </w:tcMar>
            <w:vAlign w:val="center"/>
          </w:tcPr>
          <w:p w14:paraId="718ECE20" w14:textId="77777777" w:rsidR="00CB1F0B" w:rsidRDefault="00CB1F0B" w:rsidP="004442BA">
            <w:pPr>
              <w:jc w:val="center"/>
            </w:pPr>
            <w:r>
              <w:rPr>
                <w:b/>
                <w:sz w:val="18"/>
              </w:rPr>
              <w:t>Variabel</w:t>
            </w:r>
          </w:p>
        </w:tc>
        <w:tc>
          <w:tcPr>
            <w:tcW w:w="0" w:type="auto"/>
            <w:tcMar>
              <w:top w:w="60" w:type="dxa"/>
              <w:left w:w="80" w:type="dxa"/>
              <w:bottom w:w="60" w:type="dxa"/>
              <w:right w:w="80" w:type="dxa"/>
            </w:tcMar>
            <w:vAlign w:val="center"/>
          </w:tcPr>
          <w:p w14:paraId="0E869E3C" w14:textId="77777777" w:rsidR="00CB1F0B" w:rsidRDefault="00CB1F0B" w:rsidP="004442BA">
            <w:pPr>
              <w:jc w:val="center"/>
            </w:pPr>
            <w:r>
              <w:rPr>
                <w:b/>
                <w:sz w:val="18"/>
              </w:rPr>
              <w:t>B</w:t>
            </w:r>
          </w:p>
        </w:tc>
        <w:tc>
          <w:tcPr>
            <w:tcW w:w="0" w:type="auto"/>
            <w:tcMar>
              <w:top w:w="60" w:type="dxa"/>
              <w:left w:w="80" w:type="dxa"/>
              <w:bottom w:w="60" w:type="dxa"/>
              <w:right w:w="80" w:type="dxa"/>
            </w:tcMar>
            <w:vAlign w:val="center"/>
          </w:tcPr>
          <w:p w14:paraId="5D7119F8" w14:textId="77777777" w:rsidR="00CB1F0B" w:rsidRDefault="00CB1F0B" w:rsidP="004442BA">
            <w:pPr>
              <w:jc w:val="center"/>
            </w:pPr>
            <w:r>
              <w:rPr>
                <w:b/>
                <w:sz w:val="18"/>
              </w:rPr>
              <w:t>Std. Error</w:t>
            </w:r>
          </w:p>
        </w:tc>
        <w:tc>
          <w:tcPr>
            <w:tcW w:w="0" w:type="auto"/>
            <w:tcMar>
              <w:top w:w="60" w:type="dxa"/>
              <w:left w:w="80" w:type="dxa"/>
              <w:bottom w:w="60" w:type="dxa"/>
              <w:right w:w="80" w:type="dxa"/>
            </w:tcMar>
            <w:vAlign w:val="center"/>
          </w:tcPr>
          <w:p w14:paraId="56FE2572" w14:textId="77777777" w:rsidR="00CB1F0B" w:rsidRDefault="00CB1F0B" w:rsidP="004442BA">
            <w:pPr>
              <w:jc w:val="center"/>
            </w:pPr>
            <w:r>
              <w:rPr>
                <w:b/>
                <w:sz w:val="18"/>
              </w:rPr>
              <w:t>t</w:t>
            </w:r>
          </w:p>
        </w:tc>
        <w:tc>
          <w:tcPr>
            <w:tcW w:w="0" w:type="auto"/>
            <w:tcMar>
              <w:top w:w="60" w:type="dxa"/>
              <w:left w:w="80" w:type="dxa"/>
              <w:bottom w:w="60" w:type="dxa"/>
              <w:right w:w="80" w:type="dxa"/>
            </w:tcMar>
            <w:vAlign w:val="center"/>
          </w:tcPr>
          <w:p w14:paraId="6EEF64E5" w14:textId="77777777" w:rsidR="00CB1F0B" w:rsidRDefault="00CB1F0B" w:rsidP="004442BA">
            <w:pPr>
              <w:jc w:val="center"/>
            </w:pPr>
            <w:r>
              <w:rPr>
                <w:b/>
                <w:sz w:val="18"/>
              </w:rPr>
              <w:t>Sig.</w:t>
            </w:r>
          </w:p>
        </w:tc>
        <w:tc>
          <w:tcPr>
            <w:tcW w:w="0" w:type="auto"/>
            <w:tcMar>
              <w:top w:w="60" w:type="dxa"/>
              <w:left w:w="80" w:type="dxa"/>
              <w:bottom w:w="60" w:type="dxa"/>
              <w:right w:w="80" w:type="dxa"/>
            </w:tcMar>
            <w:vAlign w:val="center"/>
          </w:tcPr>
          <w:p w14:paraId="70FEA744" w14:textId="77777777" w:rsidR="00CB1F0B" w:rsidRDefault="00CB1F0B" w:rsidP="004442BA">
            <w:pPr>
              <w:jc w:val="center"/>
            </w:pPr>
            <w:r>
              <w:rPr>
                <w:b/>
                <w:sz w:val="18"/>
              </w:rPr>
              <w:t>Kesimpulan</w:t>
            </w:r>
          </w:p>
        </w:tc>
      </w:tr>
      <w:tr w:rsidR="00CB1F0B" w14:paraId="396874F3" w14:textId="77777777" w:rsidTr="00A76CC7">
        <w:trPr>
          <w:cantSplit/>
          <w:jc w:val="center"/>
        </w:trPr>
        <w:tc>
          <w:tcPr>
            <w:tcW w:w="0" w:type="auto"/>
            <w:tcMar>
              <w:top w:w="60" w:type="dxa"/>
              <w:left w:w="80" w:type="dxa"/>
              <w:bottom w:w="60" w:type="dxa"/>
              <w:right w:w="80" w:type="dxa"/>
            </w:tcMar>
            <w:vAlign w:val="center"/>
          </w:tcPr>
          <w:p w14:paraId="321B5184" w14:textId="77777777" w:rsidR="00CB1F0B" w:rsidRDefault="00CB1F0B" w:rsidP="004442BA">
            <w:r>
              <w:rPr>
                <w:sz w:val="18"/>
              </w:rPr>
              <w:t>Tata kelola logistik</w:t>
            </w:r>
          </w:p>
        </w:tc>
        <w:tc>
          <w:tcPr>
            <w:tcW w:w="0" w:type="auto"/>
            <w:tcMar>
              <w:top w:w="60" w:type="dxa"/>
              <w:left w:w="80" w:type="dxa"/>
              <w:bottom w:w="60" w:type="dxa"/>
              <w:right w:w="80" w:type="dxa"/>
            </w:tcMar>
            <w:vAlign w:val="center"/>
          </w:tcPr>
          <w:p w14:paraId="5D131396" w14:textId="77777777" w:rsidR="00CB1F0B" w:rsidRDefault="00CB1F0B" w:rsidP="004442BA">
            <w:pPr>
              <w:jc w:val="center"/>
            </w:pPr>
            <w:r>
              <w:rPr>
                <w:sz w:val="18"/>
              </w:rPr>
              <w:t>0,036</w:t>
            </w:r>
          </w:p>
        </w:tc>
        <w:tc>
          <w:tcPr>
            <w:tcW w:w="0" w:type="auto"/>
            <w:tcMar>
              <w:top w:w="60" w:type="dxa"/>
              <w:left w:w="80" w:type="dxa"/>
              <w:bottom w:w="60" w:type="dxa"/>
              <w:right w:w="80" w:type="dxa"/>
            </w:tcMar>
            <w:vAlign w:val="center"/>
          </w:tcPr>
          <w:p w14:paraId="3FE34B24" w14:textId="77777777" w:rsidR="00CB1F0B" w:rsidRDefault="00CB1F0B" w:rsidP="004442BA">
            <w:pPr>
              <w:jc w:val="center"/>
            </w:pPr>
            <w:r>
              <w:rPr>
                <w:sz w:val="18"/>
              </w:rPr>
              <w:t>0,050</w:t>
            </w:r>
          </w:p>
        </w:tc>
        <w:tc>
          <w:tcPr>
            <w:tcW w:w="0" w:type="auto"/>
            <w:tcMar>
              <w:top w:w="60" w:type="dxa"/>
              <w:left w:w="80" w:type="dxa"/>
              <w:bottom w:w="60" w:type="dxa"/>
              <w:right w:w="80" w:type="dxa"/>
            </w:tcMar>
            <w:vAlign w:val="center"/>
          </w:tcPr>
          <w:p w14:paraId="0DC68244" w14:textId="77777777" w:rsidR="00CB1F0B" w:rsidRDefault="00CB1F0B" w:rsidP="004442BA">
            <w:pPr>
              <w:jc w:val="center"/>
            </w:pPr>
            <w:r>
              <w:rPr>
                <w:sz w:val="18"/>
              </w:rPr>
              <w:t>0,714</w:t>
            </w:r>
          </w:p>
        </w:tc>
        <w:tc>
          <w:tcPr>
            <w:tcW w:w="0" w:type="auto"/>
            <w:tcMar>
              <w:top w:w="60" w:type="dxa"/>
              <w:left w:w="80" w:type="dxa"/>
              <w:bottom w:w="60" w:type="dxa"/>
              <w:right w:w="80" w:type="dxa"/>
            </w:tcMar>
            <w:vAlign w:val="center"/>
          </w:tcPr>
          <w:p w14:paraId="13802A8C" w14:textId="77777777" w:rsidR="00CB1F0B" w:rsidRDefault="00CB1F0B" w:rsidP="004442BA">
            <w:pPr>
              <w:jc w:val="center"/>
            </w:pPr>
            <w:r>
              <w:rPr>
                <w:sz w:val="18"/>
              </w:rPr>
              <w:t>0,477</w:t>
            </w:r>
          </w:p>
        </w:tc>
        <w:tc>
          <w:tcPr>
            <w:tcW w:w="0" w:type="auto"/>
            <w:tcMar>
              <w:top w:w="60" w:type="dxa"/>
              <w:left w:w="80" w:type="dxa"/>
              <w:bottom w:w="60" w:type="dxa"/>
              <w:right w:w="80" w:type="dxa"/>
            </w:tcMar>
            <w:vAlign w:val="center"/>
          </w:tcPr>
          <w:p w14:paraId="36ECE70B" w14:textId="77777777" w:rsidR="00CB1F0B" w:rsidRDefault="00CB1F0B" w:rsidP="004442BA">
            <w:r>
              <w:rPr>
                <w:sz w:val="18"/>
              </w:rPr>
              <w:t>Tidak terjadi heteroskedastisitas</w:t>
            </w:r>
          </w:p>
        </w:tc>
      </w:tr>
    </w:tbl>
    <w:p w14:paraId="775B73F4" w14:textId="2B2EADAD" w:rsidR="00CB1F0B" w:rsidRPr="00A76CC7" w:rsidRDefault="00CB1F0B" w:rsidP="00A76CC7">
      <w:pPr>
        <w:ind w:left="990"/>
        <w:rPr>
          <w:iCs/>
        </w:rPr>
      </w:pPr>
      <w:r w:rsidRPr="00A76CC7">
        <w:rPr>
          <w:iCs/>
          <w:sz w:val="17"/>
        </w:rPr>
        <w:t xml:space="preserve">Sumber: </w:t>
      </w:r>
      <w:r w:rsidR="00A76CC7">
        <w:rPr>
          <w:iCs/>
          <w:sz w:val="17"/>
        </w:rPr>
        <w:t>SPSS</w:t>
      </w:r>
      <w:r w:rsidRPr="00A76CC7">
        <w:rPr>
          <w:iCs/>
          <w:sz w:val="17"/>
        </w:rPr>
        <w:t>, 2026</w:t>
      </w:r>
    </w:p>
    <w:p w14:paraId="0A7C4424" w14:textId="77777777" w:rsidR="00CB1F0B" w:rsidRDefault="00CB1F0B" w:rsidP="00A76CC7">
      <w:pPr>
        <w:ind w:firstLine="720"/>
        <w:jc w:val="both"/>
        <w:rPr>
          <w:lang w:val="sv-SE"/>
        </w:rPr>
      </w:pPr>
      <w:r w:rsidRPr="007D0EF6">
        <w:rPr>
          <w:lang w:val="sv-SE"/>
        </w:rPr>
        <w:t>Nilai signifikansi tata kelola logistik pada uji Glejser sebesar 0,477, lebih besar dari 0,05. Model tidak menunjukkan gejala heteroskedastisitas. Seluruh asumsi yang diperlukan untuk regresi linier sederhana telah terpenuhi.</w:t>
      </w:r>
    </w:p>
    <w:p w14:paraId="679F336E" w14:textId="77777777" w:rsidR="00A76CC7" w:rsidRPr="007D0EF6" w:rsidRDefault="00A76CC7" w:rsidP="004442BA">
      <w:pPr>
        <w:ind w:firstLine="425"/>
        <w:jc w:val="both"/>
        <w:rPr>
          <w:lang w:val="sv-SE"/>
        </w:rPr>
      </w:pPr>
    </w:p>
    <w:p w14:paraId="5C4ECD27" w14:textId="5085E0BE" w:rsidR="00CB1F0B" w:rsidRPr="00A76CC7" w:rsidRDefault="00CB1F0B" w:rsidP="00A76CC7">
      <w:pPr>
        <w:pStyle w:val="ListParagraph"/>
        <w:keepNext/>
        <w:numPr>
          <w:ilvl w:val="0"/>
          <w:numId w:val="15"/>
        </w:numPr>
        <w:ind w:left="360"/>
        <w:rPr>
          <w:lang w:val="sv-SE"/>
        </w:rPr>
      </w:pPr>
      <w:r w:rsidRPr="00A76CC7">
        <w:rPr>
          <w:b/>
          <w:lang w:val="sv-SE"/>
        </w:rPr>
        <w:t>Analisis Regresi Linier Sederhana dan Pengujian Hipotesis</w:t>
      </w:r>
    </w:p>
    <w:p w14:paraId="56213439" w14:textId="77777777" w:rsidR="00CB1F0B" w:rsidRDefault="00CB1F0B" w:rsidP="00A76CC7">
      <w:pPr>
        <w:ind w:firstLine="720"/>
        <w:jc w:val="both"/>
        <w:rPr>
          <w:lang w:val="sv-SE"/>
        </w:rPr>
      </w:pPr>
      <w:r w:rsidRPr="007D0EF6">
        <w:rPr>
          <w:lang w:val="sv-SE"/>
        </w:rPr>
        <w:t>Analisis regresi linier sederhana digunakan untuk menguji pengaruh tata kelola logistik terhadap kompetensi anggota Polres Indragiri Hilir. Ringkasan kekuatan hubungan dan kemampuan model dalam menjelaskan variabel terikat disajikan pada Tabel 8.</w:t>
      </w:r>
    </w:p>
    <w:p w14:paraId="78758A60" w14:textId="77777777" w:rsidR="00A76CC7" w:rsidRPr="007D0EF6" w:rsidRDefault="00A76CC7" w:rsidP="00A76CC7">
      <w:pPr>
        <w:ind w:firstLine="720"/>
        <w:jc w:val="both"/>
        <w:rPr>
          <w:lang w:val="sv-SE"/>
        </w:rPr>
      </w:pPr>
    </w:p>
    <w:p w14:paraId="52DD4D7E" w14:textId="246A1E73" w:rsidR="00CB1F0B" w:rsidRDefault="00CB1F0B" w:rsidP="004442BA">
      <w:pPr>
        <w:keepNext/>
        <w:jc w:val="center"/>
      </w:pPr>
      <w:r>
        <w:rPr>
          <w:b/>
          <w:sz w:val="19"/>
        </w:rPr>
        <w:t xml:space="preserve">Tabel </w:t>
      </w:r>
      <w:r w:rsidR="00A76CC7">
        <w:rPr>
          <w:b/>
          <w:sz w:val="19"/>
        </w:rPr>
        <w:t xml:space="preserve">7 </w:t>
      </w:r>
      <w:r>
        <w:rPr>
          <w:b/>
          <w:sz w:val="19"/>
        </w:rPr>
        <w:t>Ringkasan Model Regresi</w:t>
      </w:r>
    </w:p>
    <w:tbl>
      <w:tblPr>
        <w:tblStyle w:val="TableGrid"/>
        <w:tblW w:w="0" w:type="auto"/>
        <w:jc w:val="center"/>
        <w:tblLook w:val="04A0" w:firstRow="1" w:lastRow="0" w:firstColumn="1" w:lastColumn="0" w:noHBand="0" w:noVBand="1"/>
      </w:tblPr>
      <w:tblGrid>
        <w:gridCol w:w="650"/>
        <w:gridCol w:w="565"/>
        <w:gridCol w:w="886"/>
        <w:gridCol w:w="1631"/>
        <w:gridCol w:w="2165"/>
      </w:tblGrid>
      <w:tr w:rsidR="00CB1F0B" w14:paraId="0A76681D" w14:textId="77777777" w:rsidTr="00A76CC7">
        <w:trPr>
          <w:tblHeader/>
          <w:jc w:val="center"/>
        </w:trPr>
        <w:tc>
          <w:tcPr>
            <w:tcW w:w="0" w:type="auto"/>
            <w:tcMar>
              <w:top w:w="60" w:type="dxa"/>
              <w:left w:w="80" w:type="dxa"/>
              <w:bottom w:w="60" w:type="dxa"/>
              <w:right w:w="80" w:type="dxa"/>
            </w:tcMar>
            <w:vAlign w:val="center"/>
          </w:tcPr>
          <w:p w14:paraId="0EF2AC00" w14:textId="77777777" w:rsidR="00CB1F0B" w:rsidRDefault="00CB1F0B" w:rsidP="004442BA">
            <w:pPr>
              <w:jc w:val="center"/>
            </w:pPr>
            <w:r>
              <w:rPr>
                <w:b/>
                <w:sz w:val="18"/>
              </w:rPr>
              <w:t>Model</w:t>
            </w:r>
          </w:p>
        </w:tc>
        <w:tc>
          <w:tcPr>
            <w:tcW w:w="0" w:type="auto"/>
            <w:tcMar>
              <w:top w:w="60" w:type="dxa"/>
              <w:left w:w="80" w:type="dxa"/>
              <w:bottom w:w="60" w:type="dxa"/>
              <w:right w:w="80" w:type="dxa"/>
            </w:tcMar>
            <w:vAlign w:val="center"/>
          </w:tcPr>
          <w:p w14:paraId="0EBD2B95" w14:textId="77777777" w:rsidR="00CB1F0B" w:rsidRDefault="00CB1F0B" w:rsidP="004442BA">
            <w:pPr>
              <w:jc w:val="center"/>
            </w:pPr>
            <w:r>
              <w:rPr>
                <w:b/>
                <w:sz w:val="18"/>
              </w:rPr>
              <w:t>R</w:t>
            </w:r>
          </w:p>
        </w:tc>
        <w:tc>
          <w:tcPr>
            <w:tcW w:w="0" w:type="auto"/>
            <w:tcMar>
              <w:top w:w="60" w:type="dxa"/>
              <w:left w:w="80" w:type="dxa"/>
              <w:bottom w:w="60" w:type="dxa"/>
              <w:right w:w="80" w:type="dxa"/>
            </w:tcMar>
            <w:vAlign w:val="center"/>
          </w:tcPr>
          <w:p w14:paraId="0A3DB3B9" w14:textId="77777777" w:rsidR="00CB1F0B" w:rsidRDefault="00CB1F0B" w:rsidP="004442BA">
            <w:pPr>
              <w:jc w:val="center"/>
            </w:pPr>
            <w:r>
              <w:rPr>
                <w:b/>
                <w:sz w:val="18"/>
              </w:rPr>
              <w:t>R Square</w:t>
            </w:r>
          </w:p>
        </w:tc>
        <w:tc>
          <w:tcPr>
            <w:tcW w:w="0" w:type="auto"/>
            <w:tcMar>
              <w:top w:w="60" w:type="dxa"/>
              <w:left w:w="80" w:type="dxa"/>
              <w:bottom w:w="60" w:type="dxa"/>
              <w:right w:w="80" w:type="dxa"/>
            </w:tcMar>
            <w:vAlign w:val="center"/>
          </w:tcPr>
          <w:p w14:paraId="7C246358" w14:textId="77777777" w:rsidR="00CB1F0B" w:rsidRDefault="00CB1F0B" w:rsidP="004442BA">
            <w:pPr>
              <w:jc w:val="center"/>
            </w:pPr>
            <w:r>
              <w:rPr>
                <w:b/>
                <w:sz w:val="18"/>
              </w:rPr>
              <w:t>Adjusted R Square</w:t>
            </w:r>
          </w:p>
        </w:tc>
        <w:tc>
          <w:tcPr>
            <w:tcW w:w="0" w:type="auto"/>
            <w:tcMar>
              <w:top w:w="60" w:type="dxa"/>
              <w:left w:w="80" w:type="dxa"/>
              <w:bottom w:w="60" w:type="dxa"/>
              <w:right w:w="80" w:type="dxa"/>
            </w:tcMar>
            <w:vAlign w:val="center"/>
          </w:tcPr>
          <w:p w14:paraId="1B042E71" w14:textId="77777777" w:rsidR="00CB1F0B" w:rsidRDefault="00CB1F0B" w:rsidP="004442BA">
            <w:pPr>
              <w:jc w:val="center"/>
            </w:pPr>
            <w:r>
              <w:rPr>
                <w:b/>
                <w:sz w:val="18"/>
              </w:rPr>
              <w:t>Std. Error of the Estimate</w:t>
            </w:r>
          </w:p>
        </w:tc>
      </w:tr>
      <w:tr w:rsidR="00CB1F0B" w14:paraId="6F9ACDC2" w14:textId="77777777" w:rsidTr="00A76CC7">
        <w:trPr>
          <w:cantSplit/>
          <w:jc w:val="center"/>
        </w:trPr>
        <w:tc>
          <w:tcPr>
            <w:tcW w:w="0" w:type="auto"/>
            <w:tcMar>
              <w:top w:w="60" w:type="dxa"/>
              <w:left w:w="80" w:type="dxa"/>
              <w:bottom w:w="60" w:type="dxa"/>
              <w:right w:w="80" w:type="dxa"/>
            </w:tcMar>
            <w:vAlign w:val="center"/>
          </w:tcPr>
          <w:p w14:paraId="7B84E9D0" w14:textId="77777777" w:rsidR="00CB1F0B" w:rsidRDefault="00CB1F0B" w:rsidP="004442BA">
            <w:pPr>
              <w:jc w:val="center"/>
            </w:pPr>
            <w:r>
              <w:rPr>
                <w:sz w:val="18"/>
              </w:rPr>
              <w:t>1</w:t>
            </w:r>
          </w:p>
        </w:tc>
        <w:tc>
          <w:tcPr>
            <w:tcW w:w="0" w:type="auto"/>
            <w:tcMar>
              <w:top w:w="60" w:type="dxa"/>
              <w:left w:w="80" w:type="dxa"/>
              <w:bottom w:w="60" w:type="dxa"/>
              <w:right w:w="80" w:type="dxa"/>
            </w:tcMar>
            <w:vAlign w:val="center"/>
          </w:tcPr>
          <w:p w14:paraId="350AC321" w14:textId="77777777" w:rsidR="00CB1F0B" w:rsidRDefault="00CB1F0B" w:rsidP="004442BA">
            <w:pPr>
              <w:jc w:val="center"/>
            </w:pPr>
            <w:r>
              <w:rPr>
                <w:sz w:val="18"/>
              </w:rPr>
              <w:t>0,742</w:t>
            </w:r>
          </w:p>
        </w:tc>
        <w:tc>
          <w:tcPr>
            <w:tcW w:w="0" w:type="auto"/>
            <w:tcMar>
              <w:top w:w="60" w:type="dxa"/>
              <w:left w:w="80" w:type="dxa"/>
              <w:bottom w:w="60" w:type="dxa"/>
              <w:right w:w="80" w:type="dxa"/>
            </w:tcMar>
            <w:vAlign w:val="center"/>
          </w:tcPr>
          <w:p w14:paraId="78EC987C" w14:textId="77777777" w:rsidR="00CB1F0B" w:rsidRDefault="00CB1F0B" w:rsidP="004442BA">
            <w:pPr>
              <w:jc w:val="center"/>
            </w:pPr>
            <w:r>
              <w:rPr>
                <w:sz w:val="18"/>
              </w:rPr>
              <w:t>0,551</w:t>
            </w:r>
          </w:p>
        </w:tc>
        <w:tc>
          <w:tcPr>
            <w:tcW w:w="0" w:type="auto"/>
            <w:tcMar>
              <w:top w:w="60" w:type="dxa"/>
              <w:left w:w="80" w:type="dxa"/>
              <w:bottom w:w="60" w:type="dxa"/>
              <w:right w:w="80" w:type="dxa"/>
            </w:tcMar>
            <w:vAlign w:val="center"/>
          </w:tcPr>
          <w:p w14:paraId="27A2C289" w14:textId="77777777" w:rsidR="00CB1F0B" w:rsidRDefault="00CB1F0B" w:rsidP="004442BA">
            <w:pPr>
              <w:jc w:val="center"/>
            </w:pPr>
            <w:r>
              <w:rPr>
                <w:sz w:val="18"/>
              </w:rPr>
              <w:t>0,546</w:t>
            </w:r>
          </w:p>
        </w:tc>
        <w:tc>
          <w:tcPr>
            <w:tcW w:w="0" w:type="auto"/>
            <w:tcMar>
              <w:top w:w="60" w:type="dxa"/>
              <w:left w:w="80" w:type="dxa"/>
              <w:bottom w:w="60" w:type="dxa"/>
              <w:right w:w="80" w:type="dxa"/>
            </w:tcMar>
            <w:vAlign w:val="center"/>
          </w:tcPr>
          <w:p w14:paraId="2A0DD46B" w14:textId="77777777" w:rsidR="00CB1F0B" w:rsidRDefault="00CB1F0B" w:rsidP="004442BA">
            <w:pPr>
              <w:jc w:val="center"/>
            </w:pPr>
            <w:r>
              <w:rPr>
                <w:sz w:val="18"/>
              </w:rPr>
              <w:t>0,349</w:t>
            </w:r>
          </w:p>
        </w:tc>
      </w:tr>
    </w:tbl>
    <w:p w14:paraId="20D470DB" w14:textId="6383D02A" w:rsidR="00CB1F0B" w:rsidRPr="00A76CC7" w:rsidRDefault="00CB1F0B" w:rsidP="00A76CC7">
      <w:pPr>
        <w:ind w:left="1350"/>
        <w:rPr>
          <w:iCs/>
        </w:rPr>
      </w:pPr>
      <w:r w:rsidRPr="00A76CC7">
        <w:rPr>
          <w:iCs/>
          <w:sz w:val="17"/>
        </w:rPr>
        <w:t xml:space="preserve">Sumber: </w:t>
      </w:r>
      <w:r w:rsidR="00A76CC7">
        <w:rPr>
          <w:iCs/>
          <w:sz w:val="17"/>
        </w:rPr>
        <w:t>SPSS</w:t>
      </w:r>
      <w:r w:rsidRPr="00A76CC7">
        <w:rPr>
          <w:iCs/>
          <w:sz w:val="17"/>
        </w:rPr>
        <w:t>, 2026</w:t>
      </w:r>
    </w:p>
    <w:p w14:paraId="10FA5242" w14:textId="77777777" w:rsidR="00CB1F0B" w:rsidRDefault="00CB1F0B" w:rsidP="00A76CC7">
      <w:pPr>
        <w:ind w:firstLine="720"/>
        <w:jc w:val="both"/>
        <w:rPr>
          <w:lang w:val="sv-SE"/>
        </w:rPr>
      </w:pPr>
      <w:r w:rsidRPr="007D0EF6">
        <w:rPr>
          <w:lang w:val="sv-SE"/>
        </w:rPr>
        <w:t>Nilai korelasi R sebesar 0,742 menunjukkan hubungan positif yang kuat antara tata kelola logistik dan kompetensi anggota. Nilai R Square sebesar 0,551 berarti tata kelola logistik menjelaskan 55,1% variasi kompetensi anggota. Sisanya sebesar 44,9% dijelaskan oleh faktor lain di luar model, seperti pendidikan dan pelatihan, pengalaman kerja, kepemimpinan, motivasi, literasi digital, dan lingkungan kerja.</w:t>
      </w:r>
    </w:p>
    <w:p w14:paraId="1DBA9E93" w14:textId="77777777" w:rsidR="00A76CC7" w:rsidRPr="007D0EF6" w:rsidRDefault="00A76CC7" w:rsidP="00A76CC7">
      <w:pPr>
        <w:ind w:firstLine="720"/>
        <w:jc w:val="both"/>
        <w:rPr>
          <w:lang w:val="sv-SE"/>
        </w:rPr>
      </w:pPr>
    </w:p>
    <w:p w14:paraId="6E327980" w14:textId="5F3DEA78" w:rsidR="00CB1F0B" w:rsidRPr="00A76CC7" w:rsidRDefault="00CB1F0B" w:rsidP="004442BA">
      <w:pPr>
        <w:keepNext/>
        <w:jc w:val="center"/>
        <w:rPr>
          <w:lang w:val="sv-SE"/>
        </w:rPr>
      </w:pPr>
      <w:r w:rsidRPr="00A76CC7">
        <w:rPr>
          <w:b/>
          <w:sz w:val="19"/>
          <w:lang w:val="sv-SE"/>
        </w:rPr>
        <w:t xml:space="preserve">Tabel </w:t>
      </w:r>
      <w:r w:rsidR="00A76CC7" w:rsidRPr="00A76CC7">
        <w:rPr>
          <w:b/>
          <w:sz w:val="19"/>
          <w:lang w:val="sv-SE"/>
        </w:rPr>
        <w:t xml:space="preserve">8 </w:t>
      </w:r>
      <w:r w:rsidRPr="00A76CC7">
        <w:rPr>
          <w:b/>
          <w:sz w:val="19"/>
          <w:lang w:val="sv-SE"/>
        </w:rPr>
        <w:t>Hasil Uji Kelayakan Model</w:t>
      </w:r>
    </w:p>
    <w:tbl>
      <w:tblPr>
        <w:tblStyle w:val="TableGrid"/>
        <w:tblW w:w="0" w:type="auto"/>
        <w:jc w:val="center"/>
        <w:tblLook w:val="04A0" w:firstRow="1" w:lastRow="0" w:firstColumn="1" w:lastColumn="0" w:noHBand="0" w:noVBand="1"/>
      </w:tblPr>
      <w:tblGrid>
        <w:gridCol w:w="1375"/>
        <w:gridCol w:w="1371"/>
        <w:gridCol w:w="340"/>
        <w:gridCol w:w="1195"/>
        <w:gridCol w:w="745"/>
        <w:gridCol w:w="565"/>
      </w:tblGrid>
      <w:tr w:rsidR="00CB1F0B" w14:paraId="25330F25" w14:textId="77777777" w:rsidTr="00255FA2">
        <w:trPr>
          <w:tblHeader/>
          <w:jc w:val="center"/>
        </w:trPr>
        <w:tc>
          <w:tcPr>
            <w:tcW w:w="0" w:type="auto"/>
            <w:tcMar>
              <w:top w:w="60" w:type="dxa"/>
              <w:left w:w="80" w:type="dxa"/>
              <w:bottom w:w="60" w:type="dxa"/>
              <w:right w:w="80" w:type="dxa"/>
            </w:tcMar>
            <w:vAlign w:val="center"/>
          </w:tcPr>
          <w:p w14:paraId="216C274D" w14:textId="77777777" w:rsidR="00CB1F0B" w:rsidRDefault="00CB1F0B" w:rsidP="004442BA">
            <w:pPr>
              <w:jc w:val="center"/>
            </w:pPr>
            <w:r>
              <w:rPr>
                <w:b/>
                <w:sz w:val="18"/>
              </w:rPr>
              <w:t>Sumber Variasi</w:t>
            </w:r>
          </w:p>
        </w:tc>
        <w:tc>
          <w:tcPr>
            <w:tcW w:w="0" w:type="auto"/>
            <w:tcMar>
              <w:top w:w="60" w:type="dxa"/>
              <w:left w:w="80" w:type="dxa"/>
              <w:bottom w:w="60" w:type="dxa"/>
              <w:right w:w="80" w:type="dxa"/>
            </w:tcMar>
            <w:vAlign w:val="center"/>
          </w:tcPr>
          <w:p w14:paraId="4D2C7BEE" w14:textId="77777777" w:rsidR="00CB1F0B" w:rsidRDefault="00CB1F0B" w:rsidP="004442BA">
            <w:pPr>
              <w:jc w:val="center"/>
            </w:pPr>
            <w:r>
              <w:rPr>
                <w:b/>
                <w:sz w:val="18"/>
              </w:rPr>
              <w:t>Sum of Squares</w:t>
            </w:r>
          </w:p>
        </w:tc>
        <w:tc>
          <w:tcPr>
            <w:tcW w:w="0" w:type="auto"/>
            <w:tcMar>
              <w:top w:w="60" w:type="dxa"/>
              <w:left w:w="80" w:type="dxa"/>
              <w:bottom w:w="60" w:type="dxa"/>
              <w:right w:w="80" w:type="dxa"/>
            </w:tcMar>
            <w:vAlign w:val="center"/>
          </w:tcPr>
          <w:p w14:paraId="3E9B33D3" w14:textId="77777777" w:rsidR="00CB1F0B" w:rsidRDefault="00CB1F0B" w:rsidP="004442BA">
            <w:pPr>
              <w:jc w:val="center"/>
            </w:pPr>
            <w:r>
              <w:rPr>
                <w:b/>
                <w:sz w:val="18"/>
              </w:rPr>
              <w:t>df</w:t>
            </w:r>
          </w:p>
        </w:tc>
        <w:tc>
          <w:tcPr>
            <w:tcW w:w="0" w:type="auto"/>
            <w:tcMar>
              <w:top w:w="60" w:type="dxa"/>
              <w:left w:w="80" w:type="dxa"/>
              <w:bottom w:w="60" w:type="dxa"/>
              <w:right w:w="80" w:type="dxa"/>
            </w:tcMar>
            <w:vAlign w:val="center"/>
          </w:tcPr>
          <w:p w14:paraId="632001BD" w14:textId="77777777" w:rsidR="00CB1F0B" w:rsidRDefault="00CB1F0B" w:rsidP="004442BA">
            <w:pPr>
              <w:jc w:val="center"/>
            </w:pPr>
            <w:r>
              <w:rPr>
                <w:b/>
                <w:sz w:val="18"/>
              </w:rPr>
              <w:t>Mean Square</w:t>
            </w:r>
          </w:p>
        </w:tc>
        <w:tc>
          <w:tcPr>
            <w:tcW w:w="0" w:type="auto"/>
            <w:tcMar>
              <w:top w:w="60" w:type="dxa"/>
              <w:left w:w="80" w:type="dxa"/>
              <w:bottom w:w="60" w:type="dxa"/>
              <w:right w:w="80" w:type="dxa"/>
            </w:tcMar>
            <w:vAlign w:val="center"/>
          </w:tcPr>
          <w:p w14:paraId="5DEF9290" w14:textId="77777777" w:rsidR="00CB1F0B" w:rsidRDefault="00CB1F0B" w:rsidP="004442BA">
            <w:pPr>
              <w:jc w:val="center"/>
            </w:pPr>
            <w:r>
              <w:rPr>
                <w:b/>
                <w:sz w:val="18"/>
              </w:rPr>
              <w:t>F</w:t>
            </w:r>
          </w:p>
        </w:tc>
        <w:tc>
          <w:tcPr>
            <w:tcW w:w="0" w:type="auto"/>
            <w:tcMar>
              <w:top w:w="60" w:type="dxa"/>
              <w:left w:w="80" w:type="dxa"/>
              <w:bottom w:w="60" w:type="dxa"/>
              <w:right w:w="80" w:type="dxa"/>
            </w:tcMar>
            <w:vAlign w:val="center"/>
          </w:tcPr>
          <w:p w14:paraId="4AD69586" w14:textId="77777777" w:rsidR="00CB1F0B" w:rsidRDefault="00CB1F0B" w:rsidP="004442BA">
            <w:pPr>
              <w:jc w:val="center"/>
            </w:pPr>
            <w:r>
              <w:rPr>
                <w:b/>
                <w:sz w:val="18"/>
              </w:rPr>
              <w:t>Sig.</w:t>
            </w:r>
          </w:p>
        </w:tc>
      </w:tr>
      <w:tr w:rsidR="00CB1F0B" w14:paraId="411C1DB3" w14:textId="77777777" w:rsidTr="00255FA2">
        <w:trPr>
          <w:cantSplit/>
          <w:jc w:val="center"/>
        </w:trPr>
        <w:tc>
          <w:tcPr>
            <w:tcW w:w="0" w:type="auto"/>
            <w:tcMar>
              <w:top w:w="60" w:type="dxa"/>
              <w:left w:w="80" w:type="dxa"/>
              <w:bottom w:w="60" w:type="dxa"/>
              <w:right w:w="80" w:type="dxa"/>
            </w:tcMar>
            <w:vAlign w:val="center"/>
          </w:tcPr>
          <w:p w14:paraId="32D8D3A3" w14:textId="77777777" w:rsidR="00CB1F0B" w:rsidRDefault="00CB1F0B" w:rsidP="004442BA">
            <w:r>
              <w:rPr>
                <w:sz w:val="18"/>
              </w:rPr>
              <w:t>Regresi</w:t>
            </w:r>
          </w:p>
        </w:tc>
        <w:tc>
          <w:tcPr>
            <w:tcW w:w="0" w:type="auto"/>
            <w:tcMar>
              <w:top w:w="60" w:type="dxa"/>
              <w:left w:w="80" w:type="dxa"/>
              <w:bottom w:w="60" w:type="dxa"/>
              <w:right w:w="80" w:type="dxa"/>
            </w:tcMar>
            <w:vAlign w:val="center"/>
          </w:tcPr>
          <w:p w14:paraId="433BDBD9" w14:textId="77777777" w:rsidR="00CB1F0B" w:rsidRDefault="00CB1F0B" w:rsidP="004442BA">
            <w:pPr>
              <w:jc w:val="center"/>
            </w:pPr>
            <w:r>
              <w:rPr>
                <w:sz w:val="18"/>
              </w:rPr>
              <w:t>12,567</w:t>
            </w:r>
          </w:p>
        </w:tc>
        <w:tc>
          <w:tcPr>
            <w:tcW w:w="0" w:type="auto"/>
            <w:tcMar>
              <w:top w:w="60" w:type="dxa"/>
              <w:left w:w="80" w:type="dxa"/>
              <w:bottom w:w="60" w:type="dxa"/>
              <w:right w:w="80" w:type="dxa"/>
            </w:tcMar>
            <w:vAlign w:val="center"/>
          </w:tcPr>
          <w:p w14:paraId="6A6DE02F" w14:textId="77777777" w:rsidR="00CB1F0B" w:rsidRDefault="00CB1F0B" w:rsidP="004442BA">
            <w:pPr>
              <w:jc w:val="center"/>
            </w:pPr>
            <w:r>
              <w:rPr>
                <w:sz w:val="18"/>
              </w:rPr>
              <w:t>1</w:t>
            </w:r>
          </w:p>
        </w:tc>
        <w:tc>
          <w:tcPr>
            <w:tcW w:w="0" w:type="auto"/>
            <w:tcMar>
              <w:top w:w="60" w:type="dxa"/>
              <w:left w:w="80" w:type="dxa"/>
              <w:bottom w:w="60" w:type="dxa"/>
              <w:right w:w="80" w:type="dxa"/>
            </w:tcMar>
            <w:vAlign w:val="center"/>
          </w:tcPr>
          <w:p w14:paraId="143E4870" w14:textId="77777777" w:rsidR="00CB1F0B" w:rsidRDefault="00CB1F0B" w:rsidP="004442BA">
            <w:pPr>
              <w:jc w:val="center"/>
            </w:pPr>
            <w:r>
              <w:rPr>
                <w:sz w:val="18"/>
              </w:rPr>
              <w:t>12,567</w:t>
            </w:r>
          </w:p>
        </w:tc>
        <w:tc>
          <w:tcPr>
            <w:tcW w:w="0" w:type="auto"/>
            <w:tcMar>
              <w:top w:w="60" w:type="dxa"/>
              <w:left w:w="80" w:type="dxa"/>
              <w:bottom w:w="60" w:type="dxa"/>
              <w:right w:w="80" w:type="dxa"/>
            </w:tcMar>
            <w:vAlign w:val="center"/>
          </w:tcPr>
          <w:p w14:paraId="346DB09A" w14:textId="77777777" w:rsidR="00CB1F0B" w:rsidRDefault="00CB1F0B" w:rsidP="004442BA">
            <w:pPr>
              <w:jc w:val="center"/>
            </w:pPr>
            <w:r>
              <w:rPr>
                <w:sz w:val="18"/>
              </w:rPr>
              <w:t>103,082</w:t>
            </w:r>
          </w:p>
        </w:tc>
        <w:tc>
          <w:tcPr>
            <w:tcW w:w="0" w:type="auto"/>
            <w:tcMar>
              <w:top w:w="60" w:type="dxa"/>
              <w:left w:w="80" w:type="dxa"/>
              <w:bottom w:w="60" w:type="dxa"/>
              <w:right w:w="80" w:type="dxa"/>
            </w:tcMar>
            <w:vAlign w:val="center"/>
          </w:tcPr>
          <w:p w14:paraId="6F1CDB76" w14:textId="77777777" w:rsidR="00CB1F0B" w:rsidRDefault="00CB1F0B" w:rsidP="004442BA">
            <w:pPr>
              <w:jc w:val="center"/>
            </w:pPr>
            <w:r>
              <w:rPr>
                <w:sz w:val="18"/>
              </w:rPr>
              <w:t>0,000</w:t>
            </w:r>
          </w:p>
        </w:tc>
      </w:tr>
      <w:tr w:rsidR="00CB1F0B" w14:paraId="314E52DE" w14:textId="77777777" w:rsidTr="00255FA2">
        <w:trPr>
          <w:cantSplit/>
          <w:jc w:val="center"/>
        </w:trPr>
        <w:tc>
          <w:tcPr>
            <w:tcW w:w="0" w:type="auto"/>
            <w:tcMar>
              <w:top w:w="60" w:type="dxa"/>
              <w:left w:w="80" w:type="dxa"/>
              <w:bottom w:w="60" w:type="dxa"/>
              <w:right w:w="80" w:type="dxa"/>
            </w:tcMar>
            <w:vAlign w:val="center"/>
          </w:tcPr>
          <w:p w14:paraId="6EAC4227" w14:textId="77777777" w:rsidR="00CB1F0B" w:rsidRDefault="00CB1F0B" w:rsidP="004442BA">
            <w:r>
              <w:rPr>
                <w:sz w:val="18"/>
              </w:rPr>
              <w:t>Residual</w:t>
            </w:r>
          </w:p>
        </w:tc>
        <w:tc>
          <w:tcPr>
            <w:tcW w:w="0" w:type="auto"/>
            <w:tcMar>
              <w:top w:w="60" w:type="dxa"/>
              <w:left w:w="80" w:type="dxa"/>
              <w:bottom w:w="60" w:type="dxa"/>
              <w:right w:w="80" w:type="dxa"/>
            </w:tcMar>
            <w:vAlign w:val="center"/>
          </w:tcPr>
          <w:p w14:paraId="6172C21C" w14:textId="77777777" w:rsidR="00CB1F0B" w:rsidRDefault="00CB1F0B" w:rsidP="004442BA">
            <w:pPr>
              <w:jc w:val="center"/>
            </w:pPr>
            <w:r>
              <w:rPr>
                <w:sz w:val="18"/>
              </w:rPr>
              <w:t>10,241</w:t>
            </w:r>
          </w:p>
        </w:tc>
        <w:tc>
          <w:tcPr>
            <w:tcW w:w="0" w:type="auto"/>
            <w:tcMar>
              <w:top w:w="60" w:type="dxa"/>
              <w:left w:w="80" w:type="dxa"/>
              <w:bottom w:w="60" w:type="dxa"/>
              <w:right w:w="80" w:type="dxa"/>
            </w:tcMar>
            <w:vAlign w:val="center"/>
          </w:tcPr>
          <w:p w14:paraId="0A8D9467" w14:textId="77777777" w:rsidR="00CB1F0B" w:rsidRDefault="00CB1F0B" w:rsidP="004442BA">
            <w:pPr>
              <w:jc w:val="center"/>
            </w:pPr>
            <w:r>
              <w:rPr>
                <w:sz w:val="18"/>
              </w:rPr>
              <w:t>84</w:t>
            </w:r>
          </w:p>
        </w:tc>
        <w:tc>
          <w:tcPr>
            <w:tcW w:w="0" w:type="auto"/>
            <w:tcMar>
              <w:top w:w="60" w:type="dxa"/>
              <w:left w:w="80" w:type="dxa"/>
              <w:bottom w:w="60" w:type="dxa"/>
              <w:right w:w="80" w:type="dxa"/>
            </w:tcMar>
            <w:vAlign w:val="center"/>
          </w:tcPr>
          <w:p w14:paraId="7482D9EE" w14:textId="77777777" w:rsidR="00CB1F0B" w:rsidRDefault="00CB1F0B" w:rsidP="004442BA">
            <w:pPr>
              <w:jc w:val="center"/>
            </w:pPr>
            <w:r>
              <w:rPr>
                <w:sz w:val="18"/>
              </w:rPr>
              <w:t>0,122</w:t>
            </w:r>
          </w:p>
        </w:tc>
        <w:tc>
          <w:tcPr>
            <w:tcW w:w="0" w:type="auto"/>
            <w:tcMar>
              <w:top w:w="60" w:type="dxa"/>
              <w:left w:w="80" w:type="dxa"/>
              <w:bottom w:w="60" w:type="dxa"/>
              <w:right w:w="80" w:type="dxa"/>
            </w:tcMar>
            <w:vAlign w:val="center"/>
          </w:tcPr>
          <w:p w14:paraId="5AEF673C" w14:textId="77777777" w:rsidR="00CB1F0B" w:rsidRDefault="00CB1F0B" w:rsidP="004442BA">
            <w:pPr>
              <w:jc w:val="center"/>
            </w:pPr>
          </w:p>
        </w:tc>
        <w:tc>
          <w:tcPr>
            <w:tcW w:w="0" w:type="auto"/>
            <w:tcMar>
              <w:top w:w="60" w:type="dxa"/>
              <w:left w:w="80" w:type="dxa"/>
              <w:bottom w:w="60" w:type="dxa"/>
              <w:right w:w="80" w:type="dxa"/>
            </w:tcMar>
            <w:vAlign w:val="center"/>
          </w:tcPr>
          <w:p w14:paraId="2D5858AB" w14:textId="77777777" w:rsidR="00CB1F0B" w:rsidRDefault="00CB1F0B" w:rsidP="004442BA">
            <w:pPr>
              <w:jc w:val="center"/>
            </w:pPr>
          </w:p>
        </w:tc>
      </w:tr>
      <w:tr w:rsidR="00CB1F0B" w14:paraId="4D23FD5E" w14:textId="77777777" w:rsidTr="00255FA2">
        <w:trPr>
          <w:cantSplit/>
          <w:jc w:val="center"/>
        </w:trPr>
        <w:tc>
          <w:tcPr>
            <w:tcW w:w="0" w:type="auto"/>
            <w:tcMar>
              <w:top w:w="60" w:type="dxa"/>
              <w:left w:w="80" w:type="dxa"/>
              <w:bottom w:w="60" w:type="dxa"/>
              <w:right w:w="80" w:type="dxa"/>
            </w:tcMar>
            <w:vAlign w:val="center"/>
          </w:tcPr>
          <w:p w14:paraId="24CDD1B6" w14:textId="77777777" w:rsidR="00CB1F0B" w:rsidRDefault="00CB1F0B" w:rsidP="004442BA">
            <w:r>
              <w:rPr>
                <w:sz w:val="18"/>
              </w:rPr>
              <w:t>Total</w:t>
            </w:r>
          </w:p>
        </w:tc>
        <w:tc>
          <w:tcPr>
            <w:tcW w:w="0" w:type="auto"/>
            <w:tcMar>
              <w:top w:w="60" w:type="dxa"/>
              <w:left w:w="80" w:type="dxa"/>
              <w:bottom w:w="60" w:type="dxa"/>
              <w:right w:w="80" w:type="dxa"/>
            </w:tcMar>
            <w:vAlign w:val="center"/>
          </w:tcPr>
          <w:p w14:paraId="06F2FC67" w14:textId="77777777" w:rsidR="00CB1F0B" w:rsidRDefault="00CB1F0B" w:rsidP="004442BA">
            <w:pPr>
              <w:jc w:val="center"/>
            </w:pPr>
            <w:r>
              <w:rPr>
                <w:sz w:val="18"/>
              </w:rPr>
              <w:t>22,808</w:t>
            </w:r>
          </w:p>
        </w:tc>
        <w:tc>
          <w:tcPr>
            <w:tcW w:w="0" w:type="auto"/>
            <w:tcMar>
              <w:top w:w="60" w:type="dxa"/>
              <w:left w:w="80" w:type="dxa"/>
              <w:bottom w:w="60" w:type="dxa"/>
              <w:right w:w="80" w:type="dxa"/>
            </w:tcMar>
            <w:vAlign w:val="center"/>
          </w:tcPr>
          <w:p w14:paraId="32C9A142" w14:textId="77777777" w:rsidR="00CB1F0B" w:rsidRDefault="00CB1F0B" w:rsidP="004442BA">
            <w:pPr>
              <w:jc w:val="center"/>
            </w:pPr>
            <w:r>
              <w:rPr>
                <w:sz w:val="18"/>
              </w:rPr>
              <w:t>85</w:t>
            </w:r>
          </w:p>
        </w:tc>
        <w:tc>
          <w:tcPr>
            <w:tcW w:w="0" w:type="auto"/>
            <w:tcMar>
              <w:top w:w="60" w:type="dxa"/>
              <w:left w:w="80" w:type="dxa"/>
              <w:bottom w:w="60" w:type="dxa"/>
              <w:right w:w="80" w:type="dxa"/>
            </w:tcMar>
            <w:vAlign w:val="center"/>
          </w:tcPr>
          <w:p w14:paraId="7C3C3066" w14:textId="77777777" w:rsidR="00CB1F0B" w:rsidRDefault="00CB1F0B" w:rsidP="004442BA">
            <w:pPr>
              <w:jc w:val="center"/>
            </w:pPr>
          </w:p>
        </w:tc>
        <w:tc>
          <w:tcPr>
            <w:tcW w:w="0" w:type="auto"/>
            <w:tcMar>
              <w:top w:w="60" w:type="dxa"/>
              <w:left w:w="80" w:type="dxa"/>
              <w:bottom w:w="60" w:type="dxa"/>
              <w:right w:w="80" w:type="dxa"/>
            </w:tcMar>
            <w:vAlign w:val="center"/>
          </w:tcPr>
          <w:p w14:paraId="2C19A793" w14:textId="77777777" w:rsidR="00CB1F0B" w:rsidRDefault="00CB1F0B" w:rsidP="004442BA">
            <w:pPr>
              <w:jc w:val="center"/>
            </w:pPr>
          </w:p>
        </w:tc>
        <w:tc>
          <w:tcPr>
            <w:tcW w:w="0" w:type="auto"/>
            <w:tcMar>
              <w:top w:w="60" w:type="dxa"/>
              <w:left w:w="80" w:type="dxa"/>
              <w:bottom w:w="60" w:type="dxa"/>
              <w:right w:w="80" w:type="dxa"/>
            </w:tcMar>
            <w:vAlign w:val="center"/>
          </w:tcPr>
          <w:p w14:paraId="6F3E893E" w14:textId="77777777" w:rsidR="00CB1F0B" w:rsidRDefault="00CB1F0B" w:rsidP="004442BA">
            <w:pPr>
              <w:jc w:val="center"/>
            </w:pPr>
          </w:p>
        </w:tc>
      </w:tr>
    </w:tbl>
    <w:p w14:paraId="78BBE413" w14:textId="35C62507" w:rsidR="00CB1F0B" w:rsidRPr="00255FA2" w:rsidRDefault="00CB1F0B" w:rsidP="00255FA2">
      <w:pPr>
        <w:ind w:left="1530"/>
        <w:rPr>
          <w:iCs/>
        </w:rPr>
      </w:pPr>
      <w:r w:rsidRPr="00255FA2">
        <w:rPr>
          <w:iCs/>
          <w:sz w:val="17"/>
        </w:rPr>
        <w:t xml:space="preserve">Sumber: </w:t>
      </w:r>
      <w:r w:rsidR="00255FA2">
        <w:rPr>
          <w:iCs/>
          <w:sz w:val="17"/>
        </w:rPr>
        <w:t>SPSS</w:t>
      </w:r>
      <w:r w:rsidRPr="00255FA2">
        <w:rPr>
          <w:iCs/>
          <w:sz w:val="17"/>
        </w:rPr>
        <w:t>, 2026</w:t>
      </w:r>
    </w:p>
    <w:p w14:paraId="5B29A071" w14:textId="77777777" w:rsidR="00CB1F0B" w:rsidRDefault="00CB1F0B" w:rsidP="00255FA2">
      <w:pPr>
        <w:ind w:firstLine="720"/>
        <w:jc w:val="both"/>
        <w:rPr>
          <w:lang w:val="sv-SE"/>
        </w:rPr>
      </w:pPr>
      <w:r w:rsidRPr="007D0EF6">
        <w:rPr>
          <w:lang w:val="sv-SE"/>
        </w:rPr>
        <w:t>Nilai F hitung sebesar 103,082 dengan signifikansi 0,000. Karena nilai signifikansi lebih kecil dari 0,05, model regresi dinyatakan layak untuk menjelaskan hubungan antara tata kelola logistik dan kompetensi anggota.</w:t>
      </w:r>
    </w:p>
    <w:p w14:paraId="28C06197" w14:textId="77777777" w:rsidR="00255FA2" w:rsidRPr="007D0EF6" w:rsidRDefault="00255FA2" w:rsidP="00255FA2">
      <w:pPr>
        <w:ind w:firstLine="720"/>
        <w:jc w:val="both"/>
        <w:rPr>
          <w:lang w:val="sv-SE"/>
        </w:rPr>
      </w:pPr>
    </w:p>
    <w:p w14:paraId="66FCEC7C" w14:textId="5DD51226" w:rsidR="00CB1F0B" w:rsidRPr="007D0EF6" w:rsidRDefault="00CB1F0B" w:rsidP="004442BA">
      <w:pPr>
        <w:keepNext/>
        <w:jc w:val="center"/>
        <w:rPr>
          <w:lang w:val="sv-SE"/>
        </w:rPr>
      </w:pPr>
      <w:r w:rsidRPr="007D0EF6">
        <w:rPr>
          <w:b/>
          <w:sz w:val="19"/>
          <w:lang w:val="sv-SE"/>
        </w:rPr>
        <w:t xml:space="preserve">Tabel </w:t>
      </w:r>
      <w:r w:rsidR="00255FA2">
        <w:rPr>
          <w:b/>
          <w:sz w:val="19"/>
          <w:lang w:val="sv-SE"/>
        </w:rPr>
        <w:t>9</w:t>
      </w:r>
      <w:r w:rsidRPr="007D0EF6">
        <w:rPr>
          <w:b/>
          <w:sz w:val="19"/>
          <w:lang w:val="sv-SE"/>
        </w:rPr>
        <w:t xml:space="preserve"> Koefisien Regresi dan Uji t</w:t>
      </w:r>
    </w:p>
    <w:tbl>
      <w:tblPr>
        <w:tblStyle w:val="TableGrid"/>
        <w:tblW w:w="0" w:type="auto"/>
        <w:jc w:val="center"/>
        <w:tblLook w:val="04A0" w:firstRow="1" w:lastRow="0" w:firstColumn="1" w:lastColumn="0" w:noHBand="0" w:noVBand="1"/>
      </w:tblPr>
      <w:tblGrid>
        <w:gridCol w:w="1550"/>
        <w:gridCol w:w="565"/>
        <w:gridCol w:w="960"/>
        <w:gridCol w:w="565"/>
        <w:gridCol w:w="655"/>
        <w:gridCol w:w="565"/>
      </w:tblGrid>
      <w:tr w:rsidR="00CB1F0B" w14:paraId="617E106B" w14:textId="77777777" w:rsidTr="00255FA2">
        <w:trPr>
          <w:tblHeader/>
          <w:jc w:val="center"/>
        </w:trPr>
        <w:tc>
          <w:tcPr>
            <w:tcW w:w="0" w:type="auto"/>
            <w:tcMar>
              <w:top w:w="60" w:type="dxa"/>
              <w:left w:w="80" w:type="dxa"/>
              <w:bottom w:w="60" w:type="dxa"/>
              <w:right w:w="80" w:type="dxa"/>
            </w:tcMar>
            <w:vAlign w:val="center"/>
          </w:tcPr>
          <w:p w14:paraId="10093E4C" w14:textId="77777777" w:rsidR="00CB1F0B" w:rsidRDefault="00CB1F0B" w:rsidP="004442BA">
            <w:pPr>
              <w:jc w:val="center"/>
            </w:pPr>
            <w:r>
              <w:rPr>
                <w:b/>
                <w:sz w:val="18"/>
              </w:rPr>
              <w:t>Variabel</w:t>
            </w:r>
          </w:p>
        </w:tc>
        <w:tc>
          <w:tcPr>
            <w:tcW w:w="0" w:type="auto"/>
            <w:tcMar>
              <w:top w:w="60" w:type="dxa"/>
              <w:left w:w="80" w:type="dxa"/>
              <w:bottom w:w="60" w:type="dxa"/>
              <w:right w:w="80" w:type="dxa"/>
            </w:tcMar>
            <w:vAlign w:val="center"/>
          </w:tcPr>
          <w:p w14:paraId="4DA796A4" w14:textId="77777777" w:rsidR="00CB1F0B" w:rsidRDefault="00CB1F0B" w:rsidP="004442BA">
            <w:pPr>
              <w:jc w:val="center"/>
            </w:pPr>
            <w:r>
              <w:rPr>
                <w:b/>
                <w:sz w:val="18"/>
              </w:rPr>
              <w:t>B</w:t>
            </w:r>
          </w:p>
        </w:tc>
        <w:tc>
          <w:tcPr>
            <w:tcW w:w="0" w:type="auto"/>
            <w:tcMar>
              <w:top w:w="60" w:type="dxa"/>
              <w:left w:w="80" w:type="dxa"/>
              <w:bottom w:w="60" w:type="dxa"/>
              <w:right w:w="80" w:type="dxa"/>
            </w:tcMar>
            <w:vAlign w:val="center"/>
          </w:tcPr>
          <w:p w14:paraId="314AF1CA" w14:textId="77777777" w:rsidR="00CB1F0B" w:rsidRDefault="00CB1F0B" w:rsidP="004442BA">
            <w:pPr>
              <w:jc w:val="center"/>
            </w:pPr>
            <w:r>
              <w:rPr>
                <w:b/>
                <w:sz w:val="18"/>
              </w:rPr>
              <w:t>Std. Error</w:t>
            </w:r>
          </w:p>
        </w:tc>
        <w:tc>
          <w:tcPr>
            <w:tcW w:w="0" w:type="auto"/>
            <w:tcMar>
              <w:top w:w="60" w:type="dxa"/>
              <w:left w:w="80" w:type="dxa"/>
              <w:bottom w:w="60" w:type="dxa"/>
              <w:right w:w="80" w:type="dxa"/>
            </w:tcMar>
            <w:vAlign w:val="center"/>
          </w:tcPr>
          <w:p w14:paraId="232A8E8D" w14:textId="77777777" w:rsidR="00CB1F0B" w:rsidRDefault="00CB1F0B" w:rsidP="004442BA">
            <w:pPr>
              <w:jc w:val="center"/>
            </w:pPr>
            <w:r>
              <w:rPr>
                <w:b/>
                <w:sz w:val="18"/>
              </w:rPr>
              <w:t>Beta</w:t>
            </w:r>
          </w:p>
        </w:tc>
        <w:tc>
          <w:tcPr>
            <w:tcW w:w="0" w:type="auto"/>
            <w:tcMar>
              <w:top w:w="60" w:type="dxa"/>
              <w:left w:w="80" w:type="dxa"/>
              <w:bottom w:w="60" w:type="dxa"/>
              <w:right w:w="80" w:type="dxa"/>
            </w:tcMar>
            <w:vAlign w:val="center"/>
          </w:tcPr>
          <w:p w14:paraId="32AB8B98" w14:textId="77777777" w:rsidR="00CB1F0B" w:rsidRDefault="00CB1F0B" w:rsidP="004442BA">
            <w:pPr>
              <w:jc w:val="center"/>
            </w:pPr>
            <w:r>
              <w:rPr>
                <w:b/>
                <w:sz w:val="18"/>
              </w:rPr>
              <w:t>t</w:t>
            </w:r>
          </w:p>
        </w:tc>
        <w:tc>
          <w:tcPr>
            <w:tcW w:w="0" w:type="auto"/>
            <w:tcMar>
              <w:top w:w="60" w:type="dxa"/>
              <w:left w:w="80" w:type="dxa"/>
              <w:bottom w:w="60" w:type="dxa"/>
              <w:right w:w="80" w:type="dxa"/>
            </w:tcMar>
            <w:vAlign w:val="center"/>
          </w:tcPr>
          <w:p w14:paraId="7A170DEC" w14:textId="77777777" w:rsidR="00CB1F0B" w:rsidRDefault="00CB1F0B" w:rsidP="004442BA">
            <w:pPr>
              <w:jc w:val="center"/>
            </w:pPr>
            <w:r>
              <w:rPr>
                <w:b/>
                <w:sz w:val="18"/>
              </w:rPr>
              <w:t>Sig.</w:t>
            </w:r>
          </w:p>
        </w:tc>
      </w:tr>
      <w:tr w:rsidR="00CB1F0B" w14:paraId="28085AC9" w14:textId="77777777" w:rsidTr="00255FA2">
        <w:trPr>
          <w:cantSplit/>
          <w:jc w:val="center"/>
        </w:trPr>
        <w:tc>
          <w:tcPr>
            <w:tcW w:w="0" w:type="auto"/>
            <w:tcMar>
              <w:top w:w="60" w:type="dxa"/>
              <w:left w:w="80" w:type="dxa"/>
              <w:bottom w:w="60" w:type="dxa"/>
              <w:right w:w="80" w:type="dxa"/>
            </w:tcMar>
            <w:vAlign w:val="center"/>
          </w:tcPr>
          <w:p w14:paraId="3C48B21C" w14:textId="77777777" w:rsidR="00CB1F0B" w:rsidRDefault="00CB1F0B" w:rsidP="004442BA">
            <w:r>
              <w:rPr>
                <w:sz w:val="18"/>
              </w:rPr>
              <w:t>Konstanta</w:t>
            </w:r>
          </w:p>
        </w:tc>
        <w:tc>
          <w:tcPr>
            <w:tcW w:w="0" w:type="auto"/>
            <w:tcMar>
              <w:top w:w="60" w:type="dxa"/>
              <w:left w:w="80" w:type="dxa"/>
              <w:bottom w:w="60" w:type="dxa"/>
              <w:right w:w="80" w:type="dxa"/>
            </w:tcMar>
            <w:vAlign w:val="center"/>
          </w:tcPr>
          <w:p w14:paraId="4BE5C2D3" w14:textId="77777777" w:rsidR="00CB1F0B" w:rsidRDefault="00CB1F0B" w:rsidP="004442BA">
            <w:pPr>
              <w:jc w:val="center"/>
            </w:pPr>
            <w:r>
              <w:rPr>
                <w:sz w:val="18"/>
              </w:rPr>
              <w:t>0,924</w:t>
            </w:r>
          </w:p>
        </w:tc>
        <w:tc>
          <w:tcPr>
            <w:tcW w:w="0" w:type="auto"/>
            <w:tcMar>
              <w:top w:w="60" w:type="dxa"/>
              <w:left w:w="80" w:type="dxa"/>
              <w:bottom w:w="60" w:type="dxa"/>
              <w:right w:w="80" w:type="dxa"/>
            </w:tcMar>
            <w:vAlign w:val="center"/>
          </w:tcPr>
          <w:p w14:paraId="486FECA6" w14:textId="77777777" w:rsidR="00CB1F0B" w:rsidRDefault="00CB1F0B" w:rsidP="004442BA">
            <w:pPr>
              <w:jc w:val="center"/>
            </w:pPr>
            <w:r>
              <w:rPr>
                <w:sz w:val="18"/>
              </w:rPr>
              <w:t>0,313</w:t>
            </w:r>
          </w:p>
        </w:tc>
        <w:tc>
          <w:tcPr>
            <w:tcW w:w="0" w:type="auto"/>
            <w:tcMar>
              <w:top w:w="60" w:type="dxa"/>
              <w:left w:w="80" w:type="dxa"/>
              <w:bottom w:w="60" w:type="dxa"/>
              <w:right w:w="80" w:type="dxa"/>
            </w:tcMar>
            <w:vAlign w:val="center"/>
          </w:tcPr>
          <w:p w14:paraId="08D66789" w14:textId="77777777" w:rsidR="00CB1F0B" w:rsidRDefault="00CB1F0B" w:rsidP="004442BA">
            <w:pPr>
              <w:jc w:val="center"/>
            </w:pPr>
          </w:p>
        </w:tc>
        <w:tc>
          <w:tcPr>
            <w:tcW w:w="0" w:type="auto"/>
            <w:tcMar>
              <w:top w:w="60" w:type="dxa"/>
              <w:left w:w="80" w:type="dxa"/>
              <w:bottom w:w="60" w:type="dxa"/>
              <w:right w:w="80" w:type="dxa"/>
            </w:tcMar>
            <w:vAlign w:val="center"/>
          </w:tcPr>
          <w:p w14:paraId="244EB455" w14:textId="77777777" w:rsidR="00CB1F0B" w:rsidRDefault="00CB1F0B" w:rsidP="004442BA">
            <w:pPr>
              <w:jc w:val="center"/>
            </w:pPr>
            <w:r>
              <w:rPr>
                <w:sz w:val="18"/>
              </w:rPr>
              <w:t>2,953</w:t>
            </w:r>
          </w:p>
        </w:tc>
        <w:tc>
          <w:tcPr>
            <w:tcW w:w="0" w:type="auto"/>
            <w:tcMar>
              <w:top w:w="60" w:type="dxa"/>
              <w:left w:w="80" w:type="dxa"/>
              <w:bottom w:w="60" w:type="dxa"/>
              <w:right w:w="80" w:type="dxa"/>
            </w:tcMar>
            <w:vAlign w:val="center"/>
          </w:tcPr>
          <w:p w14:paraId="7A68F83E" w14:textId="77777777" w:rsidR="00CB1F0B" w:rsidRDefault="00CB1F0B" w:rsidP="004442BA">
            <w:pPr>
              <w:jc w:val="center"/>
            </w:pPr>
            <w:r>
              <w:rPr>
                <w:sz w:val="18"/>
              </w:rPr>
              <w:t>0,004</w:t>
            </w:r>
          </w:p>
        </w:tc>
      </w:tr>
      <w:tr w:rsidR="00CB1F0B" w14:paraId="46AED2F8" w14:textId="77777777" w:rsidTr="00255FA2">
        <w:trPr>
          <w:cantSplit/>
          <w:jc w:val="center"/>
        </w:trPr>
        <w:tc>
          <w:tcPr>
            <w:tcW w:w="0" w:type="auto"/>
            <w:tcMar>
              <w:top w:w="60" w:type="dxa"/>
              <w:left w:w="80" w:type="dxa"/>
              <w:bottom w:w="60" w:type="dxa"/>
              <w:right w:w="80" w:type="dxa"/>
            </w:tcMar>
            <w:vAlign w:val="center"/>
          </w:tcPr>
          <w:p w14:paraId="638F9906" w14:textId="77777777" w:rsidR="00CB1F0B" w:rsidRDefault="00CB1F0B" w:rsidP="004442BA">
            <w:r>
              <w:rPr>
                <w:sz w:val="18"/>
              </w:rPr>
              <w:t>Tata kelola logistik</w:t>
            </w:r>
          </w:p>
        </w:tc>
        <w:tc>
          <w:tcPr>
            <w:tcW w:w="0" w:type="auto"/>
            <w:tcMar>
              <w:top w:w="60" w:type="dxa"/>
              <w:left w:w="80" w:type="dxa"/>
              <w:bottom w:w="60" w:type="dxa"/>
              <w:right w:w="80" w:type="dxa"/>
            </w:tcMar>
            <w:vAlign w:val="center"/>
          </w:tcPr>
          <w:p w14:paraId="16EE6A60" w14:textId="77777777" w:rsidR="00CB1F0B" w:rsidRDefault="00CB1F0B" w:rsidP="004442BA">
            <w:pPr>
              <w:jc w:val="center"/>
            </w:pPr>
            <w:r>
              <w:rPr>
                <w:sz w:val="18"/>
              </w:rPr>
              <w:t>0,785</w:t>
            </w:r>
          </w:p>
        </w:tc>
        <w:tc>
          <w:tcPr>
            <w:tcW w:w="0" w:type="auto"/>
            <w:tcMar>
              <w:top w:w="60" w:type="dxa"/>
              <w:left w:w="80" w:type="dxa"/>
              <w:bottom w:w="60" w:type="dxa"/>
              <w:right w:w="80" w:type="dxa"/>
            </w:tcMar>
            <w:vAlign w:val="center"/>
          </w:tcPr>
          <w:p w14:paraId="5373ADA1" w14:textId="77777777" w:rsidR="00CB1F0B" w:rsidRDefault="00CB1F0B" w:rsidP="004442BA">
            <w:pPr>
              <w:jc w:val="center"/>
            </w:pPr>
            <w:r>
              <w:rPr>
                <w:sz w:val="18"/>
              </w:rPr>
              <w:t>0,077</w:t>
            </w:r>
          </w:p>
        </w:tc>
        <w:tc>
          <w:tcPr>
            <w:tcW w:w="0" w:type="auto"/>
            <w:tcMar>
              <w:top w:w="60" w:type="dxa"/>
              <w:left w:w="80" w:type="dxa"/>
              <w:bottom w:w="60" w:type="dxa"/>
              <w:right w:w="80" w:type="dxa"/>
            </w:tcMar>
            <w:vAlign w:val="center"/>
          </w:tcPr>
          <w:p w14:paraId="17D8E1A4" w14:textId="77777777" w:rsidR="00CB1F0B" w:rsidRDefault="00CB1F0B" w:rsidP="004442BA">
            <w:pPr>
              <w:jc w:val="center"/>
            </w:pPr>
            <w:r>
              <w:rPr>
                <w:sz w:val="18"/>
              </w:rPr>
              <w:t>0,742</w:t>
            </w:r>
          </w:p>
        </w:tc>
        <w:tc>
          <w:tcPr>
            <w:tcW w:w="0" w:type="auto"/>
            <w:tcMar>
              <w:top w:w="60" w:type="dxa"/>
              <w:left w:w="80" w:type="dxa"/>
              <w:bottom w:w="60" w:type="dxa"/>
              <w:right w:w="80" w:type="dxa"/>
            </w:tcMar>
            <w:vAlign w:val="center"/>
          </w:tcPr>
          <w:p w14:paraId="7655167C" w14:textId="77777777" w:rsidR="00CB1F0B" w:rsidRDefault="00CB1F0B" w:rsidP="004442BA">
            <w:pPr>
              <w:jc w:val="center"/>
            </w:pPr>
            <w:r>
              <w:rPr>
                <w:sz w:val="18"/>
              </w:rPr>
              <w:t>10,153</w:t>
            </w:r>
          </w:p>
        </w:tc>
        <w:tc>
          <w:tcPr>
            <w:tcW w:w="0" w:type="auto"/>
            <w:tcMar>
              <w:top w:w="60" w:type="dxa"/>
              <w:left w:w="80" w:type="dxa"/>
              <w:bottom w:w="60" w:type="dxa"/>
              <w:right w:w="80" w:type="dxa"/>
            </w:tcMar>
            <w:vAlign w:val="center"/>
          </w:tcPr>
          <w:p w14:paraId="394C7EF2" w14:textId="77777777" w:rsidR="00CB1F0B" w:rsidRDefault="00CB1F0B" w:rsidP="004442BA">
            <w:pPr>
              <w:jc w:val="center"/>
            </w:pPr>
            <w:r>
              <w:rPr>
                <w:sz w:val="18"/>
              </w:rPr>
              <w:t>0,000</w:t>
            </w:r>
          </w:p>
        </w:tc>
      </w:tr>
    </w:tbl>
    <w:p w14:paraId="3BE051C1" w14:textId="7AC722EB" w:rsidR="00CB1F0B" w:rsidRPr="00255FA2" w:rsidRDefault="00CB1F0B" w:rsidP="00255FA2">
      <w:pPr>
        <w:ind w:left="1890"/>
        <w:rPr>
          <w:iCs/>
        </w:rPr>
      </w:pPr>
      <w:r w:rsidRPr="00255FA2">
        <w:rPr>
          <w:iCs/>
          <w:sz w:val="17"/>
        </w:rPr>
        <w:t xml:space="preserve">Sumber: </w:t>
      </w:r>
      <w:r w:rsidR="00255FA2">
        <w:rPr>
          <w:iCs/>
          <w:sz w:val="17"/>
        </w:rPr>
        <w:t>SPSS</w:t>
      </w:r>
      <w:r w:rsidRPr="00255FA2">
        <w:rPr>
          <w:iCs/>
          <w:sz w:val="17"/>
        </w:rPr>
        <w:t>, 2026</w:t>
      </w:r>
    </w:p>
    <w:p w14:paraId="27AD34E7" w14:textId="77777777" w:rsidR="00CB1F0B" w:rsidRPr="007D0EF6" w:rsidRDefault="00CB1F0B" w:rsidP="00255FA2">
      <w:pPr>
        <w:ind w:firstLine="720"/>
        <w:jc w:val="both"/>
        <w:rPr>
          <w:lang w:val="sv-SE"/>
        </w:rPr>
      </w:pPr>
      <w:r w:rsidRPr="007D0EF6">
        <w:rPr>
          <w:lang w:val="sv-SE"/>
        </w:rPr>
        <w:t>Berdasarkan koefisien pada Tabel 10, persamaan regresi yang diperoleh adalah Y = 0,924 + 0,785X. Koefisien regresi tata kelola logistik sebesar 0,785 menunjukkan arah pengaruh positif. Setiap kenaikan satu satuan skor tata kelola logistik diprediksi meningkatkan skor kompetensi anggota sebesar 0,785 satuan, dengan asumsi faktor lain tetap.</w:t>
      </w:r>
    </w:p>
    <w:p w14:paraId="3AD348F3" w14:textId="77777777" w:rsidR="00CB1F0B" w:rsidRDefault="00CB1F0B" w:rsidP="004442BA">
      <w:pPr>
        <w:ind w:firstLine="425"/>
        <w:jc w:val="both"/>
        <w:rPr>
          <w:lang w:val="sv-SE"/>
        </w:rPr>
      </w:pPr>
      <w:r w:rsidRPr="007D0EF6">
        <w:rPr>
          <w:lang w:val="sv-SE"/>
        </w:rPr>
        <w:lastRenderedPageBreak/>
        <w:t>Nilai t hitung sebesar 10,153 lebih besar daripada t tabel sebesar 1,989 pada derajat kebebasan 84. Nilai signifikansi sebesar 0,000 juga lebih kecil dari 0,05. Dengan demikian, hipotesis yang menyatakan bahwa tata kelola logistik berpengaruh positif dan signifikan terhadap kompetensi anggota Polres Indragiri Hilir diterima.</w:t>
      </w:r>
    </w:p>
    <w:p w14:paraId="3405B7FA" w14:textId="77777777" w:rsidR="00255FA2" w:rsidRPr="007D0EF6" w:rsidRDefault="00255FA2" w:rsidP="004442BA">
      <w:pPr>
        <w:ind w:firstLine="425"/>
        <w:jc w:val="both"/>
        <w:rPr>
          <w:lang w:val="sv-SE"/>
        </w:rPr>
      </w:pPr>
    </w:p>
    <w:p w14:paraId="56A2739C" w14:textId="1F60BC48" w:rsidR="00CB1F0B" w:rsidRPr="007D0EF6" w:rsidRDefault="00CB1F0B" w:rsidP="004442BA">
      <w:pPr>
        <w:keepNext/>
        <w:rPr>
          <w:lang w:val="sv-SE"/>
        </w:rPr>
      </w:pPr>
      <w:r w:rsidRPr="007D0EF6">
        <w:rPr>
          <w:b/>
          <w:lang w:val="sv-SE"/>
        </w:rPr>
        <w:t>Pembahasan Hasil Penelitian</w:t>
      </w:r>
    </w:p>
    <w:p w14:paraId="327CA6B6" w14:textId="0782E784" w:rsidR="002F0B80" w:rsidRPr="002F0B80" w:rsidRDefault="002F0B80" w:rsidP="002F0B80">
      <w:pPr>
        <w:ind w:firstLine="720"/>
        <w:jc w:val="both"/>
        <w:rPr>
          <w:lang w:val="sv-SE"/>
        </w:rPr>
      </w:pPr>
      <w:r w:rsidRPr="002F0B80">
        <w:rPr>
          <w:lang w:val="sv-SE"/>
        </w:rPr>
        <w:t>Hasil analisis deskriptif menunjukkan bahwa tata kelola logistik di Polres Indragiri Hilir memperoleh nilai rata-rata sebesar 4,02 dan termasuk dalam kategori tinggi. Hasil ini menunjukkan bahwa responden menilai kegiatan perencanaan kebutuhan, pengadaan, penyimpanan, pemeliharaan, distribusi, pengawasan, dan penggunaan sistem informasi logistik telah dilaksanakan dengan baik. Namun, nilai minimum sebesar 2,50 menunjukkan bahwa masih terdapat sebagian anggota yang menilai pelaksanaan tata kelola logistik belum sepenuhnya optimal.</w:t>
      </w:r>
      <w:r>
        <w:rPr>
          <w:lang w:val="sv-SE"/>
        </w:rPr>
        <w:t xml:space="preserve"> </w:t>
      </w:r>
      <w:r w:rsidRPr="002F0B80">
        <w:rPr>
          <w:lang w:val="sv-SE"/>
        </w:rPr>
        <w:t>Kompetensi anggota memperoleh nilai rata-rata sebesar 4,08 dan termasuk dalam kategori tinggi. Artinya, anggota Polres Indragiri Hilir secara umum telah memiliki pengetahuan administrasi, keterampilan teknis, kedisiplinan, kemampuan menggunakan sistem informasi, ketepatan inventarisasi, serta kepatuhan terhadap prosedur kerja yang baik. Meskipun demikian, nilai minimum sebesar 2,67 memperlihatkan bahwa tingkat kompetensi belum sepenuhnya merata pada seluruh anggota. Kondisi tersebut menunjukkan perlunya pengembangan kompetensi secara berkelanjutan, terutama bagi anggota yang terlibat langsung dalam penggunaan dan pengelolaan barang operasional.</w:t>
      </w:r>
      <w:r>
        <w:rPr>
          <w:lang w:val="sv-SE"/>
        </w:rPr>
        <w:t xml:space="preserve"> </w:t>
      </w:r>
      <w:r w:rsidRPr="002F0B80">
        <w:rPr>
          <w:lang w:val="sv-SE"/>
        </w:rPr>
        <w:t xml:space="preserve">Hasil pengujian instrumen menunjukkan bahwa seluruh pernyataan pada variabel tata kelola logistik dan kompetensi anggota memiliki nilai korelasi yang lebih besar daripada nilai r tabel sebesar 0,212. Seluruh item juga memiliki nilai signifikansi di bawah 0,05. Dengan demikian, seluruh item mampu mengukur variabel penelitian secara tepat. Nilai </w:t>
      </w:r>
      <w:r w:rsidRPr="002F0B80">
        <w:rPr>
          <w:i/>
          <w:iCs/>
          <w:lang w:val="sv-SE"/>
        </w:rPr>
        <w:t>Cronbach’s Alpha</w:t>
      </w:r>
      <w:r w:rsidRPr="002F0B80">
        <w:rPr>
          <w:lang w:val="sv-SE"/>
        </w:rPr>
        <w:t xml:space="preserve"> tata kelola logistik sebesar 0,842 dan kompetensi anggota sebesar 0,857 menunjukkan bahwa instrumen memiliki konsistensi internal yang baik.</w:t>
      </w:r>
    </w:p>
    <w:p w14:paraId="625FAE61" w14:textId="56E787BD" w:rsidR="002F0B80" w:rsidRPr="002F0B80" w:rsidRDefault="002F0B80" w:rsidP="002F0B80">
      <w:pPr>
        <w:ind w:firstLine="720"/>
        <w:jc w:val="both"/>
        <w:rPr>
          <w:lang w:val="sv-SE"/>
        </w:rPr>
      </w:pPr>
      <w:r w:rsidRPr="002F0B80">
        <w:rPr>
          <w:lang w:val="sv-SE"/>
        </w:rPr>
        <w:t xml:space="preserve">Model penelitian juga telah memenuhi asumsi regresi linier sederhana. Nilai signifikansi uji normalitas sebesar 0,200 menunjukkan bahwa residual berdistribusi normal. Nilai </w:t>
      </w:r>
      <w:r w:rsidRPr="002F0B80">
        <w:rPr>
          <w:i/>
          <w:iCs/>
          <w:lang w:val="sv-SE"/>
        </w:rPr>
        <w:t>deviation from linearity</w:t>
      </w:r>
      <w:r w:rsidRPr="002F0B80">
        <w:rPr>
          <w:lang w:val="sv-SE"/>
        </w:rPr>
        <w:t xml:space="preserve"> sebesar 0,307 menunjukkan bahwa hubungan tata kelola logistik dan kompetensi anggota bersifat linier. Sementara itu, nilai signifikansi uji Glejser sebesar 0,477 menunjukkan bahwa model tidak mengalami heteroskedastisitas. Hasil tersebut memperlihatkan bahwa model regresi layak digunakan untuk menguji hipotesis penelitian.</w:t>
      </w:r>
      <w:r>
        <w:rPr>
          <w:lang w:val="sv-SE"/>
        </w:rPr>
        <w:t xml:space="preserve"> </w:t>
      </w:r>
      <w:r w:rsidRPr="002F0B80">
        <w:rPr>
          <w:lang w:val="sv-SE"/>
        </w:rPr>
        <w:t>Berdasarkan hasil regresi linier sederhana, diperoleh persamaan:</w:t>
      </w:r>
      <w:r>
        <w:rPr>
          <w:lang w:val="sv-SE"/>
        </w:rPr>
        <w:t xml:space="preserve"> </w:t>
      </w:r>
      <w:r w:rsidRPr="002F0B80">
        <w:rPr>
          <w:lang w:val="sv-SE"/>
        </w:rPr>
        <w:t>Y = 0,924 + 0,785X</w:t>
      </w:r>
    </w:p>
    <w:p w14:paraId="3875587D" w14:textId="295C78CA" w:rsidR="002F0B80" w:rsidRPr="002F0B80" w:rsidRDefault="002F0B80" w:rsidP="002F0B80">
      <w:pPr>
        <w:ind w:firstLine="720"/>
        <w:jc w:val="both"/>
        <w:rPr>
          <w:lang w:val="sv-SE"/>
        </w:rPr>
      </w:pPr>
      <w:r w:rsidRPr="002F0B80">
        <w:rPr>
          <w:lang w:val="sv-SE"/>
        </w:rPr>
        <w:t>Koefisien regresi tata kelola logistik sebesar 0,785 menunjukkan arah pengaruh positif. Setiap peningkatan satu satuan tata kelola logistik akan diikuti oleh peningkatan kompetensi anggota sebesar 0,785 satuan, dengan asumsi faktor lain berada dalam kondisi tetap. Hasil ini menunjukkan bahwa perbaikan dalam perencanaan, pengadaan, penyimpanan, distribusi, pengawasan, dan sistem informasi logistik dapat mendukung peningkatan kemampuan anggota dalam menjalankan tugasnya.</w:t>
      </w:r>
      <w:r>
        <w:rPr>
          <w:lang w:val="sv-SE"/>
        </w:rPr>
        <w:t xml:space="preserve"> </w:t>
      </w:r>
      <w:r w:rsidRPr="002F0B80">
        <w:rPr>
          <w:lang w:val="sv-SE"/>
        </w:rPr>
        <w:t>Nilai t hitung sebesar 10,153 lebih besar daripada t tabel sebesar 1,989. Nilai signifikansi juga berada di bawah 0,001. Dengan demikian, tata kelola logistik berpengaruh positif dan signifikan terhadap kompetensi anggota Polres Indragiri Hilir. Hipotesis penelitian dapat diterima.</w:t>
      </w:r>
    </w:p>
    <w:p w14:paraId="42B96E14" w14:textId="7759D942" w:rsidR="002F0B80" w:rsidRPr="002F0B80" w:rsidRDefault="002F0B80" w:rsidP="002F0B80">
      <w:pPr>
        <w:ind w:firstLine="720"/>
        <w:jc w:val="both"/>
        <w:rPr>
          <w:lang w:val="sv-SE"/>
        </w:rPr>
      </w:pPr>
      <w:r w:rsidRPr="002F0B80">
        <w:rPr>
          <w:lang w:val="sv-SE"/>
        </w:rPr>
        <w:t>Nilai korelasi sebesar 0,742 menunjukkan adanya hubungan positif yang kuat antara tata kelola logistik dan kompetensi anggota. Semakin baik tata kelola logistik, semakin baik pula kompetensi anggota. Dukungan logistik yang tersedia secara tepat waktu memungkinkan anggota memahami fungsi peralatan, menggunakan barang sesuai prosedur, melakukan pemeliharaan, serta menyusun laporan penggunaan barang secara akurat.</w:t>
      </w:r>
      <w:r>
        <w:rPr>
          <w:lang w:val="sv-SE"/>
        </w:rPr>
        <w:t xml:space="preserve"> </w:t>
      </w:r>
      <w:r w:rsidRPr="002F0B80">
        <w:rPr>
          <w:lang w:val="sv-SE"/>
        </w:rPr>
        <w:t>Nilai koefisien determinasi sebesar 0,551 menunjukkan bahwa tata kelola logistik mampu menjelaskan 55,1% variasi kompetensi anggota. Sementara itu, sebesar 44,9% dipengaruhi oleh faktor lain yang tidak dianalisis dalam penelitian ini. Faktor tersebut dapat meliputi pendidikan, pelatihan, pengalaman kerja, motivasi, kepemimpinan, literasi digital, budaya organisasi, dan lingkungan kerja. Hasil ini menunjukkan bahwa tata kelola logistik menjadi salah satu faktor penting dalam peningkatan kompetensi, tetapi bukan satu-satunya faktor yang menentukan.</w:t>
      </w:r>
    </w:p>
    <w:p w14:paraId="145D4B44" w14:textId="51B22023" w:rsidR="002F0B80" w:rsidRPr="002F0B80" w:rsidRDefault="002F0B80" w:rsidP="002F0B80">
      <w:pPr>
        <w:ind w:firstLine="720"/>
        <w:jc w:val="both"/>
        <w:rPr>
          <w:lang w:val="sv-SE"/>
        </w:rPr>
      </w:pPr>
      <w:r w:rsidRPr="002F0B80">
        <w:rPr>
          <w:lang w:val="sv-SE"/>
        </w:rPr>
        <w:t>Hasil penelitian ini mendukung teori tata kelola yang menjelaskan bahwa kejelasan aturan, pembagian tanggung jawab, pengendalian, dan evaluasi dapat menciptakan lingkungan kerja yang mendukung pelaksanaan tugas anggota. Tata kelola logistik yang baik memberikan kepastian mengenai pihak yang bertanggung jawab dalam merencanakan, menerima, mencatat, menggunakan, memelihara, dan mempertanggungjawabkan barang.</w:t>
      </w:r>
      <w:r>
        <w:rPr>
          <w:lang w:val="sv-SE"/>
        </w:rPr>
        <w:t xml:space="preserve"> </w:t>
      </w:r>
      <w:r w:rsidRPr="002F0B80">
        <w:rPr>
          <w:lang w:val="sv-SE"/>
        </w:rPr>
        <w:t xml:space="preserve">Hasil penelitian juga sesuai dengan prinsip </w:t>
      </w:r>
      <w:r w:rsidRPr="002F0B80">
        <w:rPr>
          <w:i/>
          <w:iCs/>
          <w:lang w:val="sv-SE"/>
        </w:rPr>
        <w:t>good governance</w:t>
      </w:r>
      <w:r w:rsidRPr="002F0B80">
        <w:rPr>
          <w:lang w:val="sv-SE"/>
        </w:rPr>
        <w:t>, khususnya transparansi, akuntabilitas, efektivitas, dan efisiensi. Transparansi tercermin melalui keterbukaan informasi kebutuhan dan persediaan barang. Akuntabilitas terlihat dari pencatatan serta pertanggungjawaban penggunaan barang. Efektivitas tercapai ketika barang tersedia sesuai kebutuhan operasional. Efisiensi terlihat dari penggunaan anggaran dan aset secara tepat.</w:t>
      </w:r>
      <w:r>
        <w:rPr>
          <w:lang w:val="sv-SE"/>
        </w:rPr>
        <w:t xml:space="preserve"> </w:t>
      </w:r>
      <w:r w:rsidRPr="002F0B80">
        <w:rPr>
          <w:lang w:val="sv-SE"/>
        </w:rPr>
        <w:t>Temuan penelitian ini sejalan dengan pendapat Rahayu (2021) yang menyatakan bahwa tata kelola logistik yang baik dapat meningkatkan efektivitas operasional dan mengurangi risiko kerugian. Hasil tersebut juga mendukung Wahyudi dan Firmansyah (2023) yang menekankan pentingnya sistem informasi terintegrasi dan penerapan prosedur dalam pengelolaan logistik pemerintahan.</w:t>
      </w:r>
    </w:p>
    <w:p w14:paraId="2B9644FA" w14:textId="2A15ED3B" w:rsidR="002F0B80" w:rsidRPr="002F0B80" w:rsidRDefault="002F0B80" w:rsidP="002F0B80">
      <w:pPr>
        <w:ind w:firstLine="720"/>
        <w:jc w:val="both"/>
        <w:rPr>
          <w:lang w:val="sv-SE"/>
        </w:rPr>
      </w:pPr>
      <w:r w:rsidRPr="002F0B80">
        <w:rPr>
          <w:lang w:val="sv-SE"/>
        </w:rPr>
        <w:lastRenderedPageBreak/>
        <w:t>Dalam konteks kepolisian, hasil penelitian mendukung pendapat Hakim (2021) bahwa kesiapan logistik berhubungan dengan efektivitas pelaksanaan tugas anggota. Ketersediaan kendaraan, alat komunikasi, perlengkapan administrasi, alat pelindung diri, dan peralatan operasional memberikan kesempatan kepada anggota untuk menjalankan tugas secara cepat dan tepat. Sebaliknya, keterlambatan distribusi atau ketidakakuratan informasi persediaan dapat menghambat pelaksanaan tugas.</w:t>
      </w:r>
      <w:r>
        <w:rPr>
          <w:lang w:val="sv-SE"/>
        </w:rPr>
        <w:t xml:space="preserve"> </w:t>
      </w:r>
      <w:r w:rsidRPr="002F0B80">
        <w:rPr>
          <w:lang w:val="sv-SE"/>
        </w:rPr>
        <w:t>Hasil penelitian juga sesuai dengan pendapat Sutrisno (2021) bahwa kompetensi tidak hanya dibentuk oleh pendidikan dan pelatihan, tetapi juga dipengaruhi oleh dukungan sarana dan prasarana. Peralatan yang memadai memungkinkan anggota menerapkan pengetahuan yang dimiliki dalam kegiatan operasional. Dengan demikian, tata kelola logistik tidak hanya berfungsi sebagai kegiatan administratif, tetapi juga menjadi bagian dari proses pengembangan kompetensi anggota.</w:t>
      </w:r>
    </w:p>
    <w:p w14:paraId="1D969F77" w14:textId="7BC05AF5" w:rsidR="00755237" w:rsidRDefault="002F0B80" w:rsidP="002F0B80">
      <w:pPr>
        <w:ind w:firstLine="720"/>
        <w:jc w:val="both"/>
        <w:rPr>
          <w:lang w:val="sv-SE"/>
        </w:rPr>
      </w:pPr>
      <w:r w:rsidRPr="002F0B80">
        <w:rPr>
          <w:lang w:val="sv-SE"/>
        </w:rPr>
        <w:t>Secara praktis, hasil penelitian memperlihatkan bahwa peningkatan kompetensi anggota dapat dilakukan melalui penguatan sistem logistik. Polres Indragiri Hilir perlu memastikan bahwa proses perencanaan kebutuhan disusun berdasarkan kondisi lapangan, pengadaan dilakukan sesuai prioritas, barang didistribusikan secara tepat, pemeliharaan dilakukan secara terjadwal, serta seluruh penggunaan barang dicatat melalui sistem informasi yang akurat. Langkah tersebut dapat meningkatkan kesiapsiagaan, profesionalisme, dan kualitas pelayanan kepolisian kepada masyarakat.</w:t>
      </w:r>
    </w:p>
    <w:p w14:paraId="0C703BED" w14:textId="77777777" w:rsidR="00F64E6E" w:rsidRPr="000B2278" w:rsidRDefault="00F64E6E" w:rsidP="006A4CD7">
      <w:pPr>
        <w:rPr>
          <w:b/>
          <w:bCs/>
          <w:lang w:val="id-ID"/>
        </w:rPr>
      </w:pPr>
    </w:p>
    <w:p w14:paraId="4B08FE92" w14:textId="5C4AE1A0" w:rsidR="00381BE3" w:rsidRPr="000B2278" w:rsidRDefault="006A4CD7" w:rsidP="00381BE3">
      <w:pPr>
        <w:numPr>
          <w:ilvl w:val="0"/>
          <w:numId w:val="1"/>
        </w:numPr>
        <w:tabs>
          <w:tab w:val="left" w:pos="426"/>
        </w:tabs>
        <w:ind w:left="426" w:hanging="426"/>
        <w:rPr>
          <w:b/>
          <w:bCs/>
          <w:lang w:val="id-ID"/>
        </w:rPr>
      </w:pPr>
      <w:r w:rsidRPr="000B2278">
        <w:rPr>
          <w:b/>
          <w:bCs/>
          <w:lang w:val="id-ID"/>
        </w:rPr>
        <w:t>KESIMPULAN</w:t>
      </w:r>
      <w:r w:rsidR="00381BE3" w:rsidRPr="000B2278">
        <w:rPr>
          <w:b/>
          <w:bCs/>
        </w:rPr>
        <w:t xml:space="preserve"> DAN SARAN</w:t>
      </w:r>
    </w:p>
    <w:p w14:paraId="331AFA49" w14:textId="77777777" w:rsidR="00381BE3" w:rsidRPr="000B2278" w:rsidRDefault="007B14A1" w:rsidP="007B14A1">
      <w:pPr>
        <w:pStyle w:val="ListParagraph"/>
        <w:numPr>
          <w:ilvl w:val="1"/>
          <w:numId w:val="1"/>
        </w:numPr>
        <w:spacing w:before="120"/>
        <w:ind w:left="284" w:hanging="284"/>
        <w:rPr>
          <w:b/>
        </w:rPr>
      </w:pPr>
      <w:r w:rsidRPr="000B2278">
        <w:rPr>
          <w:b/>
        </w:rPr>
        <w:t xml:space="preserve"> </w:t>
      </w:r>
      <w:r w:rsidR="00381BE3" w:rsidRPr="000B2278">
        <w:rPr>
          <w:b/>
        </w:rPr>
        <w:t>Kesimpulan</w:t>
      </w:r>
    </w:p>
    <w:p w14:paraId="24777D68" w14:textId="42F4E001" w:rsidR="0070531F" w:rsidRPr="00552E5A" w:rsidRDefault="0070531F" w:rsidP="0070531F">
      <w:pPr>
        <w:pStyle w:val="NormalWeb"/>
        <w:spacing w:before="0" w:beforeAutospacing="0" w:after="0" w:afterAutospacing="0"/>
        <w:ind w:firstLine="720"/>
        <w:jc w:val="both"/>
        <w:rPr>
          <w:sz w:val="20"/>
          <w:szCs w:val="20"/>
          <w:lang w:val="sv-SE"/>
        </w:rPr>
      </w:pPr>
      <w:r w:rsidRPr="00552E5A">
        <w:rPr>
          <w:sz w:val="20"/>
          <w:szCs w:val="20"/>
          <w:lang w:val="sv-SE"/>
        </w:rPr>
        <w:t>Berdasarkan hasil penelitian, tata kelola logistik dan kompetensi anggota Polres Indragiri Hilir berada dalam kategori tinggi. Nilai rata-rata tata kelola logistik sebesar 4,02, sedangkan nilai rata-rata kompetensi anggota sebesar 4,08. Hasil tersebut menunjukkan bahwa pengelolaan logistik dan kemampuan anggota secara umum telah berjalan dengan baik.</w:t>
      </w:r>
      <w:r w:rsidRPr="00552E5A">
        <w:rPr>
          <w:sz w:val="20"/>
          <w:szCs w:val="20"/>
          <w:lang w:val="sv-SE"/>
        </w:rPr>
        <w:t xml:space="preserve"> </w:t>
      </w:r>
      <w:r w:rsidRPr="00552E5A">
        <w:rPr>
          <w:sz w:val="20"/>
          <w:szCs w:val="20"/>
          <w:lang w:val="sv-SE"/>
        </w:rPr>
        <w:t>Tata kelola logistik terbukti berpengaruh positif dan signifikan terhadap kompetensi anggota Polres Indragiri Hilir. Hal ini ditunjukkan oleh koefisien regresi sebesar 0,785, nilai t hitung sebesar 10,153, dan nilai signifikansi di bawah 0,001. Persamaan regresi yang diperoleh adalah Y = 0,924 + 0,785X. Artinya, peningkatan tata kelola logistik akan diikuti oleh peningkatan kompetensi anggota.</w:t>
      </w:r>
    </w:p>
    <w:p w14:paraId="1712B3AF" w14:textId="77777777" w:rsidR="0070531F" w:rsidRPr="00552E5A" w:rsidRDefault="0070531F" w:rsidP="0070531F">
      <w:pPr>
        <w:pStyle w:val="NormalWeb"/>
        <w:spacing w:before="0" w:beforeAutospacing="0" w:after="0" w:afterAutospacing="0"/>
        <w:ind w:firstLine="720"/>
        <w:jc w:val="both"/>
        <w:rPr>
          <w:sz w:val="20"/>
          <w:szCs w:val="20"/>
          <w:lang w:val="sv-SE"/>
        </w:rPr>
      </w:pPr>
      <w:r w:rsidRPr="00552E5A">
        <w:rPr>
          <w:sz w:val="20"/>
          <w:szCs w:val="20"/>
          <w:lang w:val="sv-SE"/>
        </w:rPr>
        <w:t>Nilai korelasi sebesar 0,742 menunjukkan hubungan yang kuat dan positif antara tata kelola logistik dan kompetensi anggota. Nilai koefisien determinasi sebesar 0,551 menunjukkan bahwa tata kelola logistik mampu menjelaskan 55,1% variasi kompetensi anggota. Sementara itu, sebesar 44,9% dijelaskan oleh faktor lain di luar model penelitian.</w:t>
      </w:r>
    </w:p>
    <w:p w14:paraId="4383FD31" w14:textId="77777777" w:rsidR="0070531F" w:rsidRPr="00552E5A" w:rsidRDefault="0070531F" w:rsidP="0070531F">
      <w:pPr>
        <w:pStyle w:val="NormalWeb"/>
        <w:spacing w:before="0" w:beforeAutospacing="0" w:after="0" w:afterAutospacing="0"/>
        <w:ind w:firstLine="720"/>
        <w:jc w:val="both"/>
        <w:rPr>
          <w:sz w:val="20"/>
          <w:szCs w:val="20"/>
          <w:lang w:val="sv-SE"/>
        </w:rPr>
      </w:pPr>
      <w:r w:rsidRPr="00552E5A">
        <w:rPr>
          <w:sz w:val="20"/>
          <w:szCs w:val="20"/>
          <w:lang w:val="sv-SE"/>
        </w:rPr>
        <w:t>Dengan demikian, tata kelola logistik merupakan faktor penting dalam mendukung peningkatan kompetensi anggota. Penguatan perencanaan, pengadaan, penyimpanan, distribusi, pengawasan, pemeliharaan, dan sistem informasi logistik dapat meningkatkan kemampuan teknis, administratif, kedisiplinan, serta kepatuhan anggota terhadap prosedur kerja.</w:t>
      </w:r>
    </w:p>
    <w:p w14:paraId="0A58F429" w14:textId="77777777" w:rsidR="00381BE3" w:rsidRPr="000B2278" w:rsidRDefault="00381BE3" w:rsidP="00381BE3">
      <w:pPr>
        <w:rPr>
          <w:lang w:val="sv-SE"/>
        </w:rPr>
      </w:pPr>
    </w:p>
    <w:p w14:paraId="119B7628" w14:textId="0F4488F4" w:rsidR="00381BE3" w:rsidRPr="000B2278" w:rsidRDefault="007B14A1" w:rsidP="007B14A1">
      <w:pPr>
        <w:pStyle w:val="ListParagraph"/>
        <w:numPr>
          <w:ilvl w:val="1"/>
          <w:numId w:val="1"/>
        </w:numPr>
        <w:ind w:left="284" w:hanging="284"/>
        <w:rPr>
          <w:b/>
        </w:rPr>
      </w:pPr>
      <w:r w:rsidRPr="000B2278">
        <w:rPr>
          <w:b/>
          <w:lang w:val="sv-SE"/>
        </w:rPr>
        <w:t xml:space="preserve"> </w:t>
      </w:r>
      <w:r w:rsidR="00381BE3" w:rsidRPr="000B2278">
        <w:rPr>
          <w:b/>
        </w:rPr>
        <w:t>Saran</w:t>
      </w:r>
    </w:p>
    <w:p w14:paraId="61EB7E98" w14:textId="77777777" w:rsidR="00805877" w:rsidRPr="00805877" w:rsidRDefault="00805877" w:rsidP="00805877">
      <w:pPr>
        <w:ind w:firstLine="720"/>
        <w:jc w:val="both"/>
        <w:rPr>
          <w:bCs/>
          <w:lang w:val="sv-SE"/>
        </w:rPr>
      </w:pPr>
      <w:r w:rsidRPr="00805877">
        <w:rPr>
          <w:bCs/>
          <w:lang w:val="sv-SE"/>
        </w:rPr>
        <w:t>Berdasarkan hasil penelitian, saran yang dapat diberikan yaitu:</w:t>
      </w:r>
    </w:p>
    <w:p w14:paraId="22647E97" w14:textId="77777777" w:rsidR="00805877" w:rsidRPr="004529FD" w:rsidRDefault="00805877" w:rsidP="004529FD">
      <w:pPr>
        <w:numPr>
          <w:ilvl w:val="0"/>
          <w:numId w:val="20"/>
        </w:numPr>
        <w:tabs>
          <w:tab w:val="clear" w:pos="720"/>
        </w:tabs>
        <w:ind w:left="360"/>
        <w:jc w:val="both"/>
      </w:pPr>
      <w:r w:rsidRPr="004529FD">
        <w:t xml:space="preserve">Bagi Polres Indragiri Hilir </w:t>
      </w:r>
    </w:p>
    <w:p w14:paraId="620F52FE" w14:textId="01AD8F58" w:rsidR="00805877" w:rsidRPr="004529FD" w:rsidRDefault="00805877" w:rsidP="004529FD">
      <w:pPr>
        <w:ind w:left="360"/>
        <w:jc w:val="both"/>
        <w:rPr>
          <w:lang w:val="sv-SE"/>
        </w:rPr>
      </w:pPr>
      <w:r w:rsidRPr="004529FD">
        <w:rPr>
          <w:lang w:val="sv-SE"/>
        </w:rPr>
        <w:t>Meningkatkan kualitas perencanaan kebutuhan logistik berdasarkan kondisi dan kebutuhan operasional setiap unit</w:t>
      </w:r>
      <w:r w:rsidR="004529FD">
        <w:rPr>
          <w:lang w:val="sv-SE"/>
        </w:rPr>
        <w:t xml:space="preserve"> </w:t>
      </w:r>
      <w:r w:rsidRPr="004529FD">
        <w:rPr>
          <w:lang w:val="sv-SE"/>
        </w:rPr>
        <w:t>Mengoptimalkan penggunaan sistem informasi logistik untuk meningkatkan akurasi pencatatan dan pengawasan aset.</w:t>
      </w:r>
      <w:r w:rsidR="004529FD">
        <w:rPr>
          <w:lang w:val="sv-SE"/>
        </w:rPr>
        <w:t xml:space="preserve"> </w:t>
      </w:r>
      <w:r w:rsidRPr="004529FD">
        <w:rPr>
          <w:lang w:val="sv-SE"/>
        </w:rPr>
        <w:t xml:space="preserve">Melakukan evaluasi tata kelola logistik secara berkala agar distribusi dan pemanfaatan barang lebih efektif. </w:t>
      </w:r>
    </w:p>
    <w:p w14:paraId="00EFD323" w14:textId="77777777" w:rsidR="00805877" w:rsidRPr="004529FD" w:rsidRDefault="00805877" w:rsidP="004529FD">
      <w:pPr>
        <w:numPr>
          <w:ilvl w:val="0"/>
          <w:numId w:val="20"/>
        </w:numPr>
        <w:tabs>
          <w:tab w:val="clear" w:pos="720"/>
        </w:tabs>
        <w:ind w:left="360"/>
        <w:jc w:val="both"/>
      </w:pPr>
      <w:r w:rsidRPr="004529FD">
        <w:t xml:space="preserve">Bagi Anggota Polres Indragiri Hilir </w:t>
      </w:r>
    </w:p>
    <w:p w14:paraId="52849F61" w14:textId="79D71AD5" w:rsidR="00805877" w:rsidRPr="004529FD" w:rsidRDefault="00805877" w:rsidP="004529FD">
      <w:pPr>
        <w:ind w:left="360"/>
        <w:jc w:val="both"/>
        <w:rPr>
          <w:lang w:val="sv-SE"/>
        </w:rPr>
      </w:pPr>
      <w:r w:rsidRPr="004529FD">
        <w:rPr>
          <w:lang w:val="sv-SE"/>
        </w:rPr>
        <w:t xml:space="preserve">Meningkatkan pemahaman terhadap prosedur pengelolaan dan penggunaan barang operasional. Menjaga tanggung jawab dalam pemeliharaan, pencatatan, dan pelaporan penggunaan logistik. </w:t>
      </w:r>
    </w:p>
    <w:p w14:paraId="44E3279D" w14:textId="77777777" w:rsidR="00805877" w:rsidRPr="004529FD" w:rsidRDefault="00805877" w:rsidP="004529FD">
      <w:pPr>
        <w:numPr>
          <w:ilvl w:val="0"/>
          <w:numId w:val="20"/>
        </w:numPr>
        <w:tabs>
          <w:tab w:val="clear" w:pos="720"/>
        </w:tabs>
        <w:ind w:left="360"/>
        <w:jc w:val="both"/>
      </w:pPr>
      <w:r w:rsidRPr="004529FD">
        <w:t xml:space="preserve">Bagi Peneliti Selanjutnya </w:t>
      </w:r>
    </w:p>
    <w:p w14:paraId="40D84167" w14:textId="0A83F190" w:rsidR="00805877" w:rsidRPr="004529FD" w:rsidRDefault="00805877" w:rsidP="004529FD">
      <w:pPr>
        <w:ind w:left="360"/>
        <w:jc w:val="both"/>
        <w:rPr>
          <w:lang w:val="sv-SE"/>
        </w:rPr>
      </w:pPr>
      <w:r w:rsidRPr="004529FD">
        <w:rPr>
          <w:lang w:val="sv-SE"/>
        </w:rPr>
        <w:t>Menambahkan variabel lain yang dapat memengaruhi kompetensi anggota seperti pelatihan, pengalaman kerja, kepemimpinan, motivasi, dan budaya organisasi.</w:t>
      </w:r>
      <w:r w:rsidR="004529FD" w:rsidRPr="004529FD">
        <w:rPr>
          <w:lang w:val="sv-SE"/>
        </w:rPr>
        <w:t xml:space="preserve"> </w:t>
      </w:r>
      <w:r w:rsidRPr="004529FD">
        <w:rPr>
          <w:lang w:val="sv-SE"/>
        </w:rPr>
        <w:t>Menggunakan metode tambahan seperti wawancara atau observasi agar memperoleh hasil penelitian yang lebih mendalam.</w:t>
      </w:r>
    </w:p>
    <w:p w14:paraId="3C0557BD" w14:textId="77777777" w:rsidR="00140406" w:rsidRPr="004529FD" w:rsidRDefault="00140406" w:rsidP="00140406">
      <w:pPr>
        <w:jc w:val="both"/>
        <w:rPr>
          <w:bCs/>
          <w:lang w:val="sv-SE"/>
        </w:rPr>
      </w:pPr>
    </w:p>
    <w:p w14:paraId="2ACE39C7" w14:textId="210219D3" w:rsidR="00B85D04" w:rsidRPr="006263C4" w:rsidRDefault="006A4CD7" w:rsidP="006263C4">
      <w:pPr>
        <w:rPr>
          <w:b/>
          <w:color w:val="000000"/>
          <w:lang w:val="id-ID"/>
        </w:rPr>
      </w:pPr>
      <w:r>
        <w:rPr>
          <w:rStyle w:val="apple-style-span"/>
          <w:b/>
          <w:color w:val="000000"/>
          <w:lang w:val="id-ID"/>
        </w:rPr>
        <w:t>REFERENSI</w:t>
      </w:r>
    </w:p>
    <w:p w14:paraId="0A5EE8AE" w14:textId="053AB1D9" w:rsidR="00371D73" w:rsidRPr="00261F02" w:rsidRDefault="00371D73" w:rsidP="00086DBB">
      <w:pPr>
        <w:widowControl w:val="0"/>
        <w:autoSpaceDE w:val="0"/>
        <w:autoSpaceDN w:val="0"/>
        <w:adjustRightInd w:val="0"/>
        <w:ind w:left="480" w:hanging="480"/>
        <w:jc w:val="both"/>
        <w:rPr>
          <w:noProof/>
          <w:lang w:val="sv-SE"/>
        </w:rPr>
      </w:pPr>
      <w:r>
        <w:fldChar w:fldCharType="begin" w:fldLock="1"/>
      </w:r>
      <w:r w:rsidRPr="00261F02">
        <w:rPr>
          <w:lang w:val="sv-SE"/>
        </w:rPr>
        <w:instrText xml:space="preserve">ADDIN Mendeley Bibliography CSL_BIBLIOGRAPHY </w:instrText>
      </w:r>
      <w:r>
        <w:fldChar w:fldCharType="separate"/>
      </w:r>
      <w:r w:rsidRPr="00261F02">
        <w:rPr>
          <w:noProof/>
          <w:lang w:val="sv-SE"/>
        </w:rPr>
        <w:t xml:space="preserve">Gaspersz, V. (2020). </w:t>
      </w:r>
      <w:r w:rsidRPr="00261F02">
        <w:rPr>
          <w:i/>
          <w:iCs/>
          <w:noProof/>
          <w:lang w:val="sv-SE"/>
        </w:rPr>
        <w:t>Manajemen Logistik: Perencanaan, Pengendalian, dan Distribusi</w:t>
      </w:r>
      <w:r w:rsidRPr="00261F02">
        <w:rPr>
          <w:noProof/>
          <w:lang w:val="sv-SE"/>
        </w:rPr>
        <w:t>. Vinchristo Publication.</w:t>
      </w:r>
    </w:p>
    <w:p w14:paraId="761116C7" w14:textId="77777777" w:rsidR="00371D73" w:rsidRPr="00261F02" w:rsidRDefault="00371D73" w:rsidP="00086DBB">
      <w:pPr>
        <w:widowControl w:val="0"/>
        <w:autoSpaceDE w:val="0"/>
        <w:autoSpaceDN w:val="0"/>
        <w:adjustRightInd w:val="0"/>
        <w:ind w:left="480" w:hanging="480"/>
        <w:jc w:val="both"/>
        <w:rPr>
          <w:noProof/>
          <w:lang w:val="sv-SE"/>
        </w:rPr>
      </w:pPr>
      <w:r w:rsidRPr="00261F02">
        <w:rPr>
          <w:noProof/>
          <w:lang w:val="sv-SE"/>
        </w:rPr>
        <w:t xml:space="preserve">Hakim, M. (2021). Evaluasi manajemen logistik pada institusi kepolisian. </w:t>
      </w:r>
      <w:r w:rsidRPr="00261F02">
        <w:rPr>
          <w:i/>
          <w:iCs/>
          <w:noProof/>
          <w:lang w:val="sv-SE"/>
        </w:rPr>
        <w:t>Jurnal Ilmu Kepolisian</w:t>
      </w:r>
      <w:r w:rsidRPr="00261F02">
        <w:rPr>
          <w:noProof/>
          <w:lang w:val="sv-SE"/>
        </w:rPr>
        <w:t xml:space="preserve">, </w:t>
      </w:r>
      <w:r w:rsidRPr="00261F02">
        <w:rPr>
          <w:i/>
          <w:iCs/>
          <w:noProof/>
          <w:lang w:val="sv-SE"/>
        </w:rPr>
        <w:t>15</w:t>
      </w:r>
      <w:r w:rsidRPr="00261F02">
        <w:rPr>
          <w:noProof/>
          <w:lang w:val="sv-SE"/>
        </w:rPr>
        <w:t>(2), 112–123.</w:t>
      </w:r>
    </w:p>
    <w:p w14:paraId="08A3B9A5" w14:textId="77777777" w:rsidR="00371D73" w:rsidRPr="00261F02" w:rsidRDefault="00371D73" w:rsidP="00086DBB">
      <w:pPr>
        <w:widowControl w:val="0"/>
        <w:autoSpaceDE w:val="0"/>
        <w:autoSpaceDN w:val="0"/>
        <w:adjustRightInd w:val="0"/>
        <w:ind w:left="480" w:hanging="480"/>
        <w:jc w:val="both"/>
        <w:rPr>
          <w:noProof/>
          <w:lang w:val="sv-SE"/>
        </w:rPr>
      </w:pPr>
      <w:r w:rsidRPr="00261F02">
        <w:rPr>
          <w:noProof/>
          <w:lang w:val="sv-SE"/>
        </w:rPr>
        <w:t xml:space="preserve">Hartono, B., &amp; Siregar, A. (2021). Pengembangan kompetensi aparatur melalui pelatihan dan pengalaman kerja. </w:t>
      </w:r>
      <w:r w:rsidRPr="00261F02">
        <w:rPr>
          <w:i/>
          <w:iCs/>
          <w:noProof/>
          <w:lang w:val="sv-SE"/>
        </w:rPr>
        <w:t>Jurnal Administrasi Publik</w:t>
      </w:r>
      <w:r w:rsidRPr="00261F02">
        <w:rPr>
          <w:noProof/>
          <w:lang w:val="sv-SE"/>
        </w:rPr>
        <w:t xml:space="preserve">, </w:t>
      </w:r>
      <w:r w:rsidRPr="00261F02">
        <w:rPr>
          <w:i/>
          <w:iCs/>
          <w:noProof/>
          <w:lang w:val="sv-SE"/>
        </w:rPr>
        <w:t>9</w:t>
      </w:r>
      <w:r w:rsidRPr="00261F02">
        <w:rPr>
          <w:noProof/>
          <w:lang w:val="sv-SE"/>
        </w:rPr>
        <w:t>(1), 45–58.</w:t>
      </w:r>
    </w:p>
    <w:p w14:paraId="0C15B168" w14:textId="77777777" w:rsidR="00371D73" w:rsidRPr="00261F02" w:rsidRDefault="00371D73" w:rsidP="00086DBB">
      <w:pPr>
        <w:widowControl w:val="0"/>
        <w:autoSpaceDE w:val="0"/>
        <w:autoSpaceDN w:val="0"/>
        <w:adjustRightInd w:val="0"/>
        <w:ind w:left="480" w:hanging="480"/>
        <w:jc w:val="both"/>
        <w:rPr>
          <w:noProof/>
          <w:lang w:val="sv-SE"/>
        </w:rPr>
      </w:pPr>
      <w:r w:rsidRPr="00261F02">
        <w:rPr>
          <w:noProof/>
          <w:lang w:val="sv-SE"/>
        </w:rPr>
        <w:t xml:space="preserve">Herjanto, E. (2019). </w:t>
      </w:r>
      <w:r w:rsidRPr="00261F02">
        <w:rPr>
          <w:i/>
          <w:iCs/>
          <w:noProof/>
          <w:lang w:val="sv-SE"/>
        </w:rPr>
        <w:t>Manajemen Operasi</w:t>
      </w:r>
      <w:r w:rsidRPr="00261F02">
        <w:rPr>
          <w:noProof/>
          <w:lang w:val="sv-SE"/>
        </w:rPr>
        <w:t>. Grasindo.</w:t>
      </w:r>
    </w:p>
    <w:p w14:paraId="37439AAE" w14:textId="77777777" w:rsidR="00371D73" w:rsidRPr="00261F02" w:rsidRDefault="00371D73" w:rsidP="00086DBB">
      <w:pPr>
        <w:widowControl w:val="0"/>
        <w:autoSpaceDE w:val="0"/>
        <w:autoSpaceDN w:val="0"/>
        <w:adjustRightInd w:val="0"/>
        <w:ind w:left="480" w:hanging="480"/>
        <w:jc w:val="both"/>
        <w:rPr>
          <w:noProof/>
          <w:lang w:val="sv-SE"/>
        </w:rPr>
      </w:pPr>
      <w:r w:rsidRPr="00261F02">
        <w:rPr>
          <w:noProof/>
          <w:lang w:val="sv-SE"/>
        </w:rPr>
        <w:lastRenderedPageBreak/>
        <w:t xml:space="preserve">Kurniawan, A. (2020). Good governance dalam peningkatan kualitas pelayanan publik. </w:t>
      </w:r>
      <w:r w:rsidRPr="00261F02">
        <w:rPr>
          <w:i/>
          <w:iCs/>
          <w:noProof/>
          <w:lang w:val="sv-SE"/>
        </w:rPr>
        <w:t>Jurnal Kebijakan Publik</w:t>
      </w:r>
      <w:r w:rsidRPr="00261F02">
        <w:rPr>
          <w:noProof/>
          <w:lang w:val="sv-SE"/>
        </w:rPr>
        <w:t xml:space="preserve">, </w:t>
      </w:r>
      <w:r w:rsidRPr="00261F02">
        <w:rPr>
          <w:i/>
          <w:iCs/>
          <w:noProof/>
          <w:lang w:val="sv-SE"/>
        </w:rPr>
        <w:t>14</w:t>
      </w:r>
      <w:r w:rsidRPr="00261F02">
        <w:rPr>
          <w:noProof/>
          <w:lang w:val="sv-SE"/>
        </w:rPr>
        <w:t>(1), 22–34.</w:t>
      </w:r>
    </w:p>
    <w:p w14:paraId="3791CC05" w14:textId="77777777" w:rsidR="00371D73" w:rsidRPr="00261F02" w:rsidRDefault="00371D73" w:rsidP="00086DBB">
      <w:pPr>
        <w:widowControl w:val="0"/>
        <w:autoSpaceDE w:val="0"/>
        <w:autoSpaceDN w:val="0"/>
        <w:adjustRightInd w:val="0"/>
        <w:ind w:left="480" w:hanging="480"/>
        <w:jc w:val="both"/>
        <w:rPr>
          <w:noProof/>
          <w:lang w:val="sv-SE"/>
        </w:rPr>
      </w:pPr>
      <w:r w:rsidRPr="00261F02">
        <w:rPr>
          <w:noProof/>
          <w:lang w:val="sv-SE"/>
        </w:rPr>
        <w:t xml:space="preserve">Lestari, S., &amp; Darmawan, R. (2020). Implementasi good governance di sektor publik. </w:t>
      </w:r>
      <w:r w:rsidRPr="00261F02">
        <w:rPr>
          <w:i/>
          <w:iCs/>
          <w:noProof/>
          <w:lang w:val="sv-SE"/>
        </w:rPr>
        <w:t>Jurnal Administrasi Negara</w:t>
      </w:r>
      <w:r w:rsidRPr="00261F02">
        <w:rPr>
          <w:noProof/>
          <w:lang w:val="sv-SE"/>
        </w:rPr>
        <w:t xml:space="preserve">, </w:t>
      </w:r>
      <w:r w:rsidRPr="00261F02">
        <w:rPr>
          <w:i/>
          <w:iCs/>
          <w:noProof/>
          <w:lang w:val="sv-SE"/>
        </w:rPr>
        <w:t>8</w:t>
      </w:r>
      <w:r w:rsidRPr="00261F02">
        <w:rPr>
          <w:noProof/>
          <w:lang w:val="sv-SE"/>
        </w:rPr>
        <w:t>(2), 101–118.</w:t>
      </w:r>
    </w:p>
    <w:p w14:paraId="6F4CA83E" w14:textId="77777777" w:rsidR="00371D73" w:rsidRPr="00261F02" w:rsidRDefault="00371D73" w:rsidP="00086DBB">
      <w:pPr>
        <w:widowControl w:val="0"/>
        <w:autoSpaceDE w:val="0"/>
        <w:autoSpaceDN w:val="0"/>
        <w:adjustRightInd w:val="0"/>
        <w:ind w:left="480" w:hanging="480"/>
        <w:jc w:val="both"/>
        <w:rPr>
          <w:noProof/>
          <w:lang w:val="sv-SE"/>
        </w:rPr>
      </w:pPr>
      <w:r w:rsidRPr="00261F02">
        <w:rPr>
          <w:noProof/>
          <w:lang w:val="sv-SE"/>
        </w:rPr>
        <w:t xml:space="preserve">Oktaviani, R. (2023). Kompetensi aparatur pemerintah dalam meningkatkan kinerja administrasi publik. </w:t>
      </w:r>
      <w:r w:rsidRPr="00261F02">
        <w:rPr>
          <w:i/>
          <w:iCs/>
          <w:noProof/>
          <w:lang w:val="sv-SE"/>
        </w:rPr>
        <w:t>Jurnal Manajemen Sumber Daya Manusia</w:t>
      </w:r>
      <w:r w:rsidRPr="00261F02">
        <w:rPr>
          <w:noProof/>
          <w:lang w:val="sv-SE"/>
        </w:rPr>
        <w:t xml:space="preserve">, </w:t>
      </w:r>
      <w:r w:rsidRPr="00261F02">
        <w:rPr>
          <w:i/>
          <w:iCs/>
          <w:noProof/>
          <w:lang w:val="sv-SE"/>
        </w:rPr>
        <w:t>11</w:t>
      </w:r>
      <w:r w:rsidRPr="00261F02">
        <w:rPr>
          <w:noProof/>
          <w:lang w:val="sv-SE"/>
        </w:rPr>
        <w:t>(1), 55–67.</w:t>
      </w:r>
    </w:p>
    <w:p w14:paraId="6ADF36DA" w14:textId="77777777" w:rsidR="00371D73" w:rsidRPr="00261F02" w:rsidRDefault="00371D73" w:rsidP="00086DBB">
      <w:pPr>
        <w:widowControl w:val="0"/>
        <w:autoSpaceDE w:val="0"/>
        <w:autoSpaceDN w:val="0"/>
        <w:adjustRightInd w:val="0"/>
        <w:ind w:left="480" w:hanging="480"/>
        <w:jc w:val="both"/>
        <w:rPr>
          <w:noProof/>
          <w:lang w:val="sv-SE"/>
        </w:rPr>
      </w:pPr>
      <w:r w:rsidRPr="00261F02">
        <w:rPr>
          <w:noProof/>
          <w:lang w:val="sv-SE"/>
        </w:rPr>
        <w:t xml:space="preserve">Rahayu, D. (2021). Pengaruh tata kelola logistik terhadap efektivitas pelayanan publik. </w:t>
      </w:r>
      <w:r w:rsidRPr="00261F02">
        <w:rPr>
          <w:i/>
          <w:iCs/>
          <w:noProof/>
          <w:lang w:val="sv-SE"/>
        </w:rPr>
        <w:t>Jurnal Ilmu Administrasi</w:t>
      </w:r>
      <w:r w:rsidRPr="00261F02">
        <w:rPr>
          <w:noProof/>
          <w:lang w:val="sv-SE"/>
        </w:rPr>
        <w:t xml:space="preserve">, </w:t>
      </w:r>
      <w:r w:rsidRPr="00261F02">
        <w:rPr>
          <w:i/>
          <w:iCs/>
          <w:noProof/>
          <w:lang w:val="sv-SE"/>
        </w:rPr>
        <w:t>17</w:t>
      </w:r>
      <w:r w:rsidRPr="00261F02">
        <w:rPr>
          <w:noProof/>
          <w:lang w:val="sv-SE"/>
        </w:rPr>
        <w:t>(2), 88–97.</w:t>
      </w:r>
    </w:p>
    <w:p w14:paraId="10482B6E" w14:textId="77777777" w:rsidR="00371D73" w:rsidRPr="00261F02" w:rsidRDefault="00371D73" w:rsidP="00086DBB">
      <w:pPr>
        <w:widowControl w:val="0"/>
        <w:autoSpaceDE w:val="0"/>
        <w:autoSpaceDN w:val="0"/>
        <w:adjustRightInd w:val="0"/>
        <w:ind w:left="480" w:hanging="480"/>
        <w:jc w:val="both"/>
        <w:rPr>
          <w:noProof/>
          <w:lang w:val="sv-SE"/>
        </w:rPr>
      </w:pPr>
      <w:r w:rsidRPr="00261F02">
        <w:rPr>
          <w:noProof/>
          <w:lang w:val="sv-SE"/>
        </w:rPr>
        <w:t xml:space="preserve">Ramadhan, F. (2022). Pengaruh pelatihan dan kompetensi logistik terhadap kinerja pegawai. </w:t>
      </w:r>
      <w:r w:rsidRPr="00261F02">
        <w:rPr>
          <w:i/>
          <w:iCs/>
          <w:noProof/>
          <w:lang w:val="sv-SE"/>
        </w:rPr>
        <w:t>Jurnal Manajemen Publik</w:t>
      </w:r>
      <w:r w:rsidRPr="00261F02">
        <w:rPr>
          <w:noProof/>
          <w:lang w:val="sv-SE"/>
        </w:rPr>
        <w:t xml:space="preserve">, </w:t>
      </w:r>
      <w:r w:rsidRPr="00261F02">
        <w:rPr>
          <w:i/>
          <w:iCs/>
          <w:noProof/>
          <w:lang w:val="sv-SE"/>
        </w:rPr>
        <w:t>10</w:t>
      </w:r>
      <w:r w:rsidRPr="00261F02">
        <w:rPr>
          <w:noProof/>
          <w:lang w:val="sv-SE"/>
        </w:rPr>
        <w:t>(1), 73–84.</w:t>
      </w:r>
    </w:p>
    <w:p w14:paraId="3BB6D388" w14:textId="77777777" w:rsidR="00371D73" w:rsidRPr="00261F02" w:rsidRDefault="00371D73" w:rsidP="00086DBB">
      <w:pPr>
        <w:widowControl w:val="0"/>
        <w:autoSpaceDE w:val="0"/>
        <w:autoSpaceDN w:val="0"/>
        <w:adjustRightInd w:val="0"/>
        <w:ind w:left="480" w:hanging="480"/>
        <w:jc w:val="both"/>
        <w:rPr>
          <w:noProof/>
          <w:lang w:val="sv-SE"/>
        </w:rPr>
      </w:pPr>
      <w:r w:rsidRPr="00261F02">
        <w:rPr>
          <w:noProof/>
          <w:lang w:val="sv-SE"/>
        </w:rPr>
        <w:t xml:space="preserve">Susanto, Y., &amp; Widodo, P. (2022). Analisis sistem pengelolaan logistik di sektor pemerintahan. </w:t>
      </w:r>
      <w:r w:rsidRPr="00261F02">
        <w:rPr>
          <w:i/>
          <w:iCs/>
          <w:noProof/>
          <w:lang w:val="sv-SE"/>
        </w:rPr>
        <w:t>Jurnal Logistik Dan Rantai Pasok</w:t>
      </w:r>
      <w:r w:rsidRPr="00261F02">
        <w:rPr>
          <w:noProof/>
          <w:lang w:val="sv-SE"/>
        </w:rPr>
        <w:t xml:space="preserve">, </w:t>
      </w:r>
      <w:r w:rsidRPr="00261F02">
        <w:rPr>
          <w:i/>
          <w:iCs/>
          <w:noProof/>
          <w:lang w:val="sv-SE"/>
        </w:rPr>
        <w:t>8</w:t>
      </w:r>
      <w:r w:rsidRPr="00261F02">
        <w:rPr>
          <w:noProof/>
          <w:lang w:val="sv-SE"/>
        </w:rPr>
        <w:t>(1), 15–27.</w:t>
      </w:r>
    </w:p>
    <w:p w14:paraId="6FDDE790" w14:textId="77777777" w:rsidR="00371D73" w:rsidRPr="00261F02" w:rsidRDefault="00371D73" w:rsidP="00086DBB">
      <w:pPr>
        <w:widowControl w:val="0"/>
        <w:autoSpaceDE w:val="0"/>
        <w:autoSpaceDN w:val="0"/>
        <w:adjustRightInd w:val="0"/>
        <w:ind w:left="480" w:hanging="480"/>
        <w:jc w:val="both"/>
        <w:rPr>
          <w:noProof/>
          <w:lang w:val="sv-SE"/>
        </w:rPr>
      </w:pPr>
      <w:r w:rsidRPr="00261F02">
        <w:rPr>
          <w:noProof/>
          <w:lang w:val="sv-SE"/>
        </w:rPr>
        <w:t xml:space="preserve">Sutrisno, E. (2021). </w:t>
      </w:r>
      <w:r w:rsidRPr="00261F02">
        <w:rPr>
          <w:i/>
          <w:iCs/>
          <w:noProof/>
          <w:lang w:val="sv-SE"/>
        </w:rPr>
        <w:t>Manajemen Sumber Daya Manusia</w:t>
      </w:r>
      <w:r w:rsidRPr="00261F02">
        <w:rPr>
          <w:noProof/>
          <w:lang w:val="sv-SE"/>
        </w:rPr>
        <w:t>. Kencana Prenada Media.</w:t>
      </w:r>
    </w:p>
    <w:p w14:paraId="2F097361" w14:textId="77777777" w:rsidR="00371D73" w:rsidRPr="00261F02" w:rsidRDefault="00371D73" w:rsidP="00086DBB">
      <w:pPr>
        <w:widowControl w:val="0"/>
        <w:autoSpaceDE w:val="0"/>
        <w:autoSpaceDN w:val="0"/>
        <w:adjustRightInd w:val="0"/>
        <w:ind w:left="480" w:hanging="480"/>
        <w:jc w:val="both"/>
        <w:rPr>
          <w:noProof/>
          <w:lang w:val="sv-SE"/>
        </w:rPr>
      </w:pPr>
      <w:r w:rsidRPr="00261F02">
        <w:rPr>
          <w:noProof/>
          <w:lang w:val="sv-SE"/>
        </w:rPr>
        <w:t xml:space="preserve">Wahyudi, A., &amp; Firmansyah, D. (2023). Integrasi sistem informasi dalam tata kelola logistik pemerintahan. </w:t>
      </w:r>
      <w:r w:rsidRPr="00261F02">
        <w:rPr>
          <w:i/>
          <w:iCs/>
          <w:noProof/>
          <w:lang w:val="sv-SE"/>
        </w:rPr>
        <w:t>Jurnal Sistem Informasi Publik</w:t>
      </w:r>
      <w:r w:rsidRPr="00261F02">
        <w:rPr>
          <w:noProof/>
          <w:lang w:val="sv-SE"/>
        </w:rPr>
        <w:t xml:space="preserve">, </w:t>
      </w:r>
      <w:r w:rsidRPr="00261F02">
        <w:rPr>
          <w:i/>
          <w:iCs/>
          <w:noProof/>
          <w:lang w:val="sv-SE"/>
        </w:rPr>
        <w:t>5</w:t>
      </w:r>
      <w:r w:rsidRPr="00261F02">
        <w:rPr>
          <w:noProof/>
          <w:lang w:val="sv-SE"/>
        </w:rPr>
        <w:t>(1), 29–40.</w:t>
      </w:r>
    </w:p>
    <w:p w14:paraId="189C11A7" w14:textId="77777777" w:rsidR="00371D73" w:rsidRPr="00086DBB" w:rsidRDefault="00371D73" w:rsidP="00086DBB">
      <w:pPr>
        <w:widowControl w:val="0"/>
        <w:autoSpaceDE w:val="0"/>
        <w:autoSpaceDN w:val="0"/>
        <w:adjustRightInd w:val="0"/>
        <w:ind w:left="480" w:hanging="480"/>
        <w:jc w:val="both"/>
        <w:rPr>
          <w:noProof/>
        </w:rPr>
      </w:pPr>
      <w:r w:rsidRPr="00261F02">
        <w:rPr>
          <w:noProof/>
          <w:lang w:val="sv-SE"/>
        </w:rPr>
        <w:t xml:space="preserve">Yuliani, R. (2021). Pengaruh kompetensi SDM terhadap proses logistik BMN. </w:t>
      </w:r>
      <w:r w:rsidRPr="00086DBB">
        <w:rPr>
          <w:i/>
          <w:iCs/>
          <w:noProof/>
        </w:rPr>
        <w:t>Jurnal Administrasi Aset Negara</w:t>
      </w:r>
      <w:r w:rsidRPr="00086DBB">
        <w:rPr>
          <w:noProof/>
        </w:rPr>
        <w:t xml:space="preserve">, </w:t>
      </w:r>
      <w:r w:rsidRPr="00086DBB">
        <w:rPr>
          <w:i/>
          <w:iCs/>
          <w:noProof/>
        </w:rPr>
        <w:t>4</w:t>
      </w:r>
      <w:r w:rsidRPr="00086DBB">
        <w:rPr>
          <w:noProof/>
        </w:rPr>
        <w:t>(2), 66–75.</w:t>
      </w:r>
    </w:p>
    <w:p w14:paraId="63480CF8" w14:textId="3D678BE4" w:rsidR="006A4CD7" w:rsidRPr="009964D6" w:rsidRDefault="00371D73" w:rsidP="006A4CD7">
      <w:pPr>
        <w:pStyle w:val="9xxReferences"/>
      </w:pPr>
      <w:r>
        <w:fldChar w:fldCharType="end"/>
      </w:r>
    </w:p>
    <w:p w14:paraId="5E26676D" w14:textId="77777777" w:rsidR="006A4CD7" w:rsidRPr="0069718E" w:rsidRDefault="006A4CD7" w:rsidP="006A4CD7">
      <w:pPr>
        <w:jc w:val="both"/>
        <w:rPr>
          <w:lang w:val="id-ID"/>
        </w:rPr>
      </w:pPr>
    </w:p>
    <w:p w14:paraId="025A9891" w14:textId="77777777" w:rsidR="006A4CD7" w:rsidRPr="00C60A62" w:rsidRDefault="006A4CD7" w:rsidP="006A4CD7">
      <w:pPr>
        <w:jc w:val="both"/>
        <w:rPr>
          <w:bCs/>
          <w:color w:val="000000"/>
          <w:lang w:val="id-ID"/>
        </w:rPr>
      </w:pPr>
    </w:p>
    <w:p w14:paraId="689BAF97" w14:textId="77777777" w:rsidR="004949E6" w:rsidRPr="006A4CD7" w:rsidRDefault="004949E6" w:rsidP="006A4CD7"/>
    <w:sectPr w:rsidR="004949E6" w:rsidRPr="006A4CD7" w:rsidSect="009E7F58">
      <w:headerReference w:type="even" r:id="rId10"/>
      <w:headerReference w:type="default" r:id="rId11"/>
      <w:footerReference w:type="even" r:id="rId12"/>
      <w:footerReference w:type="default" r:id="rId13"/>
      <w:headerReference w:type="first" r:id="rId14"/>
      <w:footerReference w:type="first" r:id="rId15"/>
      <w:pgSz w:w="11907" w:h="16840" w:code="9"/>
      <w:pgMar w:top="1418" w:right="1418" w:bottom="1418" w:left="1701" w:header="1134" w:footer="113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86488" w14:textId="77777777" w:rsidR="0054517D" w:rsidRDefault="0054517D">
      <w:r>
        <w:separator/>
      </w:r>
    </w:p>
  </w:endnote>
  <w:endnote w:type="continuationSeparator" w:id="0">
    <w:p w14:paraId="6F7DD96B" w14:textId="77777777" w:rsidR="0054517D" w:rsidRDefault="00545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Rockwell Extra Bold">
    <w:panose1 w:val="020609030405050204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A17A2" w14:textId="752C7E41" w:rsidR="000300C6" w:rsidRPr="003D5B84" w:rsidRDefault="00F0653A" w:rsidP="00667F1A">
    <w:pPr>
      <w:pStyle w:val="Header"/>
      <w:tabs>
        <w:tab w:val="clear" w:pos="4320"/>
        <w:tab w:val="clear" w:pos="8640"/>
        <w:tab w:val="left" w:pos="2992"/>
      </w:tabs>
      <w:spacing w:before="240"/>
    </w:pPr>
    <w:r>
      <w:rPr>
        <w:noProof/>
      </w:rPr>
      <mc:AlternateContent>
        <mc:Choice Requires="wps">
          <w:drawing>
            <wp:anchor distT="4294967295" distB="4294967295" distL="114300" distR="114300" simplePos="0" relativeHeight="251656192" behindDoc="0" locked="0" layoutInCell="1" allowOverlap="1" wp14:anchorId="3EBB7B3E" wp14:editId="3A51F4E3">
              <wp:simplePos x="0" y="0"/>
              <wp:positionH relativeFrom="column">
                <wp:posOffset>-12065</wp:posOffset>
              </wp:positionH>
              <wp:positionV relativeFrom="paragraph">
                <wp:posOffset>145414</wp:posOffset>
              </wp:positionV>
              <wp:extent cx="5580380" cy="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03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90CAE4" id="Line 3"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5pt,11.45pt" to="438.4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"/>
          </w:pict>
        </mc:Fallback>
      </mc:AlternateContent>
    </w:r>
    <w:r w:rsidR="000300C6">
      <w:rPr>
        <w:noProof/>
      </w:rPr>
      <w:t xml:space="preserve">Int </w:t>
    </w:r>
    <w:r w:rsidR="000300C6" w:rsidRPr="00A27BF0">
      <w:rPr>
        <w:noProof/>
      </w:rPr>
      <w:t>J Eval &amp; Res Educ</w:t>
    </w:r>
    <w:r w:rsidR="000300C6">
      <w:rPr>
        <w:noProof/>
      </w:rPr>
      <w:t xml:space="preserve">, </w:t>
    </w:r>
    <w:r w:rsidR="000300C6" w:rsidRPr="003D5B84">
      <w:t xml:space="preserve">Vol. </w:t>
    </w:r>
    <w:r w:rsidR="000300C6">
      <w:t>9</w:t>
    </w:r>
    <w:r w:rsidR="000300C6" w:rsidRPr="003D5B84">
      <w:t xml:space="preserve">, No. </w:t>
    </w:r>
    <w:r w:rsidR="000300C6">
      <w:t>4</w:t>
    </w:r>
    <w:r w:rsidR="000300C6" w:rsidRPr="003D5B84">
      <w:t xml:space="preserve">, </w:t>
    </w:r>
    <w:r w:rsidR="000300C6">
      <w:t>December 2020</w:t>
    </w:r>
    <w:r w:rsidR="000300C6" w:rsidRPr="003D5B84">
      <w:t>:  xx</w:t>
    </w:r>
    <w:r w:rsidR="000300C6">
      <w:t xml:space="preserve"> -</w:t>
    </w:r>
    <w:r w:rsidR="000300C6" w:rsidRPr="003D5B84">
      <w:t xml:space="preserve"> 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32A35" w14:textId="77777777" w:rsidR="00F121BB" w:rsidRDefault="00F121BB">
    <w:pPr>
      <w:pStyle w:val="Footer"/>
      <w:jc w:val="right"/>
    </w:pPr>
    <w:r>
      <w:fldChar w:fldCharType="begin"/>
    </w:r>
    <w:r>
      <w:instrText xml:space="preserve"> PAGE   \* MERGEFORMAT </w:instrText>
    </w:r>
    <w:r>
      <w:fldChar w:fldCharType="separate"/>
    </w:r>
    <w:r w:rsidR="00122C53">
      <w:rPr>
        <w:noProof/>
      </w:rPr>
      <w:t>3</w:t>
    </w:r>
    <w:r>
      <w:rPr>
        <w:noProof/>
      </w:rPr>
      <w:fldChar w:fldCharType="end"/>
    </w:r>
  </w:p>
  <w:p w14:paraId="40E70095" w14:textId="77777777" w:rsidR="000300C6" w:rsidRPr="00C07BEF" w:rsidRDefault="000300C6" w:rsidP="00F470E6">
    <w:pPr>
      <w:pStyle w:val="Footer"/>
      <w:pBdr>
        <w:top w:val="single" w:sz="4" w:space="1" w:color="auto"/>
      </w:pBdr>
      <w:jc w:val="right"/>
      <w:rPr>
        <w: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E1633" w14:textId="77777777" w:rsidR="000300C6" w:rsidRPr="00596A4C" w:rsidRDefault="000300C6" w:rsidP="00122C53">
    <w:pPr>
      <w:pStyle w:val="Footer"/>
      <w:pBdr>
        <w:top w:val="single" w:sz="4" w:space="1" w:color="auto"/>
      </w:pBdr>
      <w:spacing w:before="240"/>
      <w:rPr>
        <w:i/>
        <w:szCs w:val="18"/>
      </w:rPr>
    </w:pPr>
    <w:r w:rsidRPr="00C854C1">
      <w:rPr>
        <w:b/>
        <w:i/>
        <w:szCs w:val="18"/>
      </w:rPr>
      <w:t>Journal homepage</w:t>
    </w:r>
    <w:r>
      <w:rPr>
        <w:i/>
        <w:szCs w:val="18"/>
      </w:rPr>
      <w:t xml:space="preserve">: </w:t>
    </w:r>
    <w:r w:rsidR="00122C53" w:rsidRPr="00122C53">
      <w:rPr>
        <w:i/>
        <w:szCs w:val="18"/>
      </w:rPr>
      <w:t>https://ejournal.indrainstitute.id/index.php/jipm/index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8C8D7" w14:textId="77777777" w:rsidR="0054517D" w:rsidRDefault="0054517D">
      <w:r>
        <w:separator/>
      </w:r>
    </w:p>
  </w:footnote>
  <w:footnote w:type="continuationSeparator" w:id="0">
    <w:p w14:paraId="1B6A68C3" w14:textId="77777777" w:rsidR="0054517D" w:rsidRDefault="005451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F78F3" w14:textId="77777777" w:rsidR="000300C6" w:rsidRPr="003D5B84" w:rsidRDefault="000300C6" w:rsidP="00667F1A">
    <w:pPr>
      <w:pStyle w:val="Header"/>
      <w:framePr w:wrap="around" w:vAnchor="text" w:hAnchor="margin" w:xAlign="outside" w:y="1"/>
      <w:rPr>
        <w:rStyle w:val="PageNumber"/>
      </w:rPr>
    </w:pPr>
    <w:r w:rsidRPr="003D5B84">
      <w:rPr>
        <w:rStyle w:val="PageNumber"/>
      </w:rPr>
      <w:fldChar w:fldCharType="begin"/>
    </w:r>
    <w:r w:rsidRPr="003D5B84">
      <w:rPr>
        <w:rStyle w:val="PageNumber"/>
      </w:rPr>
      <w:instrText xml:space="preserve">PAGE  </w:instrText>
    </w:r>
    <w:r w:rsidRPr="003D5B84">
      <w:rPr>
        <w:rStyle w:val="PageNumber"/>
      </w:rPr>
      <w:fldChar w:fldCharType="separate"/>
    </w:r>
    <w:r>
      <w:rPr>
        <w:rStyle w:val="PageNumber"/>
        <w:noProof/>
      </w:rPr>
      <w:t>101</w:t>
    </w:r>
    <w:r w:rsidRPr="003D5B84">
      <w:rPr>
        <w:rStyle w:val="PageNumber"/>
      </w:rPr>
      <w:fldChar w:fldCharType="end"/>
    </w:r>
  </w:p>
  <w:p w14:paraId="44EFB6A7" w14:textId="20B3C245" w:rsidR="000300C6" w:rsidRPr="003D5B84" w:rsidRDefault="00F0653A" w:rsidP="00667F1A">
    <w:pPr>
      <w:pStyle w:val="Header"/>
      <w:tabs>
        <w:tab w:val="clear" w:pos="4320"/>
        <w:tab w:val="clear" w:pos="8640"/>
        <w:tab w:val="right" w:pos="851"/>
        <w:tab w:val="left" w:pos="3405"/>
        <w:tab w:val="right" w:pos="8789"/>
      </w:tabs>
      <w:spacing w:after="240"/>
    </w:pPr>
    <w:r>
      <w:rPr>
        <w:noProof/>
      </w:rPr>
      <mc:AlternateContent>
        <mc:Choice Requires="wps">
          <w:drawing>
            <wp:anchor distT="4294967295" distB="4294967295" distL="114300" distR="114300" simplePos="0" relativeHeight="251657216" behindDoc="0" locked="0" layoutInCell="1" allowOverlap="1" wp14:anchorId="5A851675" wp14:editId="0CEAA475">
              <wp:simplePos x="0" y="0"/>
              <wp:positionH relativeFrom="column">
                <wp:posOffset>23495</wp:posOffset>
              </wp:positionH>
              <wp:positionV relativeFrom="paragraph">
                <wp:posOffset>182879</wp:posOffset>
              </wp:positionV>
              <wp:extent cx="5544820" cy="0"/>
              <wp:effectExtent l="0" t="0" r="0" b="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48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39D43B" id="_x0000_t32" coordsize="21600,21600" o:spt="32" o:oned="t" path="m,l21600,21600e" filled="f">
              <v:path arrowok="t" fillok="f" o:connecttype="none"/>
              <o:lock v:ext="edit" shapetype="t"/>
            </v:shapetype>
            <v:shape id="AutoShape 7" o:spid="_x0000_s1026" type="#_x0000_t32" style="position:absolute;margin-left:1.85pt;margin-top:14.4pt;width:436.6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" strokeweight="1pt"/>
          </w:pict>
        </mc:Fallback>
      </mc:AlternateContent>
    </w:r>
    <w:r w:rsidR="000300C6" w:rsidRPr="003D5B84">
      <w:t xml:space="preserve">     </w:t>
    </w:r>
    <w:r w:rsidR="000300C6" w:rsidRPr="003D5B84">
      <w:tab/>
    </w:r>
    <w:r w:rsidR="000300C6">
      <w:sym w:font="Wingdings" w:char="F072"/>
    </w:r>
    <w:r w:rsidR="000300C6" w:rsidRPr="003D5B84">
      <w:t xml:space="preserve"> </w:t>
    </w:r>
    <w:r w:rsidR="000300C6" w:rsidRPr="003D5B84">
      <w:tab/>
    </w:r>
    <w:r w:rsidR="000300C6" w:rsidRPr="003D5B84">
      <w:tab/>
      <w:t xml:space="preserve">       ISSN</w:t>
    </w:r>
    <w:r w:rsidR="000300C6">
      <w:t>:</w:t>
    </w:r>
    <w:r w:rsidR="000300C6" w:rsidRPr="003D5B84">
      <w:t xml:space="preserve"> </w:t>
    </w:r>
    <w:r w:rsidR="000300C6" w:rsidRPr="009C34A6">
      <w:t>2252-8822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5B518" w14:textId="77777777" w:rsidR="000300C6" w:rsidRPr="00DA6ACA" w:rsidRDefault="0063613E" w:rsidP="0005576D">
    <w:pPr>
      <w:pStyle w:val="Header"/>
      <w:pBdr>
        <w:bottom w:val="single" w:sz="4" w:space="1" w:color="auto"/>
      </w:pBdr>
      <w:tabs>
        <w:tab w:val="clear" w:pos="4320"/>
        <w:tab w:val="clear" w:pos="8640"/>
      </w:tabs>
      <w:ind w:right="45"/>
      <w:rPr>
        <w:b/>
        <w:bCs/>
        <w:lang w:val="sv-SE"/>
      </w:rPr>
    </w:pPr>
    <w:r w:rsidRPr="00DA6ACA">
      <w:rPr>
        <w:b/>
        <w:bCs/>
        <w:lang w:val="sv-SE"/>
      </w:rPr>
      <w:t>Jurnal Indragiri</w:t>
    </w:r>
    <w:r w:rsidR="0005576D">
      <w:rPr>
        <w:b/>
        <w:bCs/>
        <w:lang w:val="id-ID"/>
      </w:rPr>
      <w:t xml:space="preserve"> Penelitian Multidisiplin</w:t>
    </w:r>
    <w:r w:rsidRPr="00DA6ACA">
      <w:rPr>
        <w:b/>
        <w:bCs/>
        <w:lang w:val="sv-SE"/>
      </w:rPr>
      <w:tab/>
    </w:r>
    <w:r w:rsidR="0005576D">
      <w:rPr>
        <w:b/>
        <w:bCs/>
        <w:lang w:val="id-ID"/>
      </w:rPr>
      <w:tab/>
    </w:r>
    <w:r w:rsidRPr="00DA6ACA">
      <w:rPr>
        <w:b/>
        <w:bCs/>
        <w:lang w:val="sv-SE"/>
      </w:rPr>
      <w:tab/>
    </w:r>
    <w:r w:rsidRPr="00DA6ACA">
      <w:rPr>
        <w:b/>
        <w:bCs/>
        <w:lang w:val="sv-SE"/>
      </w:rPr>
      <w:tab/>
    </w:r>
    <w:r w:rsidR="007B41F7">
      <w:rPr>
        <w:b/>
        <w:bCs/>
        <w:lang w:val="id-ID"/>
      </w:rPr>
      <w:tab/>
    </w:r>
    <w:r w:rsidR="007B41F7">
      <w:rPr>
        <w:b/>
        <w:bCs/>
        <w:lang w:val="id-ID"/>
      </w:rPr>
      <w:tab/>
    </w:r>
    <w:r w:rsidR="000300C6" w:rsidRPr="00DA6ACA">
      <w:rPr>
        <w:lang w:val="sv-SE"/>
      </w:rPr>
      <w:t xml:space="preserve">ISSN: </w:t>
    </w:r>
    <w:r w:rsidR="007B41F7" w:rsidRPr="00DA6ACA">
      <w:rPr>
        <w:lang w:val="sv-SE"/>
      </w:rPr>
      <w:t>2808-0432</w:t>
    </w:r>
    <w:r w:rsidR="000300C6" w:rsidRPr="00DA6ACA">
      <w:rPr>
        <w:lang w:val="sv-SE"/>
      </w:rPr>
      <w:tab/>
    </w:r>
  </w:p>
  <w:p w14:paraId="768152CD" w14:textId="77777777" w:rsidR="000300C6" w:rsidRPr="00DA6ACA" w:rsidRDefault="000300C6" w:rsidP="00667F1A">
    <w:pPr>
      <w:pStyle w:val="Header"/>
      <w:ind w:right="360" w:firstLine="360"/>
      <w:rPr>
        <w:lang w:val="sv-S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178FA" w14:textId="174291BB" w:rsidR="0063613E" w:rsidRPr="004D2F88" w:rsidRDefault="00F0653A" w:rsidP="0063613E">
    <w:pPr>
      <w:pStyle w:val="Header"/>
      <w:tabs>
        <w:tab w:val="clear" w:pos="4320"/>
        <w:tab w:val="clear" w:pos="8640"/>
      </w:tabs>
      <w:ind w:left="720" w:right="45" w:firstLine="720"/>
      <w:rPr>
        <w:rFonts w:ascii="Rockwell Extra Bold" w:hAnsi="Rockwell Extra Bold"/>
        <w:b/>
        <w:bCs/>
        <w:color w:val="FF0000"/>
        <w:sz w:val="44"/>
        <w:szCs w:val="44"/>
      </w:rPr>
    </w:pPr>
    <w:r>
      <w:rPr>
        <w:noProof/>
        <w:lang w:val="id-ID" w:eastAsia="id-ID"/>
      </w:rPr>
      <w:drawing>
        <wp:anchor distT="0" distB="0" distL="114300" distR="114300" simplePos="0" relativeHeight="251659264" behindDoc="0" locked="0" layoutInCell="1" allowOverlap="1" wp14:anchorId="3973D337" wp14:editId="17404277">
          <wp:simplePos x="0" y="0"/>
          <wp:positionH relativeFrom="column">
            <wp:posOffset>-874395</wp:posOffset>
          </wp:positionH>
          <wp:positionV relativeFrom="paragraph">
            <wp:posOffset>-252095</wp:posOffset>
          </wp:positionV>
          <wp:extent cx="1635760" cy="892175"/>
          <wp:effectExtent l="0" t="0" r="0" b="0"/>
          <wp:wrapSquare wrapText="bothSides"/>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5760" cy="892175"/>
                  </a:xfrm>
                  <a:prstGeom prst="rect">
                    <a:avLst/>
                  </a:prstGeom>
                  <a:noFill/>
                </pic:spPr>
              </pic:pic>
            </a:graphicData>
          </a:graphic>
          <wp14:sizeRelH relativeFrom="page">
            <wp14:pctWidth>0</wp14:pctWidth>
          </wp14:sizeRelH>
          <wp14:sizeRelV relativeFrom="page">
            <wp14:pctHeight>0</wp14:pctHeight>
          </wp14:sizeRelV>
        </wp:anchor>
      </w:drawing>
    </w:r>
    <w:r w:rsidR="0063613E" w:rsidRPr="004D2F88">
      <w:rPr>
        <w:rFonts w:ascii="Rockwell Extra Bold" w:hAnsi="Rockwell Extra Bold"/>
        <w:b/>
        <w:bCs/>
        <w:color w:val="FF0000"/>
        <w:sz w:val="44"/>
        <w:szCs w:val="44"/>
      </w:rPr>
      <w:t>Jurnal Indragiri</w:t>
    </w:r>
  </w:p>
  <w:p w14:paraId="60EAEB5B" w14:textId="77777777" w:rsidR="0063613E" w:rsidRPr="004D2F88" w:rsidRDefault="0063613E" w:rsidP="0063613E">
    <w:pPr>
      <w:pStyle w:val="Header"/>
      <w:tabs>
        <w:tab w:val="clear" w:pos="4320"/>
        <w:tab w:val="clear" w:pos="8640"/>
      </w:tabs>
      <w:ind w:left="720" w:right="45" w:firstLine="720"/>
      <w:rPr>
        <w:rFonts w:ascii="Garamond" w:hAnsi="Garamond"/>
        <w:b/>
        <w:bCs/>
        <w:color w:val="0070C0"/>
        <w:sz w:val="36"/>
        <w:szCs w:val="36"/>
      </w:rPr>
    </w:pPr>
    <w:r w:rsidRPr="004D2F88">
      <w:rPr>
        <w:rFonts w:ascii="Garamond" w:hAnsi="Garamond"/>
        <w:b/>
        <w:bCs/>
        <w:color w:val="0070C0"/>
        <w:sz w:val="36"/>
        <w:szCs w:val="36"/>
      </w:rPr>
      <w:t>Penelitian Multidisiplin</w:t>
    </w:r>
  </w:p>
  <w:p w14:paraId="2F53E869" w14:textId="5E08DC1D" w:rsidR="002678E2" w:rsidRPr="0063613E" w:rsidRDefault="0063613E" w:rsidP="00122C53">
    <w:pPr>
      <w:pStyle w:val="Header"/>
      <w:tabs>
        <w:tab w:val="clear" w:pos="4320"/>
        <w:tab w:val="clear" w:pos="8640"/>
      </w:tabs>
      <w:ind w:left="1440" w:right="45"/>
    </w:pPr>
    <w:r w:rsidRPr="003D5B84">
      <w:t>Vol.</w:t>
    </w:r>
    <w:r>
      <w:t xml:space="preserve"> </w:t>
    </w:r>
    <w:r w:rsidR="007B41F7">
      <w:rPr>
        <w:lang w:val="id-ID"/>
      </w:rPr>
      <w:t>3</w:t>
    </w:r>
    <w:r w:rsidRPr="003D5B84">
      <w:t>, No.</w:t>
    </w:r>
    <w:r>
      <w:t xml:space="preserve"> </w:t>
    </w:r>
    <w:r w:rsidR="00122C53">
      <w:rPr>
        <w:lang w:val="id-ID"/>
      </w:rPr>
      <w:t>2</w:t>
    </w:r>
    <w:r>
      <w:t>,</w:t>
    </w:r>
    <w:r>
      <w:rPr>
        <w:lang w:val="id-ID"/>
      </w:rPr>
      <w:t xml:space="preserve"> </w:t>
    </w:r>
    <w:r w:rsidR="007B41F7">
      <w:rPr>
        <w:lang w:val="id-ID"/>
      </w:rPr>
      <w:t>Februari</w:t>
    </w:r>
    <w:r>
      <w:rPr>
        <w:lang w:val="id-ID"/>
      </w:rPr>
      <w:t xml:space="preserve"> </w:t>
    </w:r>
    <w:r w:rsidR="007B41F7">
      <w:rPr>
        <w:lang w:val="id-ID"/>
      </w:rPr>
      <w:t>2023</w:t>
    </w:r>
    <w:r w:rsidR="007B41F7">
      <w:rPr>
        <w:lang w:val="id-ID"/>
      </w:rPr>
      <w:tab/>
    </w:r>
    <w:r w:rsidR="007B41F7">
      <w:rPr>
        <w:lang w:val="id-ID"/>
      </w:rPr>
      <w:tab/>
    </w:r>
    <w:r w:rsidR="007B41F7">
      <w:rPr>
        <w:lang w:val="id-ID"/>
      </w:rPr>
      <w:tab/>
    </w:r>
    <w:r w:rsidR="007B41F7">
      <w:rPr>
        <w:lang w:val="id-ID"/>
      </w:rPr>
      <w:tab/>
    </w:r>
    <w:r>
      <w:rPr>
        <w:lang w:val="id-ID"/>
      </w:rPr>
      <w:tab/>
    </w:r>
    <w:r w:rsidRPr="00AB5A0F">
      <w:rPr>
        <w:color w:val="000000"/>
        <w:lang w:val="id-ID"/>
      </w:rPr>
      <w:t xml:space="preserve">ISSN: </w:t>
    </w:r>
    <w:r w:rsidR="007B41F7">
      <w:t>2808-0432</w:t>
    </w:r>
    <w:r w:rsidR="00F0653A">
      <w:rPr>
        <w:noProof/>
        <w:lang w:val="id-ID" w:eastAsia="id-ID"/>
      </w:rPr>
      <mc:AlternateContent>
        <mc:Choice Requires="wps">
          <w:drawing>
            <wp:anchor distT="0" distB="0" distL="114300" distR="114300" simplePos="0" relativeHeight="251658240" behindDoc="0" locked="0" layoutInCell="1" allowOverlap="1" wp14:anchorId="2B7AA8B8" wp14:editId="23B47C14">
              <wp:simplePos x="0" y="0"/>
              <wp:positionH relativeFrom="column">
                <wp:posOffset>-1075055</wp:posOffset>
              </wp:positionH>
              <wp:positionV relativeFrom="paragraph">
                <wp:posOffset>262255</wp:posOffset>
              </wp:positionV>
              <wp:extent cx="7551420" cy="0"/>
              <wp:effectExtent l="10795" t="14605" r="10160" b="13970"/>
              <wp:wrapNone/>
              <wp:docPr id="825033150"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51420" cy="0"/>
                      </a:xfrm>
                      <a:prstGeom prst="straightConnector1">
                        <a:avLst/>
                      </a:prstGeom>
                      <a:noFill/>
                      <a:ln w="127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7792D7E" id="_x0000_t32" coordsize="21600,21600" o:spt="32" o:oned="t" path="m,l21600,21600e" filled="f">
              <v:path arrowok="t" fillok="f" o:connecttype="none"/>
              <o:lock v:ext="edit" shapetype="t"/>
            </v:shapetype>
            <v:shape id="AutoShape 6" o:spid="_x0000_s1026" type="#_x0000_t32" style="position:absolute;margin-left:-84.65pt;margin-top:20.65pt;width:594.6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" strokecolor="red"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84430"/>
    <w:multiLevelType w:val="hybridMultilevel"/>
    <w:tmpl w:val="53122FF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A7016E"/>
    <w:multiLevelType w:val="multilevel"/>
    <w:tmpl w:val="F7309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E91C31"/>
    <w:multiLevelType w:val="hybridMultilevel"/>
    <w:tmpl w:val="7FA0B35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B2128D"/>
    <w:multiLevelType w:val="hybridMultilevel"/>
    <w:tmpl w:val="9356BEC0"/>
    <w:lvl w:ilvl="0" w:tplc="70A0362C">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0A597E"/>
    <w:multiLevelType w:val="hybridMultilevel"/>
    <w:tmpl w:val="76DC4A4A"/>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92F033B"/>
    <w:multiLevelType w:val="hybridMultilevel"/>
    <w:tmpl w:val="1FDA567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AE82645"/>
    <w:multiLevelType w:val="hybridMultilevel"/>
    <w:tmpl w:val="1A7449F4"/>
    <w:lvl w:ilvl="0" w:tplc="992473AE">
      <w:start w:val="1"/>
      <w:numFmt w:val="upperLetter"/>
      <w:lvlText w:val="%1."/>
      <w:lvlJc w:val="left"/>
      <w:pPr>
        <w:ind w:left="360" w:hanging="360"/>
      </w:pPr>
      <w:rPr>
        <w:rFonts w:hint="default"/>
        <w:sz w:val="21"/>
        <w:szCs w:val="2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52F5A6D"/>
    <w:multiLevelType w:val="hybridMultilevel"/>
    <w:tmpl w:val="AFACFA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54113A"/>
    <w:multiLevelType w:val="hybridMultilevel"/>
    <w:tmpl w:val="1ED2D00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1806FA"/>
    <w:multiLevelType w:val="hybridMultilevel"/>
    <w:tmpl w:val="D374B446"/>
    <w:lvl w:ilvl="0" w:tplc="453C87D0">
      <w:start w:val="3"/>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232215"/>
    <w:multiLevelType w:val="multilevel"/>
    <w:tmpl w:val="F97A3E9E"/>
    <w:lvl w:ilvl="0">
      <w:start w:val="10"/>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5D275AC2"/>
    <w:multiLevelType w:val="multilevel"/>
    <w:tmpl w:val="33A0DD74"/>
    <w:lvl w:ilvl="0">
      <w:start w:val="1"/>
      <w:numFmt w:val="decimal"/>
      <w:lvlText w:val="%1."/>
      <w:lvlJc w:val="left"/>
      <w:pPr>
        <w:ind w:left="720" w:hanging="360"/>
      </w:pPr>
      <w:rPr>
        <w:rFonts w:ascii="Times New Roman" w:hAnsi="Times New Roman" w:hint="default"/>
        <w:b/>
        <w:i w:val="0"/>
        <w:sz w:val="20"/>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5FA91DB6"/>
    <w:multiLevelType w:val="hybridMultilevel"/>
    <w:tmpl w:val="019883C4"/>
    <w:lvl w:ilvl="0" w:tplc="734EDC44">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D94A73"/>
    <w:multiLevelType w:val="hybridMultilevel"/>
    <w:tmpl w:val="1E529E1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01A1DD1"/>
    <w:multiLevelType w:val="hybridMultilevel"/>
    <w:tmpl w:val="745C7D12"/>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0A3B17"/>
    <w:multiLevelType w:val="multilevel"/>
    <w:tmpl w:val="73840172"/>
    <w:lvl w:ilvl="0">
      <w:start w:val="1"/>
      <w:numFmt w:val="decimal"/>
      <w:lvlText w:val="%1."/>
      <w:lvlJc w:val="left"/>
      <w:pPr>
        <w:ind w:left="720" w:hanging="360"/>
      </w:pPr>
      <w:rPr>
        <w:rFonts w:hint="default"/>
        <w:b/>
        <w:bCs w:val="0"/>
        <w:i w:val="0"/>
        <w:sz w:val="20"/>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70BE0708"/>
    <w:multiLevelType w:val="hybridMultilevel"/>
    <w:tmpl w:val="C052A0AC"/>
    <w:lvl w:ilvl="0" w:tplc="46CC894E">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0BE7835"/>
    <w:multiLevelType w:val="hybridMultilevel"/>
    <w:tmpl w:val="7D106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EF6344"/>
    <w:multiLevelType w:val="hybridMultilevel"/>
    <w:tmpl w:val="F79E0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A113EE"/>
    <w:multiLevelType w:val="multilevel"/>
    <w:tmpl w:val="6E7607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74815433">
    <w:abstractNumId w:val="15"/>
  </w:num>
  <w:num w:numId="2" w16cid:durableId="1874343683">
    <w:abstractNumId w:val="10"/>
  </w:num>
  <w:num w:numId="3" w16cid:durableId="632640179">
    <w:abstractNumId w:val="6"/>
  </w:num>
  <w:num w:numId="4" w16cid:durableId="1686782879">
    <w:abstractNumId w:val="11"/>
  </w:num>
  <w:num w:numId="5" w16cid:durableId="1010183790">
    <w:abstractNumId w:val="12"/>
  </w:num>
  <w:num w:numId="6" w16cid:durableId="2146193313">
    <w:abstractNumId w:val="4"/>
  </w:num>
  <w:num w:numId="7" w16cid:durableId="1296059734">
    <w:abstractNumId w:val="14"/>
  </w:num>
  <w:num w:numId="8" w16cid:durableId="580869498">
    <w:abstractNumId w:val="13"/>
  </w:num>
  <w:num w:numId="9" w16cid:durableId="455685914">
    <w:abstractNumId w:val="1"/>
  </w:num>
  <w:num w:numId="10" w16cid:durableId="1468664247">
    <w:abstractNumId w:val="16"/>
  </w:num>
  <w:num w:numId="11" w16cid:durableId="2068600820">
    <w:abstractNumId w:val="18"/>
  </w:num>
  <w:num w:numId="12" w16cid:durableId="164171938">
    <w:abstractNumId w:val="7"/>
  </w:num>
  <w:num w:numId="13" w16cid:durableId="600573102">
    <w:abstractNumId w:val="5"/>
  </w:num>
  <w:num w:numId="14" w16cid:durableId="1612779859">
    <w:abstractNumId w:val="17"/>
  </w:num>
  <w:num w:numId="15" w16cid:durableId="190462806">
    <w:abstractNumId w:val="3"/>
  </w:num>
  <w:num w:numId="16" w16cid:durableId="180508656">
    <w:abstractNumId w:val="8"/>
  </w:num>
  <w:num w:numId="17" w16cid:durableId="1353843338">
    <w:abstractNumId w:val="2"/>
  </w:num>
  <w:num w:numId="18" w16cid:durableId="1891457397">
    <w:abstractNumId w:val="9"/>
  </w:num>
  <w:num w:numId="19" w16cid:durableId="504712600">
    <w:abstractNumId w:val="0"/>
  </w:num>
  <w:num w:numId="20" w16cid:durableId="145097746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571"/>
    <w:rsid w:val="00001156"/>
    <w:rsid w:val="000011FC"/>
    <w:rsid w:val="000028F8"/>
    <w:rsid w:val="00005570"/>
    <w:rsid w:val="0001000E"/>
    <w:rsid w:val="00011F39"/>
    <w:rsid w:val="0002768D"/>
    <w:rsid w:val="000300C6"/>
    <w:rsid w:val="000450AD"/>
    <w:rsid w:val="00051B0D"/>
    <w:rsid w:val="00053A12"/>
    <w:rsid w:val="00053B5C"/>
    <w:rsid w:val="0005576D"/>
    <w:rsid w:val="00055FA8"/>
    <w:rsid w:val="000567B2"/>
    <w:rsid w:val="00057D40"/>
    <w:rsid w:val="00060931"/>
    <w:rsid w:val="00062097"/>
    <w:rsid w:val="00062F57"/>
    <w:rsid w:val="0006626F"/>
    <w:rsid w:val="000726CB"/>
    <w:rsid w:val="000726D3"/>
    <w:rsid w:val="00074431"/>
    <w:rsid w:val="00074795"/>
    <w:rsid w:val="000749FA"/>
    <w:rsid w:val="00076AAA"/>
    <w:rsid w:val="00086DBB"/>
    <w:rsid w:val="00090B95"/>
    <w:rsid w:val="00091FBA"/>
    <w:rsid w:val="000965EC"/>
    <w:rsid w:val="000969C2"/>
    <w:rsid w:val="000971B5"/>
    <w:rsid w:val="000A17BF"/>
    <w:rsid w:val="000B1A2B"/>
    <w:rsid w:val="000B1E7C"/>
    <w:rsid w:val="000B2278"/>
    <w:rsid w:val="000B53BA"/>
    <w:rsid w:val="000B7AD2"/>
    <w:rsid w:val="000C0EEA"/>
    <w:rsid w:val="000C329F"/>
    <w:rsid w:val="000D4987"/>
    <w:rsid w:val="000D7CF1"/>
    <w:rsid w:val="000E0855"/>
    <w:rsid w:val="000F29F5"/>
    <w:rsid w:val="000F3634"/>
    <w:rsid w:val="000F3728"/>
    <w:rsid w:val="000F497C"/>
    <w:rsid w:val="000F4A5F"/>
    <w:rsid w:val="00107D11"/>
    <w:rsid w:val="00107EB9"/>
    <w:rsid w:val="00112C8C"/>
    <w:rsid w:val="001144A0"/>
    <w:rsid w:val="001175E4"/>
    <w:rsid w:val="00122574"/>
    <w:rsid w:val="00122C53"/>
    <w:rsid w:val="00127722"/>
    <w:rsid w:val="00134D99"/>
    <w:rsid w:val="001354E0"/>
    <w:rsid w:val="00140406"/>
    <w:rsid w:val="00142D58"/>
    <w:rsid w:val="00144956"/>
    <w:rsid w:val="001540F2"/>
    <w:rsid w:val="00156506"/>
    <w:rsid w:val="0015686E"/>
    <w:rsid w:val="001631CB"/>
    <w:rsid w:val="001637AA"/>
    <w:rsid w:val="00165F53"/>
    <w:rsid w:val="001707EC"/>
    <w:rsid w:val="0018106F"/>
    <w:rsid w:val="00185493"/>
    <w:rsid w:val="00191F17"/>
    <w:rsid w:val="00194683"/>
    <w:rsid w:val="001A059A"/>
    <w:rsid w:val="001A2535"/>
    <w:rsid w:val="001B16C1"/>
    <w:rsid w:val="001B2CAC"/>
    <w:rsid w:val="001B31E3"/>
    <w:rsid w:val="001C4DA0"/>
    <w:rsid w:val="001D1303"/>
    <w:rsid w:val="001D16BF"/>
    <w:rsid w:val="001E3EA4"/>
    <w:rsid w:val="001E65C2"/>
    <w:rsid w:val="001F108C"/>
    <w:rsid w:val="001F1AD5"/>
    <w:rsid w:val="001F4F27"/>
    <w:rsid w:val="001F50D5"/>
    <w:rsid w:val="00203B86"/>
    <w:rsid w:val="00205629"/>
    <w:rsid w:val="002114AE"/>
    <w:rsid w:val="00220EFD"/>
    <w:rsid w:val="00221A59"/>
    <w:rsid w:val="002235DE"/>
    <w:rsid w:val="00230DCF"/>
    <w:rsid w:val="00233711"/>
    <w:rsid w:val="002366F1"/>
    <w:rsid w:val="00236FDC"/>
    <w:rsid w:val="00237D2B"/>
    <w:rsid w:val="0024681E"/>
    <w:rsid w:val="00254671"/>
    <w:rsid w:val="00255FA2"/>
    <w:rsid w:val="00257EC2"/>
    <w:rsid w:val="00261F02"/>
    <w:rsid w:val="00264DAA"/>
    <w:rsid w:val="00266924"/>
    <w:rsid w:val="002678E2"/>
    <w:rsid w:val="00270BDC"/>
    <w:rsid w:val="00270DB5"/>
    <w:rsid w:val="00276498"/>
    <w:rsid w:val="002807D1"/>
    <w:rsid w:val="00285889"/>
    <w:rsid w:val="00294E41"/>
    <w:rsid w:val="002963B7"/>
    <w:rsid w:val="002A7A38"/>
    <w:rsid w:val="002B0DE1"/>
    <w:rsid w:val="002C0551"/>
    <w:rsid w:val="002C299A"/>
    <w:rsid w:val="002C7FCB"/>
    <w:rsid w:val="002D3A65"/>
    <w:rsid w:val="002D3C4D"/>
    <w:rsid w:val="002D498D"/>
    <w:rsid w:val="002D4A79"/>
    <w:rsid w:val="002D52EC"/>
    <w:rsid w:val="002D7843"/>
    <w:rsid w:val="002E3968"/>
    <w:rsid w:val="002E5BB3"/>
    <w:rsid w:val="002E5E60"/>
    <w:rsid w:val="002F0B80"/>
    <w:rsid w:val="0030703F"/>
    <w:rsid w:val="0031149A"/>
    <w:rsid w:val="00311834"/>
    <w:rsid w:val="00311D3E"/>
    <w:rsid w:val="003226B2"/>
    <w:rsid w:val="00324CDF"/>
    <w:rsid w:val="00327BC2"/>
    <w:rsid w:val="00336A54"/>
    <w:rsid w:val="00340161"/>
    <w:rsid w:val="0034119B"/>
    <w:rsid w:val="00343226"/>
    <w:rsid w:val="00343967"/>
    <w:rsid w:val="00346626"/>
    <w:rsid w:val="00347050"/>
    <w:rsid w:val="00347811"/>
    <w:rsid w:val="00353CED"/>
    <w:rsid w:val="00354E9C"/>
    <w:rsid w:val="003553A5"/>
    <w:rsid w:val="00355818"/>
    <w:rsid w:val="00356C0C"/>
    <w:rsid w:val="00363649"/>
    <w:rsid w:val="00371D73"/>
    <w:rsid w:val="003739FD"/>
    <w:rsid w:val="0037429A"/>
    <w:rsid w:val="003755CA"/>
    <w:rsid w:val="00377618"/>
    <w:rsid w:val="00380BA0"/>
    <w:rsid w:val="00381BE3"/>
    <w:rsid w:val="003876D6"/>
    <w:rsid w:val="003877B5"/>
    <w:rsid w:val="0039471E"/>
    <w:rsid w:val="003B34FB"/>
    <w:rsid w:val="003D6473"/>
    <w:rsid w:val="003D7B5D"/>
    <w:rsid w:val="003E21DD"/>
    <w:rsid w:val="003E2AAD"/>
    <w:rsid w:val="003E3D2B"/>
    <w:rsid w:val="003E54AD"/>
    <w:rsid w:val="003E5989"/>
    <w:rsid w:val="003E75EF"/>
    <w:rsid w:val="003F4411"/>
    <w:rsid w:val="003F5D91"/>
    <w:rsid w:val="004013CD"/>
    <w:rsid w:val="00413D2B"/>
    <w:rsid w:val="004270ED"/>
    <w:rsid w:val="004272AE"/>
    <w:rsid w:val="004442BA"/>
    <w:rsid w:val="004455C0"/>
    <w:rsid w:val="004529FD"/>
    <w:rsid w:val="00453978"/>
    <w:rsid w:val="00465CA2"/>
    <w:rsid w:val="00470A67"/>
    <w:rsid w:val="0047349F"/>
    <w:rsid w:val="00491A25"/>
    <w:rsid w:val="004949E6"/>
    <w:rsid w:val="00496A5A"/>
    <w:rsid w:val="004A5551"/>
    <w:rsid w:val="004B19C9"/>
    <w:rsid w:val="004B506B"/>
    <w:rsid w:val="004C0A92"/>
    <w:rsid w:val="004C1A43"/>
    <w:rsid w:val="004D2B77"/>
    <w:rsid w:val="004D7899"/>
    <w:rsid w:val="004E0CF7"/>
    <w:rsid w:val="004E3979"/>
    <w:rsid w:val="00501E1A"/>
    <w:rsid w:val="005034A3"/>
    <w:rsid w:val="00505AD1"/>
    <w:rsid w:val="00511A7C"/>
    <w:rsid w:val="00513086"/>
    <w:rsid w:val="005137B9"/>
    <w:rsid w:val="00521580"/>
    <w:rsid w:val="00522111"/>
    <w:rsid w:val="0052296D"/>
    <w:rsid w:val="00523753"/>
    <w:rsid w:val="00526FED"/>
    <w:rsid w:val="00535E41"/>
    <w:rsid w:val="005369D8"/>
    <w:rsid w:val="00541FF9"/>
    <w:rsid w:val="00543A08"/>
    <w:rsid w:val="00543D09"/>
    <w:rsid w:val="0054517D"/>
    <w:rsid w:val="00552B39"/>
    <w:rsid w:val="00552E5A"/>
    <w:rsid w:val="00556383"/>
    <w:rsid w:val="0056434E"/>
    <w:rsid w:val="005703DE"/>
    <w:rsid w:val="005704FE"/>
    <w:rsid w:val="0057400E"/>
    <w:rsid w:val="0058654C"/>
    <w:rsid w:val="00587632"/>
    <w:rsid w:val="0058766E"/>
    <w:rsid w:val="00587A73"/>
    <w:rsid w:val="00593844"/>
    <w:rsid w:val="00595E80"/>
    <w:rsid w:val="005965B5"/>
    <w:rsid w:val="00596EF1"/>
    <w:rsid w:val="005A7289"/>
    <w:rsid w:val="005B473D"/>
    <w:rsid w:val="005B59DA"/>
    <w:rsid w:val="005C1184"/>
    <w:rsid w:val="005C4988"/>
    <w:rsid w:val="005D0ECF"/>
    <w:rsid w:val="005D6DE7"/>
    <w:rsid w:val="005E2EF4"/>
    <w:rsid w:val="005E440E"/>
    <w:rsid w:val="006122FF"/>
    <w:rsid w:val="00612832"/>
    <w:rsid w:val="00612936"/>
    <w:rsid w:val="006141BB"/>
    <w:rsid w:val="00616EBE"/>
    <w:rsid w:val="00624FFF"/>
    <w:rsid w:val="00625759"/>
    <w:rsid w:val="006263C4"/>
    <w:rsid w:val="00626E22"/>
    <w:rsid w:val="00632279"/>
    <w:rsid w:val="0063613E"/>
    <w:rsid w:val="0064186B"/>
    <w:rsid w:val="006433CD"/>
    <w:rsid w:val="00652386"/>
    <w:rsid w:val="00653D33"/>
    <w:rsid w:val="00667F1A"/>
    <w:rsid w:val="00677139"/>
    <w:rsid w:val="00683082"/>
    <w:rsid w:val="00683263"/>
    <w:rsid w:val="006877BC"/>
    <w:rsid w:val="00690007"/>
    <w:rsid w:val="006942A7"/>
    <w:rsid w:val="006A4CD7"/>
    <w:rsid w:val="006B06FC"/>
    <w:rsid w:val="006C4915"/>
    <w:rsid w:val="006D519B"/>
    <w:rsid w:val="006D6C78"/>
    <w:rsid w:val="006E22F9"/>
    <w:rsid w:val="006E596E"/>
    <w:rsid w:val="006E6B29"/>
    <w:rsid w:val="006E79C2"/>
    <w:rsid w:val="006F4A26"/>
    <w:rsid w:val="006F5C41"/>
    <w:rsid w:val="00700546"/>
    <w:rsid w:val="0070531F"/>
    <w:rsid w:val="0070662A"/>
    <w:rsid w:val="007179EB"/>
    <w:rsid w:val="00717D95"/>
    <w:rsid w:val="00723B66"/>
    <w:rsid w:val="00732C07"/>
    <w:rsid w:val="007361AE"/>
    <w:rsid w:val="00736571"/>
    <w:rsid w:val="0074561D"/>
    <w:rsid w:val="00745D38"/>
    <w:rsid w:val="00746407"/>
    <w:rsid w:val="00751312"/>
    <w:rsid w:val="007528DA"/>
    <w:rsid w:val="007540BE"/>
    <w:rsid w:val="00755237"/>
    <w:rsid w:val="00757475"/>
    <w:rsid w:val="00763829"/>
    <w:rsid w:val="007706B1"/>
    <w:rsid w:val="007722AF"/>
    <w:rsid w:val="00775A25"/>
    <w:rsid w:val="007771BF"/>
    <w:rsid w:val="0078032F"/>
    <w:rsid w:val="007820C8"/>
    <w:rsid w:val="0078510B"/>
    <w:rsid w:val="007955A1"/>
    <w:rsid w:val="007A134D"/>
    <w:rsid w:val="007B14A1"/>
    <w:rsid w:val="007B1662"/>
    <w:rsid w:val="007B2A27"/>
    <w:rsid w:val="007B377A"/>
    <w:rsid w:val="007B41F7"/>
    <w:rsid w:val="007B422A"/>
    <w:rsid w:val="007B67ED"/>
    <w:rsid w:val="007C09CF"/>
    <w:rsid w:val="007C56CB"/>
    <w:rsid w:val="007C6949"/>
    <w:rsid w:val="007D03EF"/>
    <w:rsid w:val="007D0EF6"/>
    <w:rsid w:val="007D7F09"/>
    <w:rsid w:val="007E07F8"/>
    <w:rsid w:val="007F0846"/>
    <w:rsid w:val="007F106B"/>
    <w:rsid w:val="007F151B"/>
    <w:rsid w:val="007F1910"/>
    <w:rsid w:val="007F4DFB"/>
    <w:rsid w:val="00801196"/>
    <w:rsid w:val="00803814"/>
    <w:rsid w:val="00805877"/>
    <w:rsid w:val="00811E21"/>
    <w:rsid w:val="00815BA9"/>
    <w:rsid w:val="00822570"/>
    <w:rsid w:val="008235A8"/>
    <w:rsid w:val="008349AA"/>
    <w:rsid w:val="00845EA8"/>
    <w:rsid w:val="008465B9"/>
    <w:rsid w:val="00852152"/>
    <w:rsid w:val="00860C9A"/>
    <w:rsid w:val="0086799A"/>
    <w:rsid w:val="0087101B"/>
    <w:rsid w:val="00872927"/>
    <w:rsid w:val="008735B5"/>
    <w:rsid w:val="008767FB"/>
    <w:rsid w:val="00877604"/>
    <w:rsid w:val="00881072"/>
    <w:rsid w:val="0088640C"/>
    <w:rsid w:val="00886DD6"/>
    <w:rsid w:val="008A702D"/>
    <w:rsid w:val="008B51AC"/>
    <w:rsid w:val="008C1ECE"/>
    <w:rsid w:val="008C1FA8"/>
    <w:rsid w:val="008C566A"/>
    <w:rsid w:val="008D2D55"/>
    <w:rsid w:val="008D5249"/>
    <w:rsid w:val="008D739B"/>
    <w:rsid w:val="008E58E8"/>
    <w:rsid w:val="008E66BD"/>
    <w:rsid w:val="008E750D"/>
    <w:rsid w:val="008F20CE"/>
    <w:rsid w:val="008F256C"/>
    <w:rsid w:val="008F6B2E"/>
    <w:rsid w:val="009018C0"/>
    <w:rsid w:val="00904ED9"/>
    <w:rsid w:val="00907BB8"/>
    <w:rsid w:val="00907FB6"/>
    <w:rsid w:val="00910AB5"/>
    <w:rsid w:val="009114F8"/>
    <w:rsid w:val="00911F7E"/>
    <w:rsid w:val="00913A6D"/>
    <w:rsid w:val="00915B46"/>
    <w:rsid w:val="0092169E"/>
    <w:rsid w:val="0092307E"/>
    <w:rsid w:val="00924B58"/>
    <w:rsid w:val="00924B74"/>
    <w:rsid w:val="00925470"/>
    <w:rsid w:val="009269BF"/>
    <w:rsid w:val="00932211"/>
    <w:rsid w:val="009325AA"/>
    <w:rsid w:val="00940810"/>
    <w:rsid w:val="00942664"/>
    <w:rsid w:val="00944143"/>
    <w:rsid w:val="00944357"/>
    <w:rsid w:val="009505F8"/>
    <w:rsid w:val="00951625"/>
    <w:rsid w:val="0095276F"/>
    <w:rsid w:val="00972388"/>
    <w:rsid w:val="00985127"/>
    <w:rsid w:val="009859EC"/>
    <w:rsid w:val="00985F1C"/>
    <w:rsid w:val="009869A7"/>
    <w:rsid w:val="00987ABC"/>
    <w:rsid w:val="00993A55"/>
    <w:rsid w:val="00995907"/>
    <w:rsid w:val="00996D8C"/>
    <w:rsid w:val="009A4592"/>
    <w:rsid w:val="009B44BB"/>
    <w:rsid w:val="009B56AB"/>
    <w:rsid w:val="009B6994"/>
    <w:rsid w:val="009D36FF"/>
    <w:rsid w:val="009D7F8A"/>
    <w:rsid w:val="009E1C50"/>
    <w:rsid w:val="009E7F58"/>
    <w:rsid w:val="009F2121"/>
    <w:rsid w:val="009F4D98"/>
    <w:rsid w:val="00A01016"/>
    <w:rsid w:val="00A06737"/>
    <w:rsid w:val="00A11016"/>
    <w:rsid w:val="00A13545"/>
    <w:rsid w:val="00A15E1D"/>
    <w:rsid w:val="00A178DC"/>
    <w:rsid w:val="00A20F44"/>
    <w:rsid w:val="00A25783"/>
    <w:rsid w:val="00A35DCD"/>
    <w:rsid w:val="00A36894"/>
    <w:rsid w:val="00A44318"/>
    <w:rsid w:val="00A46B8A"/>
    <w:rsid w:val="00A502CD"/>
    <w:rsid w:val="00A575B8"/>
    <w:rsid w:val="00A60096"/>
    <w:rsid w:val="00A615F0"/>
    <w:rsid w:val="00A711D6"/>
    <w:rsid w:val="00A7224E"/>
    <w:rsid w:val="00A73571"/>
    <w:rsid w:val="00A73A79"/>
    <w:rsid w:val="00A76911"/>
    <w:rsid w:val="00A76CC7"/>
    <w:rsid w:val="00A814DD"/>
    <w:rsid w:val="00A83225"/>
    <w:rsid w:val="00A85D09"/>
    <w:rsid w:val="00A86869"/>
    <w:rsid w:val="00A90A0B"/>
    <w:rsid w:val="00A96EC4"/>
    <w:rsid w:val="00AA3994"/>
    <w:rsid w:val="00AA5960"/>
    <w:rsid w:val="00AA5CDD"/>
    <w:rsid w:val="00AA7991"/>
    <w:rsid w:val="00AB0517"/>
    <w:rsid w:val="00AB0EF6"/>
    <w:rsid w:val="00AB1801"/>
    <w:rsid w:val="00AB5A0F"/>
    <w:rsid w:val="00AC236B"/>
    <w:rsid w:val="00AC33AC"/>
    <w:rsid w:val="00AC5385"/>
    <w:rsid w:val="00AD010E"/>
    <w:rsid w:val="00AD2D11"/>
    <w:rsid w:val="00AD4D2D"/>
    <w:rsid w:val="00AE7425"/>
    <w:rsid w:val="00AF1BB9"/>
    <w:rsid w:val="00AF3A51"/>
    <w:rsid w:val="00AF5CBC"/>
    <w:rsid w:val="00B0271C"/>
    <w:rsid w:val="00B076C6"/>
    <w:rsid w:val="00B1427F"/>
    <w:rsid w:val="00B16631"/>
    <w:rsid w:val="00B21AC1"/>
    <w:rsid w:val="00B2588F"/>
    <w:rsid w:val="00B2592A"/>
    <w:rsid w:val="00B32DAF"/>
    <w:rsid w:val="00B36227"/>
    <w:rsid w:val="00B4200E"/>
    <w:rsid w:val="00B4614E"/>
    <w:rsid w:val="00B47BB5"/>
    <w:rsid w:val="00B47C3F"/>
    <w:rsid w:val="00B47D1D"/>
    <w:rsid w:val="00B53DF2"/>
    <w:rsid w:val="00B558BD"/>
    <w:rsid w:val="00B568E5"/>
    <w:rsid w:val="00B57EB9"/>
    <w:rsid w:val="00B63959"/>
    <w:rsid w:val="00B6427C"/>
    <w:rsid w:val="00B8272D"/>
    <w:rsid w:val="00B85D04"/>
    <w:rsid w:val="00B87249"/>
    <w:rsid w:val="00BA0F41"/>
    <w:rsid w:val="00BA1390"/>
    <w:rsid w:val="00BA305C"/>
    <w:rsid w:val="00BA4169"/>
    <w:rsid w:val="00BB31E2"/>
    <w:rsid w:val="00BB386A"/>
    <w:rsid w:val="00BB3D15"/>
    <w:rsid w:val="00BB51F2"/>
    <w:rsid w:val="00BB6778"/>
    <w:rsid w:val="00BC4238"/>
    <w:rsid w:val="00BD62C9"/>
    <w:rsid w:val="00BD6306"/>
    <w:rsid w:val="00BD7829"/>
    <w:rsid w:val="00BE3CC2"/>
    <w:rsid w:val="00BF6BC5"/>
    <w:rsid w:val="00C01C85"/>
    <w:rsid w:val="00C05BB2"/>
    <w:rsid w:val="00C05FEF"/>
    <w:rsid w:val="00C10F6C"/>
    <w:rsid w:val="00C130D5"/>
    <w:rsid w:val="00C1342A"/>
    <w:rsid w:val="00C14FBE"/>
    <w:rsid w:val="00C20D6F"/>
    <w:rsid w:val="00C2393B"/>
    <w:rsid w:val="00C23CAF"/>
    <w:rsid w:val="00C24C1C"/>
    <w:rsid w:val="00C25579"/>
    <w:rsid w:val="00C263D4"/>
    <w:rsid w:val="00C34457"/>
    <w:rsid w:val="00C4627A"/>
    <w:rsid w:val="00C47919"/>
    <w:rsid w:val="00C47FB3"/>
    <w:rsid w:val="00C54C0C"/>
    <w:rsid w:val="00C65625"/>
    <w:rsid w:val="00C7003C"/>
    <w:rsid w:val="00C70C95"/>
    <w:rsid w:val="00C71169"/>
    <w:rsid w:val="00C74941"/>
    <w:rsid w:val="00C833B1"/>
    <w:rsid w:val="00C841D2"/>
    <w:rsid w:val="00C90724"/>
    <w:rsid w:val="00C94E1B"/>
    <w:rsid w:val="00C9713C"/>
    <w:rsid w:val="00CA4749"/>
    <w:rsid w:val="00CA76AA"/>
    <w:rsid w:val="00CB1F0B"/>
    <w:rsid w:val="00CB2B2E"/>
    <w:rsid w:val="00CB3126"/>
    <w:rsid w:val="00CB4903"/>
    <w:rsid w:val="00CB5A8D"/>
    <w:rsid w:val="00CB77DF"/>
    <w:rsid w:val="00CC43E9"/>
    <w:rsid w:val="00CC7F61"/>
    <w:rsid w:val="00CD039B"/>
    <w:rsid w:val="00CD2ED3"/>
    <w:rsid w:val="00CE2504"/>
    <w:rsid w:val="00CE28E9"/>
    <w:rsid w:val="00CE6ACF"/>
    <w:rsid w:val="00CF154B"/>
    <w:rsid w:val="00CF2EB1"/>
    <w:rsid w:val="00CF4D39"/>
    <w:rsid w:val="00CF50C2"/>
    <w:rsid w:val="00CF617B"/>
    <w:rsid w:val="00CF7089"/>
    <w:rsid w:val="00D02E96"/>
    <w:rsid w:val="00D059E8"/>
    <w:rsid w:val="00D05F5A"/>
    <w:rsid w:val="00D07931"/>
    <w:rsid w:val="00D16670"/>
    <w:rsid w:val="00D16DD8"/>
    <w:rsid w:val="00D22427"/>
    <w:rsid w:val="00D342A0"/>
    <w:rsid w:val="00D34FD7"/>
    <w:rsid w:val="00D36786"/>
    <w:rsid w:val="00D3779B"/>
    <w:rsid w:val="00D418C2"/>
    <w:rsid w:val="00D44C76"/>
    <w:rsid w:val="00D57F40"/>
    <w:rsid w:val="00D62A5F"/>
    <w:rsid w:val="00D6731C"/>
    <w:rsid w:val="00D74950"/>
    <w:rsid w:val="00D96C41"/>
    <w:rsid w:val="00DA6ACA"/>
    <w:rsid w:val="00DB4A91"/>
    <w:rsid w:val="00DB4C13"/>
    <w:rsid w:val="00DB7A8D"/>
    <w:rsid w:val="00DC0062"/>
    <w:rsid w:val="00DC0585"/>
    <w:rsid w:val="00DC5966"/>
    <w:rsid w:val="00DC6351"/>
    <w:rsid w:val="00DD7FCD"/>
    <w:rsid w:val="00DE0B59"/>
    <w:rsid w:val="00DE32D9"/>
    <w:rsid w:val="00DE723A"/>
    <w:rsid w:val="00DF12AE"/>
    <w:rsid w:val="00DF4200"/>
    <w:rsid w:val="00DF437A"/>
    <w:rsid w:val="00DF4A12"/>
    <w:rsid w:val="00DF56BD"/>
    <w:rsid w:val="00E00328"/>
    <w:rsid w:val="00E05A68"/>
    <w:rsid w:val="00E15237"/>
    <w:rsid w:val="00E15D06"/>
    <w:rsid w:val="00E16056"/>
    <w:rsid w:val="00E17424"/>
    <w:rsid w:val="00E2186B"/>
    <w:rsid w:val="00E2786A"/>
    <w:rsid w:val="00E31398"/>
    <w:rsid w:val="00E3341D"/>
    <w:rsid w:val="00E424A1"/>
    <w:rsid w:val="00E46ABC"/>
    <w:rsid w:val="00E5129C"/>
    <w:rsid w:val="00E51945"/>
    <w:rsid w:val="00E53903"/>
    <w:rsid w:val="00E62818"/>
    <w:rsid w:val="00E64818"/>
    <w:rsid w:val="00E70DA9"/>
    <w:rsid w:val="00E74088"/>
    <w:rsid w:val="00E82B89"/>
    <w:rsid w:val="00E83D99"/>
    <w:rsid w:val="00E8711E"/>
    <w:rsid w:val="00E87642"/>
    <w:rsid w:val="00E9287B"/>
    <w:rsid w:val="00E945C4"/>
    <w:rsid w:val="00E953FB"/>
    <w:rsid w:val="00EA3F33"/>
    <w:rsid w:val="00EA6B4A"/>
    <w:rsid w:val="00EB27F8"/>
    <w:rsid w:val="00EB5E9A"/>
    <w:rsid w:val="00EC0B2E"/>
    <w:rsid w:val="00EC31B3"/>
    <w:rsid w:val="00EC57BD"/>
    <w:rsid w:val="00ED7DB4"/>
    <w:rsid w:val="00EF1416"/>
    <w:rsid w:val="00EF3448"/>
    <w:rsid w:val="00EF5C2D"/>
    <w:rsid w:val="00EF64A4"/>
    <w:rsid w:val="00F0653A"/>
    <w:rsid w:val="00F121BB"/>
    <w:rsid w:val="00F153E4"/>
    <w:rsid w:val="00F24A12"/>
    <w:rsid w:val="00F255D7"/>
    <w:rsid w:val="00F32066"/>
    <w:rsid w:val="00F32563"/>
    <w:rsid w:val="00F470E6"/>
    <w:rsid w:val="00F52421"/>
    <w:rsid w:val="00F54F92"/>
    <w:rsid w:val="00F565B7"/>
    <w:rsid w:val="00F612B7"/>
    <w:rsid w:val="00F63C4E"/>
    <w:rsid w:val="00F64E6E"/>
    <w:rsid w:val="00F650A2"/>
    <w:rsid w:val="00F733FD"/>
    <w:rsid w:val="00F73D31"/>
    <w:rsid w:val="00F73F30"/>
    <w:rsid w:val="00F76B66"/>
    <w:rsid w:val="00F7750E"/>
    <w:rsid w:val="00F802C1"/>
    <w:rsid w:val="00F81F59"/>
    <w:rsid w:val="00F85713"/>
    <w:rsid w:val="00F8581A"/>
    <w:rsid w:val="00F94BBD"/>
    <w:rsid w:val="00F969B3"/>
    <w:rsid w:val="00FA6B5F"/>
    <w:rsid w:val="00FA6F29"/>
    <w:rsid w:val="00FB0810"/>
    <w:rsid w:val="00FB0B06"/>
    <w:rsid w:val="00FB1491"/>
    <w:rsid w:val="00FB2AC2"/>
    <w:rsid w:val="00FB31A9"/>
    <w:rsid w:val="00FB7298"/>
    <w:rsid w:val="00FB7B50"/>
    <w:rsid w:val="00FC3CF2"/>
    <w:rsid w:val="00FC47DF"/>
    <w:rsid w:val="00FD75FF"/>
    <w:rsid w:val="00FE359A"/>
    <w:rsid w:val="00FF1D6B"/>
    <w:rsid w:val="00FF26A4"/>
    <w:rsid w:val="00FF6490"/>
    <w:rsid w:val="00FF7B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F6402"/>
  <w15:chartTrackingRefBased/>
  <w15:docId w15:val="{0F2AC573-CD1C-47F3-93F4-DEEFC4143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571"/>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3657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736571"/>
    <w:pPr>
      <w:tabs>
        <w:tab w:val="center" w:pos="4320"/>
        <w:tab w:val="right" w:pos="8640"/>
      </w:tabs>
    </w:pPr>
  </w:style>
  <w:style w:type="character" w:customStyle="1" w:styleId="HeaderChar">
    <w:name w:val="Header Char"/>
    <w:link w:val="Header"/>
    <w:uiPriority w:val="99"/>
    <w:rsid w:val="00736571"/>
    <w:rPr>
      <w:rFonts w:ascii="Times New Roman" w:eastAsia="Times New Roman" w:hAnsi="Times New Roman" w:cs="Times New Roman"/>
      <w:sz w:val="20"/>
      <w:szCs w:val="20"/>
    </w:rPr>
  </w:style>
  <w:style w:type="paragraph" w:styleId="Footer">
    <w:name w:val="footer"/>
    <w:basedOn w:val="Normal"/>
    <w:link w:val="FooterChar"/>
    <w:uiPriority w:val="99"/>
    <w:rsid w:val="00736571"/>
    <w:pPr>
      <w:tabs>
        <w:tab w:val="center" w:pos="4320"/>
        <w:tab w:val="right" w:pos="8640"/>
      </w:tabs>
    </w:pPr>
  </w:style>
  <w:style w:type="character" w:customStyle="1" w:styleId="FooterChar">
    <w:name w:val="Footer Char"/>
    <w:link w:val="Footer"/>
    <w:uiPriority w:val="99"/>
    <w:rsid w:val="00736571"/>
    <w:rPr>
      <w:rFonts w:ascii="Times New Roman" w:eastAsia="Times New Roman" w:hAnsi="Times New Roman" w:cs="Times New Roman"/>
      <w:sz w:val="20"/>
      <w:szCs w:val="20"/>
    </w:rPr>
  </w:style>
  <w:style w:type="character" w:styleId="PageNumber">
    <w:name w:val="page number"/>
    <w:basedOn w:val="DefaultParagraphFont"/>
    <w:uiPriority w:val="99"/>
    <w:rsid w:val="00736571"/>
  </w:style>
  <w:style w:type="paragraph" w:styleId="Title">
    <w:name w:val="Title"/>
    <w:basedOn w:val="Normal"/>
    <w:link w:val="TitleChar"/>
    <w:qFormat/>
    <w:rsid w:val="00736571"/>
    <w:pPr>
      <w:jc w:val="center"/>
    </w:pPr>
    <w:rPr>
      <w:b/>
      <w:bCs/>
      <w:sz w:val="28"/>
      <w:szCs w:val="24"/>
      <w:lang w:val="id-ID"/>
    </w:rPr>
  </w:style>
  <w:style w:type="character" w:customStyle="1" w:styleId="TitleChar">
    <w:name w:val="Title Char"/>
    <w:link w:val="Title"/>
    <w:rsid w:val="00736571"/>
    <w:rPr>
      <w:rFonts w:ascii="Times New Roman" w:eastAsia="Times New Roman" w:hAnsi="Times New Roman" w:cs="Times New Roman"/>
      <w:b/>
      <w:bCs/>
      <w:sz w:val="28"/>
      <w:szCs w:val="24"/>
      <w:lang w:val="id-ID"/>
    </w:rPr>
  </w:style>
  <w:style w:type="paragraph" w:styleId="Subtitle">
    <w:name w:val="Subtitle"/>
    <w:basedOn w:val="Normal"/>
    <w:link w:val="SubtitleChar"/>
    <w:uiPriority w:val="11"/>
    <w:qFormat/>
    <w:rsid w:val="00736571"/>
    <w:pPr>
      <w:jc w:val="center"/>
    </w:pPr>
    <w:rPr>
      <w:b/>
      <w:bCs/>
      <w:sz w:val="32"/>
      <w:szCs w:val="32"/>
      <w:lang w:val="en-GB"/>
    </w:rPr>
  </w:style>
  <w:style w:type="character" w:customStyle="1" w:styleId="SubtitleChar">
    <w:name w:val="Subtitle Char"/>
    <w:link w:val="Subtitle"/>
    <w:uiPriority w:val="11"/>
    <w:rsid w:val="00736571"/>
    <w:rPr>
      <w:rFonts w:ascii="Times New Roman" w:eastAsia="Times New Roman" w:hAnsi="Times New Roman" w:cs="Times New Roman"/>
      <w:b/>
      <w:bCs/>
      <w:sz w:val="32"/>
      <w:szCs w:val="32"/>
      <w:lang w:val="en-GB"/>
    </w:rPr>
  </w:style>
  <w:style w:type="character" w:customStyle="1" w:styleId="shorttext">
    <w:name w:val="short_text"/>
    <w:basedOn w:val="DefaultParagraphFont"/>
    <w:rsid w:val="00736571"/>
  </w:style>
  <w:style w:type="character" w:customStyle="1" w:styleId="apple-style-span">
    <w:name w:val="apple-style-span"/>
    <w:basedOn w:val="DefaultParagraphFont"/>
    <w:rsid w:val="00736571"/>
  </w:style>
  <w:style w:type="paragraph" w:styleId="Bibliography">
    <w:name w:val="Bibliography"/>
    <w:basedOn w:val="Normal"/>
    <w:next w:val="Normal"/>
    <w:uiPriority w:val="37"/>
    <w:unhideWhenUsed/>
    <w:rsid w:val="00736571"/>
    <w:pPr>
      <w:tabs>
        <w:tab w:val="left" w:pos="504"/>
      </w:tabs>
      <w:ind w:left="504" w:hanging="504"/>
    </w:pPr>
  </w:style>
  <w:style w:type="character" w:customStyle="1" w:styleId="tlid-translation">
    <w:name w:val="tlid-translation"/>
    <w:basedOn w:val="DefaultParagraphFont"/>
    <w:rsid w:val="00736571"/>
  </w:style>
  <w:style w:type="paragraph" w:styleId="BalloonText">
    <w:name w:val="Balloon Text"/>
    <w:basedOn w:val="Normal"/>
    <w:link w:val="BalloonTextChar"/>
    <w:uiPriority w:val="99"/>
    <w:semiHidden/>
    <w:unhideWhenUsed/>
    <w:rsid w:val="00736571"/>
    <w:rPr>
      <w:rFonts w:ascii="Tahoma" w:hAnsi="Tahoma" w:cs="Tahoma"/>
      <w:sz w:val="16"/>
      <w:szCs w:val="16"/>
    </w:rPr>
  </w:style>
  <w:style w:type="character" w:customStyle="1" w:styleId="BalloonTextChar">
    <w:name w:val="Balloon Text Char"/>
    <w:link w:val="BalloonText"/>
    <w:uiPriority w:val="99"/>
    <w:semiHidden/>
    <w:rsid w:val="00736571"/>
    <w:rPr>
      <w:rFonts w:ascii="Tahoma" w:eastAsia="Times New Roman" w:hAnsi="Tahoma" w:cs="Tahoma"/>
      <w:sz w:val="16"/>
      <w:szCs w:val="16"/>
    </w:rPr>
  </w:style>
  <w:style w:type="paragraph" w:styleId="ListParagraph">
    <w:name w:val="List Paragraph"/>
    <w:basedOn w:val="Normal"/>
    <w:uiPriority w:val="34"/>
    <w:qFormat/>
    <w:rsid w:val="00736571"/>
    <w:pPr>
      <w:ind w:left="720"/>
      <w:contextualSpacing/>
    </w:pPr>
  </w:style>
  <w:style w:type="paragraph" w:customStyle="1" w:styleId="Default">
    <w:name w:val="Default"/>
    <w:rsid w:val="00736571"/>
    <w:pPr>
      <w:autoSpaceDE w:val="0"/>
      <w:autoSpaceDN w:val="0"/>
      <w:adjustRightInd w:val="0"/>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unhideWhenUsed/>
    <w:rsid w:val="00BA0F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uiPriority w:val="99"/>
    <w:rsid w:val="00BA0F41"/>
    <w:rPr>
      <w:rFonts w:ascii="Courier New" w:eastAsia="Times New Roman" w:hAnsi="Courier New" w:cs="Courier New"/>
      <w:sz w:val="20"/>
      <w:szCs w:val="20"/>
    </w:rPr>
  </w:style>
  <w:style w:type="paragraph" w:customStyle="1" w:styleId="9xxReferences">
    <w:name w:val="9xx. References"/>
    <w:rsid w:val="006A4CD7"/>
    <w:pPr>
      <w:spacing w:after="50"/>
      <w:ind w:left="720" w:hanging="720"/>
      <w:jc w:val="both"/>
    </w:pPr>
    <w:rPr>
      <w:rFonts w:ascii="Garamond" w:eastAsia="MS Mincho" w:hAnsi="Garamond" w:cs="Times New Roman"/>
      <w:noProof/>
      <w:sz w:val="24"/>
      <w:szCs w:val="16"/>
      <w:lang w:val="id-ID"/>
    </w:rPr>
  </w:style>
  <w:style w:type="character" w:styleId="Hyperlink">
    <w:name w:val="Hyperlink"/>
    <w:rsid w:val="00381BE3"/>
    <w:rPr>
      <w:color w:val="0000FF"/>
      <w:u w:val="single"/>
    </w:rPr>
  </w:style>
  <w:style w:type="paragraph" w:customStyle="1" w:styleId="IEEEHeading2">
    <w:name w:val="IEEE Heading 2"/>
    <w:basedOn w:val="Normal"/>
    <w:next w:val="Normal"/>
    <w:rsid w:val="00381BE3"/>
    <w:pPr>
      <w:numPr>
        <w:numId w:val="2"/>
      </w:numPr>
      <w:adjustRightInd w:val="0"/>
      <w:snapToGrid w:val="0"/>
      <w:spacing w:before="150" w:after="60"/>
    </w:pPr>
    <w:rPr>
      <w:rFonts w:eastAsia="SimSun"/>
      <w:i/>
      <w:szCs w:val="24"/>
      <w:lang w:val="en-AU" w:eastAsia="zh-CN"/>
    </w:rPr>
  </w:style>
  <w:style w:type="paragraph" w:styleId="NormalWeb">
    <w:name w:val="Normal (Web)"/>
    <w:basedOn w:val="Normal"/>
    <w:uiPriority w:val="99"/>
    <w:unhideWhenUsed/>
    <w:rsid w:val="008235A8"/>
    <w:pPr>
      <w:spacing w:before="100" w:beforeAutospacing="1" w:after="100" w:afterAutospacing="1"/>
    </w:pPr>
    <w:rPr>
      <w:sz w:val="24"/>
      <w:szCs w:val="24"/>
      <w:lang w:val="en-ID" w:eastAsia="en-ID"/>
    </w:rPr>
  </w:style>
  <w:style w:type="character" w:styleId="Strong">
    <w:name w:val="Strong"/>
    <w:uiPriority w:val="22"/>
    <w:qFormat/>
    <w:rsid w:val="008235A8"/>
    <w:rPr>
      <w:b/>
      <w:bCs/>
    </w:rPr>
  </w:style>
  <w:style w:type="character" w:styleId="Emphasis">
    <w:name w:val="Emphasis"/>
    <w:uiPriority w:val="20"/>
    <w:qFormat/>
    <w:rsid w:val="000965EC"/>
    <w:rPr>
      <w:i/>
      <w:iCs/>
    </w:rPr>
  </w:style>
  <w:style w:type="character" w:styleId="UnresolvedMention">
    <w:name w:val="Unresolved Mention"/>
    <w:basedOn w:val="DefaultParagraphFont"/>
    <w:uiPriority w:val="99"/>
    <w:semiHidden/>
    <w:unhideWhenUsed/>
    <w:rsid w:val="009269BF"/>
    <w:rPr>
      <w:color w:val="605E5C"/>
      <w:shd w:val="clear" w:color="auto" w:fill="E1DFDD"/>
    </w:rPr>
  </w:style>
  <w:style w:type="paragraph" w:customStyle="1" w:styleId="isselectedend">
    <w:name w:val="isselectedend"/>
    <w:basedOn w:val="Normal"/>
    <w:rsid w:val="00465CA2"/>
    <w:pPr>
      <w:spacing w:before="100" w:beforeAutospacing="1" w:after="100" w:afterAutospacing="1"/>
    </w:pPr>
    <w:rPr>
      <w:sz w:val="24"/>
      <w:szCs w:val="24"/>
    </w:rPr>
  </w:style>
  <w:style w:type="paragraph" w:customStyle="1" w:styleId="pdq2pgselectionanchorcontainer">
    <w:name w:val="pdq2pg_selectionanchorcontainer"/>
    <w:basedOn w:val="Normal"/>
    <w:rsid w:val="00B16631"/>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4280452">
      <w:bodyDiv w:val="1"/>
      <w:marLeft w:val="0"/>
      <w:marRight w:val="0"/>
      <w:marTop w:val="0"/>
      <w:marBottom w:val="0"/>
      <w:divBdr>
        <w:top w:val="none" w:sz="0" w:space="0" w:color="auto"/>
        <w:left w:val="none" w:sz="0" w:space="0" w:color="auto"/>
        <w:bottom w:val="none" w:sz="0" w:space="0" w:color="auto"/>
        <w:right w:val="none" w:sz="0" w:space="0" w:color="auto"/>
      </w:divBdr>
    </w:div>
    <w:div w:id="1288580825">
      <w:bodyDiv w:val="1"/>
      <w:marLeft w:val="0"/>
      <w:marRight w:val="0"/>
      <w:marTop w:val="0"/>
      <w:marBottom w:val="0"/>
      <w:divBdr>
        <w:top w:val="none" w:sz="0" w:space="0" w:color="auto"/>
        <w:left w:val="none" w:sz="0" w:space="0" w:color="auto"/>
        <w:bottom w:val="none" w:sz="0" w:space="0" w:color="auto"/>
        <w:right w:val="none" w:sz="0" w:space="0" w:color="auto"/>
      </w:divBdr>
    </w:div>
    <w:div w:id="2017422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yadimusri@gmail.com1"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yafrinadinamanajemenunisi@gmail.com2"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73A5F1-FA0C-4DFA-93AB-34B029685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9</Pages>
  <Words>6988</Words>
  <Characters>39833</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46728</CharactersWithSpaces>
  <SharedDoc>false</SharedDoc>
  <HLinks>
    <vt:vector size="6" baseType="variant">
      <vt:variant>
        <vt:i4>4849699</vt:i4>
      </vt:variant>
      <vt:variant>
        <vt:i4>0</vt:i4>
      </vt:variant>
      <vt:variant>
        <vt:i4>0</vt:i4>
      </vt:variant>
      <vt:variant>
        <vt:i4>5</vt:i4>
      </vt:variant>
      <vt:variant>
        <vt:lpwstr>mailto:myompakaltim@gmail.com1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Novita sari</cp:lastModifiedBy>
  <cp:revision>69</cp:revision>
  <dcterms:created xsi:type="dcterms:W3CDTF">2026-04-07T08:00:00Z</dcterms:created>
  <dcterms:modified xsi:type="dcterms:W3CDTF">2026-07-23T04:18:00Z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zotero-version="5.0.84"&gt;&lt;session id="MFQZLocx"/&gt;&lt;style id="http://www.zotero.org/styles/ieee" locale="en-GB" hasBibliography="1" bibliographyStyleHasBeenSet="1"/&gt;&lt;prefs&gt;&lt;pref name="fieldType" value="Field"/&gt;&lt;pref name="dontAskDelayC</vt:lpwstr>
  </property>
  <property fmtid="{D5CDD505-2E9C-101B-9397-08002B2CF9AE}" pid="3" name="ZOTERO_PREF_2">
    <vt:lpwstr>itationUpdates" value="true"/&gt;&lt;/prefs&gt;&lt;/data&gt;</vt:lpwstr>
  </property>
  <property fmtid="{D5CDD505-2E9C-101B-9397-08002B2CF9AE}" pid="4" name="Mendeley Document_1">
    <vt:lpwstr>True</vt:lpwstr>
  </property>
  <property fmtid="{D5CDD505-2E9C-101B-9397-08002B2CF9AE}" pid="5" name="Mendeley Unique User Id_1">
    <vt:lpwstr>d2f4eff6-4b45-3301-b988-e45626da433e</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6th/7th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9th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Mendeley Citation Style_1">
    <vt:lpwstr>http://www.zotero.org/styles/apa</vt:lpwstr>
  </property>
</Properties>
</file>