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24DE" w:rsidRDefault="003E0A08">
      <w:pPr>
        <w:jc w:val="center"/>
        <w:rPr>
          <w:b/>
        </w:rPr>
      </w:pPr>
      <w:r>
        <w:rPr>
          <w:b/>
          <w:lang w:val="id-ID"/>
        </w:rPr>
        <w:t xml:space="preserve">IMPLEMENTASI PENGELOLAAN KEUANGAN DESA MENGGUNAKAN APLIKASI SISTEM KEUANGAN DESA SISKEUDES PADA DESA </w:t>
      </w:r>
    </w:p>
    <w:p w:rsidR="00DE24DE" w:rsidRDefault="003E0A08">
      <w:pPr>
        <w:jc w:val="center"/>
        <w:rPr>
          <w:b/>
          <w:lang w:val="id-ID"/>
        </w:rPr>
      </w:pPr>
      <w:r>
        <w:rPr>
          <w:b/>
          <w:lang w:val="id-ID"/>
        </w:rPr>
        <w:t>BATANG TUMU KECAMATAN MANDAH</w:t>
      </w:r>
    </w:p>
    <w:p w:rsidR="00DE24DE" w:rsidRDefault="00DE24DE">
      <w:pPr>
        <w:jc w:val="center"/>
        <w:rPr>
          <w:b/>
          <w:sz w:val="28"/>
        </w:rPr>
      </w:pPr>
    </w:p>
    <w:p w:rsidR="00DE24DE" w:rsidRDefault="003E0A08">
      <w:pPr>
        <w:jc w:val="center"/>
        <w:rPr>
          <w:b/>
          <w:sz w:val="20"/>
          <w:vertAlign w:val="superscript"/>
        </w:rPr>
      </w:pPr>
      <w:r>
        <w:rPr>
          <w:b/>
          <w:sz w:val="20"/>
        </w:rPr>
        <w:t>Said Helmi</w:t>
      </w:r>
      <w:r>
        <w:rPr>
          <w:b/>
          <w:sz w:val="20"/>
          <w:vertAlign w:val="superscript"/>
        </w:rPr>
        <w:t>1</w:t>
      </w:r>
      <w:r>
        <w:rPr>
          <w:b/>
          <w:sz w:val="20"/>
          <w:lang w:val="id-ID"/>
        </w:rPr>
        <w:t xml:space="preserve">, </w:t>
      </w:r>
      <w:r>
        <w:rPr>
          <w:b/>
          <w:sz w:val="20"/>
        </w:rPr>
        <w:t>Ira Gustina</w:t>
      </w:r>
      <w:r>
        <w:rPr>
          <w:b/>
          <w:sz w:val="20"/>
          <w:vertAlign w:val="superscript"/>
        </w:rPr>
        <w:t>2</w:t>
      </w:r>
      <w:r>
        <w:rPr>
          <w:b/>
          <w:sz w:val="20"/>
          <w:lang w:val="id-ID"/>
        </w:rPr>
        <w:t xml:space="preserve">, </w:t>
      </w:r>
      <w:r>
        <w:rPr>
          <w:b/>
          <w:sz w:val="20"/>
        </w:rPr>
        <w:t>Suryani</w:t>
      </w:r>
      <w:r>
        <w:rPr>
          <w:b/>
          <w:sz w:val="20"/>
          <w:vertAlign w:val="superscript"/>
        </w:rPr>
        <w:t>3</w:t>
      </w:r>
      <w:r>
        <w:rPr>
          <w:b/>
          <w:sz w:val="20"/>
        </w:rPr>
        <w:t>, Ria Febrina</w:t>
      </w:r>
      <w:r>
        <w:rPr>
          <w:b/>
          <w:sz w:val="20"/>
          <w:vertAlign w:val="superscript"/>
        </w:rPr>
        <w:t>4</w:t>
      </w:r>
    </w:p>
    <w:p w:rsidR="00DE24DE" w:rsidRDefault="003E0A08">
      <w:pPr>
        <w:jc w:val="center"/>
        <w:rPr>
          <w:sz w:val="20"/>
          <w:lang w:val="id-ID"/>
        </w:rPr>
      </w:pPr>
      <w:r>
        <w:rPr>
          <w:sz w:val="20"/>
          <w:vertAlign w:val="superscript"/>
        </w:rPr>
        <w:t>1</w:t>
      </w:r>
      <w:r>
        <w:rPr>
          <w:sz w:val="20"/>
          <w:vertAlign w:val="superscript"/>
          <w:lang w:val="id-ID"/>
        </w:rPr>
        <w:t>)</w:t>
      </w:r>
      <w:r>
        <w:t xml:space="preserve"> </w:t>
      </w:r>
      <w:r>
        <w:rPr>
          <w:sz w:val="20"/>
          <w:lang w:val="id-ID"/>
        </w:rPr>
        <w:t>Univesitas Islam Indragiri, Tembilahan</w:t>
      </w:r>
      <w:r>
        <w:rPr>
          <w:sz w:val="20"/>
          <w:lang w:val="id-ID"/>
        </w:rPr>
        <w:t xml:space="preserve"> Provinsi Riau, Email: </w:t>
      </w:r>
      <w:hyperlink r:id="rId8" w:history="1">
        <w:r>
          <w:rPr>
            <w:rStyle w:val="Hyperlink"/>
            <w:sz w:val="20"/>
          </w:rPr>
          <w:t>sayidhelmi111@gmail.com</w:t>
        </w:r>
      </w:hyperlink>
      <w:r>
        <w:t xml:space="preserve"> </w:t>
      </w:r>
    </w:p>
    <w:p w:rsidR="00DE24DE" w:rsidRDefault="003E0A08">
      <w:pPr>
        <w:pStyle w:val="PageNumber1"/>
        <w:rPr>
          <w:rFonts w:ascii="Times New Roman" w:hAnsi="Times New Roman"/>
          <w:sz w:val="20"/>
          <w:lang w:val="id-ID"/>
        </w:rPr>
      </w:pPr>
      <w:r>
        <w:rPr>
          <w:rFonts w:ascii="Times New Roman" w:hAnsi="Times New Roman"/>
          <w:sz w:val="20"/>
          <w:vertAlign w:val="superscript"/>
          <w:lang w:val="id-ID"/>
        </w:rPr>
        <w:t>2)</w:t>
      </w:r>
      <w:r>
        <w:rPr>
          <w:rFonts w:ascii="Times New Roman" w:hAnsi="Times New Roman"/>
        </w:rPr>
        <w:t xml:space="preserve"> </w:t>
      </w:r>
      <w:r>
        <w:rPr>
          <w:rFonts w:ascii="Times New Roman" w:hAnsi="Times New Roman"/>
          <w:sz w:val="20"/>
          <w:lang w:val="id-ID"/>
        </w:rPr>
        <w:t xml:space="preserve">Univesitas Islam Indragiri, Tembilahan Provinsi Riau, Email: </w:t>
      </w:r>
      <w:hyperlink r:id="rId9" w:history="1">
        <w:r>
          <w:rPr>
            <w:rStyle w:val="Hyperlink"/>
            <w:rFonts w:ascii="Times New Roman" w:hAnsi="Times New Roman"/>
            <w:sz w:val="20"/>
            <w:lang w:val="id-ID"/>
          </w:rPr>
          <w:t>iragustina85@gmail.com</w:t>
        </w:r>
      </w:hyperlink>
      <w:r>
        <w:rPr>
          <w:rFonts w:ascii="Times New Roman" w:hAnsi="Times New Roman"/>
          <w:sz w:val="20"/>
          <w:lang w:val="id-ID"/>
        </w:rPr>
        <w:t xml:space="preserve"> </w:t>
      </w:r>
    </w:p>
    <w:p w:rsidR="00DE24DE" w:rsidRDefault="003E0A08">
      <w:pPr>
        <w:pStyle w:val="PageNumber1"/>
      </w:pPr>
      <w:r>
        <w:rPr>
          <w:rFonts w:ascii="Times New Roman" w:hAnsi="Times New Roman"/>
          <w:sz w:val="20"/>
          <w:vertAlign w:val="superscript"/>
          <w:lang w:val="id-ID"/>
        </w:rPr>
        <w:t>3)</w:t>
      </w:r>
      <w:r>
        <w:rPr>
          <w:rFonts w:ascii="Times New Roman" w:hAnsi="Times New Roman"/>
        </w:rPr>
        <w:t xml:space="preserve"> </w:t>
      </w:r>
      <w:r>
        <w:rPr>
          <w:rFonts w:ascii="Times New Roman" w:hAnsi="Times New Roman"/>
          <w:sz w:val="20"/>
          <w:lang w:val="id-ID"/>
        </w:rPr>
        <w:t>Univesitas Islam Indragi</w:t>
      </w:r>
      <w:r>
        <w:rPr>
          <w:rFonts w:ascii="Times New Roman" w:hAnsi="Times New Roman"/>
          <w:sz w:val="20"/>
          <w:lang w:val="id-ID"/>
        </w:rPr>
        <w:t xml:space="preserve">ri, Tembilahan Provinsi Riau, Email: </w:t>
      </w:r>
      <w:hyperlink r:id="rId10" w:history="1">
        <w:r>
          <w:rPr>
            <w:rStyle w:val="Hyperlink"/>
            <w:rFonts w:ascii="Times New Roman" w:hAnsi="Times New Roman"/>
            <w:sz w:val="20"/>
          </w:rPr>
          <w:t>suryaniakt123</w:t>
        </w:r>
        <w:r>
          <w:rPr>
            <w:rStyle w:val="Hyperlink"/>
            <w:rFonts w:ascii="Times New Roman" w:hAnsi="Times New Roman"/>
            <w:sz w:val="20"/>
            <w:lang w:val="id-ID"/>
          </w:rPr>
          <w:t>@gmail.com</w:t>
        </w:r>
      </w:hyperlink>
    </w:p>
    <w:p w:rsidR="00DE24DE" w:rsidRDefault="003E0A08">
      <w:pPr>
        <w:pStyle w:val="PageNumber1"/>
        <w:rPr>
          <w:rFonts w:ascii="Times New Roman" w:hAnsi="Times New Roman"/>
          <w:sz w:val="20"/>
          <w:lang w:val="id-ID"/>
        </w:rPr>
      </w:pPr>
      <w:r>
        <w:rPr>
          <w:rFonts w:ascii="Times New Roman" w:hAnsi="Times New Roman"/>
          <w:sz w:val="20"/>
          <w:vertAlign w:val="superscript"/>
        </w:rPr>
        <w:t>4</w:t>
      </w:r>
      <w:r>
        <w:rPr>
          <w:rFonts w:ascii="Times New Roman" w:hAnsi="Times New Roman"/>
          <w:sz w:val="20"/>
          <w:vertAlign w:val="superscript"/>
          <w:lang w:val="id-ID"/>
        </w:rPr>
        <w:t>)</w:t>
      </w:r>
      <w:r>
        <w:rPr>
          <w:rFonts w:ascii="Times New Roman" w:hAnsi="Times New Roman"/>
        </w:rPr>
        <w:t xml:space="preserve"> </w:t>
      </w:r>
      <w:r>
        <w:rPr>
          <w:rFonts w:ascii="Times New Roman" w:hAnsi="Times New Roman"/>
          <w:sz w:val="20"/>
          <w:lang w:val="id-ID"/>
        </w:rPr>
        <w:t xml:space="preserve">Univesitas Islam Indragiri, Tembilahan Provinsi Riau, Email: </w:t>
      </w:r>
      <w:hyperlink r:id="rId11" w:history="1">
        <w:r>
          <w:rPr>
            <w:rStyle w:val="Hyperlink"/>
            <w:rFonts w:ascii="Times New Roman" w:hAnsi="Times New Roman"/>
            <w:sz w:val="20"/>
          </w:rPr>
          <w:t>ria06febrina</w:t>
        </w:r>
        <w:r>
          <w:rPr>
            <w:rStyle w:val="Hyperlink"/>
            <w:rFonts w:ascii="Times New Roman" w:hAnsi="Times New Roman"/>
            <w:sz w:val="20"/>
            <w:lang w:val="id-ID"/>
          </w:rPr>
          <w:t>@gmail.com</w:t>
        </w:r>
      </w:hyperlink>
      <w:r>
        <w:rPr>
          <w:rFonts w:ascii="Times New Roman" w:hAnsi="Times New Roman"/>
          <w:sz w:val="20"/>
          <w:lang w:val="id-ID"/>
        </w:rPr>
        <w:t xml:space="preserve">  </w:t>
      </w:r>
    </w:p>
    <w:p w:rsidR="00DE24DE" w:rsidRDefault="00DE24DE">
      <w:pPr>
        <w:rPr>
          <w:b/>
        </w:rPr>
      </w:pPr>
      <w:bookmarkStart w:id="0" w:name="_GoBack"/>
      <w:bookmarkEnd w:id="0"/>
    </w:p>
    <w:p w:rsidR="00DE24DE" w:rsidRDefault="003E0A08">
      <w:pPr>
        <w:jc w:val="both"/>
        <w:rPr>
          <w:sz w:val="22"/>
          <w:szCs w:val="22"/>
        </w:rPr>
      </w:pPr>
      <w:r>
        <w:rPr>
          <w:b/>
          <w:sz w:val="22"/>
          <w:szCs w:val="22"/>
          <w:lang w:val="id-ID"/>
        </w:rPr>
        <w:t>ABSTRAK</w:t>
      </w:r>
      <w:r>
        <w:rPr>
          <w:sz w:val="22"/>
          <w:szCs w:val="22"/>
          <w:lang w:val="id-ID"/>
        </w:rPr>
        <w:t>: Adapun tujuannya dari penelitian ini guna menganalisa implementasi pengelolaan keuangan desa menggunakan aplikasi Sistem Keuangan Desa (SISKEUDES) di Desa Batang Tumu, Kecamat</w:t>
      </w:r>
      <w:r>
        <w:rPr>
          <w:sz w:val="22"/>
          <w:szCs w:val="22"/>
          <w:lang w:val="id-ID"/>
        </w:rPr>
        <w:t>an Mandah, Kabupaten Indragiri Hilir Tahun Anggaran 2025. Penelitian mempergunakan metode deskriptif kualitatif dengan data primer melalui wawancara maupun observasi serta data sekunder berupa APBDes, Laporan Realisasi Anggaran, Buku Kas Umum, maupun dokum</w:t>
      </w:r>
      <w:r>
        <w:rPr>
          <w:sz w:val="22"/>
          <w:szCs w:val="22"/>
          <w:lang w:val="id-ID"/>
        </w:rPr>
        <w:t>en pendukung lainnya. Temuan ini menegaskan bahwasanya pengelolaan keuangan desa telah dilaksanakan sejalan Permendagri No. 20 Tahun 2018 melalui tahapan perencanaan, pelaksanaan, penatausahaan, dan pelaporan. Penerapan SISKEUDES membantu menambah tingkata</w:t>
      </w:r>
      <w:r>
        <w:rPr>
          <w:sz w:val="22"/>
          <w:szCs w:val="22"/>
          <w:lang w:val="id-ID"/>
        </w:rPr>
        <w:t>n efisiensi administrasi, mempercepat penyusunan laporan keuangan, serta mendukung transparansi maupun akuntabilitas pengelolaan keuangan desa. Kendala yang dihadapi meliputi gangguan sistem, kompleksitas penatausahaan, dan keterbatasan kompetensi aparatur</w:t>
      </w:r>
      <w:r>
        <w:rPr>
          <w:sz w:val="22"/>
          <w:szCs w:val="22"/>
          <w:lang w:val="id-ID"/>
        </w:rPr>
        <w:t xml:space="preserve"> desa. Kendala tersebut diatasi melalui koordinasi dengan pendamping desa, pelatihan operator, dan peningkatan kapasitas sumber daya manusia.</w:t>
      </w:r>
    </w:p>
    <w:p w:rsidR="00DE24DE" w:rsidRDefault="00DE24DE">
      <w:pPr>
        <w:jc w:val="both"/>
        <w:rPr>
          <w:sz w:val="22"/>
          <w:szCs w:val="22"/>
        </w:rPr>
      </w:pPr>
    </w:p>
    <w:p w:rsidR="00DE24DE" w:rsidRDefault="003E0A08">
      <w:pPr>
        <w:jc w:val="both"/>
        <w:rPr>
          <w:sz w:val="22"/>
          <w:szCs w:val="22"/>
        </w:rPr>
      </w:pPr>
      <w:r>
        <w:rPr>
          <w:b/>
          <w:sz w:val="22"/>
          <w:szCs w:val="22"/>
          <w:lang w:val="id-ID"/>
        </w:rPr>
        <w:t xml:space="preserve">Kata Kunci: </w:t>
      </w:r>
      <w:r>
        <w:rPr>
          <w:sz w:val="22"/>
          <w:szCs w:val="22"/>
          <w:lang w:val="id-ID"/>
        </w:rPr>
        <w:t>Pengelolaan Keuangan Desa, SISKEUDES, Transparansi, Akuntabilitas, Desa Batang Tumu.</w:t>
      </w:r>
    </w:p>
    <w:p w:rsidR="00DE24DE" w:rsidRDefault="00DE24DE">
      <w:pPr>
        <w:spacing w:after="120"/>
        <w:jc w:val="both"/>
        <w:rPr>
          <w:sz w:val="22"/>
          <w:szCs w:val="22"/>
        </w:rPr>
      </w:pPr>
    </w:p>
    <w:p w:rsidR="00DE24DE" w:rsidRDefault="003E0A08">
      <w:pPr>
        <w:jc w:val="both"/>
        <w:rPr>
          <w:rStyle w:val="tlid-translation"/>
          <w:i/>
          <w:sz w:val="22"/>
          <w:szCs w:val="22"/>
          <w:lang w:val="id-ID"/>
        </w:rPr>
      </w:pPr>
      <w:r>
        <w:rPr>
          <w:rStyle w:val="tlid-translation"/>
          <w:b/>
          <w:i/>
          <w:sz w:val="22"/>
          <w:szCs w:val="22"/>
        </w:rPr>
        <w:t>ABSTRACT</w:t>
      </w:r>
      <w:r>
        <w:rPr>
          <w:rStyle w:val="tlid-translation"/>
          <w:i/>
          <w:sz w:val="22"/>
          <w:szCs w:val="22"/>
        </w:rPr>
        <w:t xml:space="preserve">: This </w:t>
      </w:r>
      <w:r>
        <w:rPr>
          <w:rStyle w:val="tlid-translation"/>
          <w:i/>
          <w:sz w:val="22"/>
          <w:szCs w:val="22"/>
        </w:rPr>
        <w:t>study aims to analyze implementation of village financial management using Village Financial System (SISKEUDES) application in Batang Tumu Village, Mandah District, Indragiri Hilir Regency, for the 2025 fiscal year. This study employed a descriptive qualit</w:t>
      </w:r>
      <w:r>
        <w:rPr>
          <w:rStyle w:val="tlid-translation"/>
          <w:i/>
          <w:sz w:val="22"/>
          <w:szCs w:val="22"/>
        </w:rPr>
        <w:t xml:space="preserve">ative approach using primary data obtained through interviews and observations, as well as secondary data from the Village Revenue and Expenditure Budget (APBDes), Budget Realization Reports, General Cash Book, and other supporting documents. The findings </w:t>
      </w:r>
      <w:r>
        <w:rPr>
          <w:rStyle w:val="tlid-translation"/>
          <w:i/>
          <w:sz w:val="22"/>
          <w:szCs w:val="22"/>
        </w:rPr>
        <w:t>showed village financial management has been implemented in accordance with stages stipulated in Minister of Home Affairs Regulation Number 20 of 2018, including planning, implementation, administration, and reporting. The implementation of SISKEUDES has i</w:t>
      </w:r>
      <w:r>
        <w:rPr>
          <w:rStyle w:val="tlid-translation"/>
          <w:i/>
          <w:sz w:val="22"/>
          <w:szCs w:val="22"/>
        </w:rPr>
        <w:t>mproved administrative efficiency, accelerated financial reporting, and enhanced transparency and accountability. However, several challenges remain, including system errors, administrative complexity, and limited human resource capacity.</w:t>
      </w:r>
      <w:r>
        <w:rPr>
          <w:i/>
          <w:sz w:val="22"/>
          <w:szCs w:val="22"/>
        </w:rPr>
        <w:br/>
      </w:r>
    </w:p>
    <w:p w:rsidR="00DE24DE" w:rsidRDefault="003E0A08">
      <w:pPr>
        <w:jc w:val="both"/>
        <w:rPr>
          <w:i/>
          <w:sz w:val="22"/>
          <w:szCs w:val="22"/>
          <w:lang w:val="id-ID"/>
        </w:rPr>
      </w:pPr>
      <w:r>
        <w:rPr>
          <w:rStyle w:val="tlid-translation"/>
          <w:b/>
          <w:i/>
          <w:sz w:val="22"/>
          <w:szCs w:val="22"/>
        </w:rPr>
        <w:t>Keywords</w:t>
      </w:r>
      <w:r>
        <w:rPr>
          <w:rStyle w:val="tlid-translation"/>
          <w:i/>
          <w:sz w:val="22"/>
          <w:szCs w:val="22"/>
        </w:rPr>
        <w:t>: Villag</w:t>
      </w:r>
      <w:r>
        <w:rPr>
          <w:rStyle w:val="tlid-translation"/>
          <w:i/>
          <w:sz w:val="22"/>
          <w:szCs w:val="22"/>
        </w:rPr>
        <w:t>e Financial Management, SISKEUDES, Transparency, Accountability, Batang Tumu Village</w:t>
      </w:r>
      <w:r>
        <w:rPr>
          <w:rStyle w:val="tlid-translation"/>
          <w:i/>
          <w:sz w:val="22"/>
          <w:szCs w:val="22"/>
          <w:lang w:val="id-ID"/>
        </w:rPr>
        <w:t xml:space="preserve">. </w:t>
      </w:r>
    </w:p>
    <w:p w:rsidR="00DE24DE" w:rsidRDefault="00DE24DE">
      <w:pPr>
        <w:autoSpaceDE w:val="0"/>
        <w:ind w:left="1080" w:right="14" w:hanging="1080"/>
        <w:rPr>
          <w:sz w:val="22"/>
          <w:szCs w:val="22"/>
        </w:rPr>
      </w:pPr>
    </w:p>
    <w:p w:rsidR="00DE24DE" w:rsidRDefault="003E0A08">
      <w:pPr>
        <w:pStyle w:val="Heading1"/>
        <w:tabs>
          <w:tab w:val="left" w:pos="426"/>
        </w:tabs>
        <w:suppressAutoHyphens/>
        <w:spacing w:before="240"/>
        <w:rPr>
          <w:i w:val="0"/>
          <w:sz w:val="24"/>
          <w:szCs w:val="24"/>
        </w:rPr>
      </w:pPr>
      <w:r>
        <w:rPr>
          <w:i w:val="0"/>
          <w:sz w:val="24"/>
          <w:szCs w:val="24"/>
          <w:lang w:val="id-ID"/>
        </w:rPr>
        <w:t xml:space="preserve">A. </w:t>
      </w:r>
      <w:r>
        <w:rPr>
          <w:i w:val="0"/>
          <w:sz w:val="24"/>
          <w:szCs w:val="24"/>
          <w:lang w:val="id-ID"/>
        </w:rPr>
        <w:tab/>
      </w:r>
      <w:r>
        <w:rPr>
          <w:i w:val="0"/>
          <w:sz w:val="22"/>
          <w:szCs w:val="22"/>
        </w:rPr>
        <w:t xml:space="preserve">PENDAHULUAN </w:t>
      </w:r>
    </w:p>
    <w:p w:rsidR="00DE24DE" w:rsidRDefault="003E0A08">
      <w:pPr>
        <w:pStyle w:val="Heading1"/>
        <w:ind w:firstLine="426"/>
        <w:jc w:val="both"/>
        <w:rPr>
          <w:b w:val="0"/>
          <w:i w:val="0"/>
          <w:spacing w:val="-2"/>
          <w:sz w:val="22"/>
          <w:szCs w:val="22"/>
          <w:lang w:val="id-ID"/>
        </w:rPr>
      </w:pPr>
      <w:r>
        <w:rPr>
          <w:b w:val="0"/>
          <w:i w:val="0"/>
          <w:spacing w:val="-2"/>
          <w:sz w:val="22"/>
          <w:szCs w:val="22"/>
        </w:rPr>
        <w:t xml:space="preserve">Pembangunan desa yang efektif maupun berkelanjutan sangat bergantung pada penyelenggaraan </w:t>
      </w:r>
      <w:r>
        <w:rPr>
          <w:b w:val="0"/>
          <w:bCs/>
          <w:i w:val="0"/>
          <w:spacing w:val="-2"/>
          <w:sz w:val="22"/>
          <w:szCs w:val="22"/>
        </w:rPr>
        <w:t>pengelolaan keuangan desa</w:t>
      </w:r>
      <w:r>
        <w:rPr>
          <w:b w:val="0"/>
          <w:i w:val="0"/>
          <w:spacing w:val="-2"/>
          <w:sz w:val="22"/>
          <w:szCs w:val="22"/>
        </w:rPr>
        <w:t xml:space="preserve"> yang berkualitas. Sejalan </w:t>
      </w:r>
      <w:r>
        <w:rPr>
          <w:b w:val="0"/>
          <w:i w:val="0"/>
          <w:spacing w:val="-2"/>
          <w:sz w:val="22"/>
          <w:szCs w:val="22"/>
        </w:rPr>
        <w:t xml:space="preserve">Undang-Undang No. 6 Tahun 2014 tentang Desa, desa mendapatkan kewenangannya yang lebih besar dalam mengatur serta mengurus kepentingan Masyarakat </w:t>
      </w:r>
      <w:r>
        <w:rPr>
          <w:b w:val="0"/>
          <w:i w:val="0"/>
          <w:spacing w:val="-2"/>
          <w:sz w:val="22"/>
          <w:szCs w:val="22"/>
          <w:lang w:val="id-ID"/>
        </w:rPr>
        <w:fldChar w:fldCharType="begin"/>
      </w:r>
      <w:r>
        <w:rPr>
          <w:b w:val="0"/>
          <w:i w:val="0"/>
          <w:spacing w:val="-2"/>
          <w:sz w:val="22"/>
          <w:szCs w:val="22"/>
          <w:lang w:val="id-ID"/>
        </w:rPr>
        <w:instrText>ADDIN CSL_CITATION {"citationItems":[{"id":"ITEM-1","itemData":{"author":[{"dropping-particle":"","family":"De</w:instrText>
      </w:r>
      <w:r>
        <w:rPr>
          <w:b w:val="0"/>
          <w:i w:val="0"/>
          <w:spacing w:val="-2"/>
          <w:sz w:val="22"/>
          <w:szCs w:val="22"/>
          <w:lang w:val="id-ID"/>
        </w:rPr>
        <w:instrText>wan Perwakilan Rakyat (DPR RI) dan Pemerintah Republik Indonesia","given":"2014","non-dropping-particle":"","parse-names":false,"suffix":""}],"id":"ITEM-1","issue":"1","issued":{"date-parts":[["2014"]]},"title":"UNDANG-UNDANG REPUBLIK INDONESIA NOMOR 6 TAH</w:instrText>
      </w:r>
      <w:r>
        <w:rPr>
          <w:b w:val="0"/>
          <w:i w:val="0"/>
          <w:spacing w:val="-2"/>
          <w:sz w:val="22"/>
          <w:szCs w:val="22"/>
          <w:lang w:val="id-ID"/>
        </w:rPr>
        <w:instrText>UN 2014 TENTANG DESA","type":"article-journal"},"uris":["http://www.mendeley.com/documents/?uuid=74b8eb42-f47b-4bed-b2d9-6e1094704c9b"]}],"mendeley":{"formattedCitation":"(Dewan Perwakilan Rakyat (DPR RI) dan Pemerintah Republik Indonesia, 2014)","plainTex</w:instrText>
      </w:r>
      <w:r>
        <w:rPr>
          <w:b w:val="0"/>
          <w:i w:val="0"/>
          <w:spacing w:val="-2"/>
          <w:sz w:val="22"/>
          <w:szCs w:val="22"/>
          <w:lang w:val="id-ID"/>
        </w:rPr>
        <w:instrText>tFormattedCitation":"(Dewan Perwakilan Rakyat (DPR RI) dan Pemerintah Republik Indonesia, 2014)","previouslyFormattedCitation":"(Dewan Perwakilan Rakyat (DPR RI) dan Pemerintah Republik Indonesia, 2014)"},"properties":{"noteIndex":0},"schema":"https://gith</w:instrText>
      </w:r>
      <w:r>
        <w:rPr>
          <w:b w:val="0"/>
          <w:i w:val="0"/>
          <w:spacing w:val="-2"/>
          <w:sz w:val="22"/>
          <w:szCs w:val="22"/>
          <w:lang w:val="id-ID"/>
        </w:rPr>
        <w:instrText>ub.com/citation-style-language/schema/raw/master/csl-citation.json"}</w:instrText>
      </w:r>
      <w:r>
        <w:rPr>
          <w:b w:val="0"/>
          <w:i w:val="0"/>
          <w:spacing w:val="-2"/>
          <w:sz w:val="22"/>
          <w:szCs w:val="22"/>
          <w:lang w:val="id-ID"/>
        </w:rPr>
        <w:fldChar w:fldCharType="separate"/>
      </w:r>
      <w:r>
        <w:rPr>
          <w:b w:val="0"/>
          <w:i w:val="0"/>
          <w:noProof/>
          <w:spacing w:val="-2"/>
          <w:sz w:val="22"/>
          <w:szCs w:val="22"/>
          <w:lang w:val="id-ID"/>
        </w:rPr>
        <w:t>(DPR dan Pemerintah RI, 2014)</w:t>
      </w:r>
      <w:r>
        <w:rPr>
          <w:b w:val="0"/>
          <w:i w:val="0"/>
          <w:spacing w:val="-2"/>
          <w:sz w:val="22"/>
          <w:szCs w:val="22"/>
          <w:lang w:val="id-ID"/>
        </w:rPr>
        <w:fldChar w:fldCharType="end"/>
      </w:r>
      <w:r>
        <w:rPr>
          <w:b w:val="0"/>
          <w:i w:val="0"/>
          <w:spacing w:val="-2"/>
          <w:sz w:val="22"/>
          <w:szCs w:val="22"/>
          <w:lang w:val="id-ID"/>
        </w:rPr>
        <w:t xml:space="preserve">. Perluasan kewenangan tersebut mengharuskan setiap desa mengimplementasikan prinsip transparansi, akuntabilitas, partisipatif, serta menjunjung ketertiban </w:t>
      </w:r>
      <w:r>
        <w:rPr>
          <w:b w:val="0"/>
          <w:i w:val="0"/>
          <w:spacing w:val="-2"/>
          <w:sz w:val="22"/>
          <w:szCs w:val="22"/>
          <w:lang w:val="id-ID"/>
        </w:rPr>
        <w:t>maupun disiplin anggaran dalam tata kelola keuangannya. Dengan kedudukan sebagai unit pemerintahan paling bawah dalam sistem pemerintahan di Indonesia, desa memegang peranan krusial dalam penyelenggaraan pemerintahan.</w:t>
      </w:r>
    </w:p>
    <w:p w:rsidR="00DE24DE" w:rsidRDefault="003E0A08">
      <w:pPr>
        <w:pStyle w:val="Heading1"/>
        <w:ind w:firstLine="567"/>
        <w:jc w:val="both"/>
        <w:rPr>
          <w:b w:val="0"/>
          <w:i w:val="0"/>
          <w:spacing w:val="-2"/>
          <w:sz w:val="22"/>
          <w:szCs w:val="22"/>
        </w:rPr>
      </w:pPr>
      <w:r>
        <w:rPr>
          <w:b w:val="0"/>
          <w:i w:val="0"/>
          <w:spacing w:val="-2"/>
          <w:sz w:val="22"/>
          <w:szCs w:val="22"/>
          <w:lang w:val="id-ID"/>
        </w:rPr>
        <w:t>Untuk mendukung pelaksanaan pengelolaa</w:t>
      </w:r>
      <w:r>
        <w:rPr>
          <w:b w:val="0"/>
          <w:i w:val="0"/>
          <w:spacing w:val="-2"/>
          <w:sz w:val="22"/>
          <w:szCs w:val="22"/>
          <w:lang w:val="id-ID"/>
        </w:rPr>
        <w:t xml:space="preserve">n keuangan desa yang sejalan dengan ketetapan Permendagri No. 20 Tahun 2018 tentang Pengelolaan Keuangan Desa, Badan Pengawasan Keuangan </w:t>
      </w:r>
      <w:r>
        <w:rPr>
          <w:b w:val="0"/>
          <w:i w:val="0"/>
          <w:spacing w:val="-2"/>
          <w:sz w:val="22"/>
          <w:szCs w:val="22"/>
          <w:lang w:val="id-ID"/>
        </w:rPr>
        <w:lastRenderedPageBreak/>
        <w:t xml:space="preserve">(BPK) dan Pembangunan bersama Kementerian Dalam Negeri (Kemendagri) mengembangkan SISKEUDES. Aplikasi tersebut disusun </w:t>
      </w:r>
      <w:r>
        <w:rPr>
          <w:b w:val="0"/>
          <w:i w:val="0"/>
          <w:spacing w:val="-2"/>
          <w:sz w:val="22"/>
          <w:szCs w:val="22"/>
          <w:lang w:val="id-ID"/>
        </w:rPr>
        <w:t>agar pemerintah desa mampu menjalankan pengelolaan keuangan desa secara lebih terstandar, sistematis, maupun sejalan dengan regulasi yang berlaku. Penggunaan sistem tersebut menjadi krusial karena pengelolaan keuangan desa melibatkan tahapan yang saling be</w:t>
      </w:r>
      <w:r>
        <w:rPr>
          <w:b w:val="0"/>
          <w:i w:val="0"/>
          <w:spacing w:val="-2"/>
          <w:sz w:val="22"/>
          <w:szCs w:val="22"/>
          <w:lang w:val="id-ID"/>
        </w:rPr>
        <w:t>rkesinambungan, diawali dari perencanaan, pelaksanaan, penatausahaan, pelaporan, hingga pertanggungjawaban, sehingga dibutuhkan dukungan sistem yang mampu menjamin ketertiban administrasi, keakuratan data, serta kemudahan dalam penyusunan laporan keuangan.</w:t>
      </w:r>
      <w:r>
        <w:rPr>
          <w:b w:val="0"/>
          <w:i w:val="0"/>
          <w:spacing w:val="-2"/>
          <w:sz w:val="22"/>
          <w:szCs w:val="22"/>
          <w:lang w:val="id-ID"/>
        </w:rPr>
        <w:t xml:space="preserve"> </w:t>
      </w:r>
      <w:r>
        <w:rPr>
          <w:b w:val="0"/>
          <w:i w:val="0"/>
          <w:spacing w:val="-2"/>
          <w:sz w:val="22"/>
          <w:szCs w:val="22"/>
          <w:lang w:val="id-ID"/>
        </w:rPr>
        <w:fldChar w:fldCharType="begin"/>
      </w:r>
      <w:r>
        <w:rPr>
          <w:b w:val="0"/>
          <w:i w:val="0"/>
          <w:spacing w:val="-2"/>
          <w:sz w:val="22"/>
          <w:szCs w:val="22"/>
          <w:lang w:val="id-ID"/>
        </w:rPr>
        <w:instrText>ADDIN CSL_CITATION {"citationItems":[{"id":"ITEM-1","itemData":{"abstract":"Pendapatan Desa adalah semua penerimaan Desa dalam satu tahun anggaran yang menjadi hak Desa dan tidak perlu dikembalikan oleh Desa. Belanja desa adalah semua pengeluaran yang mer</w:instrText>
      </w:r>
      <w:r>
        <w:rPr>
          <w:b w:val="0"/>
          <w:i w:val="0"/>
          <w:spacing w:val="-2"/>
          <w:sz w:val="22"/>
          <w:szCs w:val="22"/>
          <w:lang w:val="id-ID"/>
        </w:rPr>
        <w:instrText>upakan kewajiban Desa dalam satu tahun anggaran dan tidak akan diperoleh pembayarannya kembali oleh Desa. Belanja desa dipergunakan untuk mendanai seluruh penyelenggaraan kewenangan Desa.","author":[{"dropping-particle":"","family":"Menteri Dalam Negeri Re</w:instrText>
      </w:r>
      <w:r>
        <w:rPr>
          <w:b w:val="0"/>
          <w:i w:val="0"/>
          <w:spacing w:val="-2"/>
          <w:sz w:val="22"/>
          <w:szCs w:val="22"/>
          <w:lang w:val="id-ID"/>
        </w:rPr>
        <w:instrText xml:space="preserve">publik Indonesia","given":"","non-dropping-particle":"","parse-names":false,"suffix":""}],"container-title":"Physical Review B","id":"ITEM-1","issue":"10","issued":{"date-parts":[["2018"]]},"page":"1-13","title":"Peraturan Menteri Dalam Negeri No 20 Tahun </w:instrText>
      </w:r>
      <w:r>
        <w:rPr>
          <w:b w:val="0"/>
          <w:i w:val="0"/>
          <w:spacing w:val="-2"/>
          <w:sz w:val="22"/>
          <w:szCs w:val="22"/>
          <w:lang w:val="id-ID"/>
        </w:rPr>
        <w:instrText>2018 Tentang Pengelolaan Keuangan Desa","type":"article-journal","volume":"72"},"uris":["http://www.mendeley.com/documents/?uuid=70a0764a-2324-459b-b461-6bdf431a274d"]}],"mendeley":{"formattedCitation":"(Menteri Dalam Negeri Republik Indonesia, 2018)","pla</w:instrText>
      </w:r>
      <w:r>
        <w:rPr>
          <w:b w:val="0"/>
          <w:i w:val="0"/>
          <w:spacing w:val="-2"/>
          <w:sz w:val="22"/>
          <w:szCs w:val="22"/>
          <w:lang w:val="id-ID"/>
        </w:rPr>
        <w:instrText>inTextFormattedCitation":"(Menteri Dalam Negeri Republik Indonesia, 2018)","previouslyFormattedCitation":"(Menteri Dalam Negeri Republik Indonesia, 2018)"},"properties":{"noteIndex":0},"schema":"https://github.com/citation-style-language/schema/raw/master/</w:instrText>
      </w:r>
      <w:r>
        <w:rPr>
          <w:b w:val="0"/>
          <w:i w:val="0"/>
          <w:spacing w:val="-2"/>
          <w:sz w:val="22"/>
          <w:szCs w:val="22"/>
          <w:lang w:val="id-ID"/>
        </w:rPr>
        <w:instrText>csl-citation.json"}</w:instrText>
      </w:r>
      <w:r>
        <w:rPr>
          <w:b w:val="0"/>
          <w:i w:val="0"/>
          <w:spacing w:val="-2"/>
          <w:sz w:val="22"/>
          <w:szCs w:val="22"/>
          <w:lang w:val="id-ID"/>
        </w:rPr>
        <w:fldChar w:fldCharType="separate"/>
      </w:r>
      <w:r>
        <w:rPr>
          <w:b w:val="0"/>
          <w:i w:val="0"/>
          <w:noProof/>
          <w:spacing w:val="-2"/>
          <w:sz w:val="22"/>
          <w:szCs w:val="22"/>
          <w:lang w:val="id-ID"/>
        </w:rPr>
        <w:t>(Kemendagri RI, 2018)</w:t>
      </w:r>
      <w:r>
        <w:rPr>
          <w:b w:val="0"/>
          <w:i w:val="0"/>
          <w:spacing w:val="-2"/>
          <w:sz w:val="22"/>
          <w:szCs w:val="22"/>
          <w:lang w:val="id-ID"/>
        </w:rPr>
        <w:fldChar w:fldCharType="end"/>
      </w:r>
      <w:r>
        <w:rPr>
          <w:b w:val="0"/>
          <w:i w:val="0"/>
          <w:spacing w:val="-2"/>
          <w:sz w:val="22"/>
          <w:szCs w:val="22"/>
          <w:lang w:val="id-ID"/>
        </w:rPr>
        <w:t xml:space="preserve"> (</w:t>
      </w:r>
      <w:hyperlink r:id="rId12" w:history="1">
        <w:r>
          <w:rPr>
            <w:rStyle w:val="Hyperlink"/>
            <w:b w:val="0"/>
            <w:i w:val="0"/>
            <w:spacing w:val="-2"/>
            <w:sz w:val="22"/>
            <w:szCs w:val="22"/>
            <w:lang w:val="id-ID"/>
          </w:rPr>
          <w:t>https://www.bpkp.go.id</w:t>
        </w:r>
      </w:hyperlink>
      <w:r>
        <w:rPr>
          <w:b w:val="0"/>
          <w:i w:val="0"/>
          <w:spacing w:val="-2"/>
          <w:sz w:val="22"/>
          <w:szCs w:val="22"/>
          <w:lang w:val="id-ID"/>
        </w:rPr>
        <w:t xml:space="preserve">). </w:t>
      </w:r>
    </w:p>
    <w:p w:rsidR="00DE24DE" w:rsidRDefault="003E0A08">
      <w:pPr>
        <w:pStyle w:val="Heading1"/>
        <w:ind w:firstLine="567"/>
        <w:jc w:val="both"/>
        <w:rPr>
          <w:b w:val="0"/>
          <w:i w:val="0"/>
          <w:spacing w:val="-2"/>
          <w:sz w:val="22"/>
          <w:szCs w:val="22"/>
          <w:lang w:val="id-ID"/>
        </w:rPr>
      </w:pPr>
      <w:r>
        <w:rPr>
          <w:b w:val="0"/>
          <w:i w:val="0"/>
          <w:spacing w:val="-2"/>
          <w:sz w:val="22"/>
          <w:szCs w:val="22"/>
          <w:lang w:val="id-ID"/>
        </w:rPr>
        <w:t>SISKEUDES diharapkannya mampu menambah tingkatan kualitas tata kelola keuangan desa melalui penyederhanaan prosedur administrasi, penguatan pengen</w:t>
      </w:r>
      <w:r>
        <w:rPr>
          <w:b w:val="0"/>
          <w:i w:val="0"/>
          <w:spacing w:val="-2"/>
          <w:sz w:val="22"/>
          <w:szCs w:val="22"/>
          <w:lang w:val="id-ID"/>
        </w:rPr>
        <w:t>dalian internal, serta percepatan penyusunan laporan keuangan. Namun, dalam praktiknya, implementasi aplikasi ini tidak selalu berjalan optimal. Berbagai penelitian terdahulu menunjukkan bahwasanya kendala yang sering dihadapi pemerintah desa dalam penggun</w:t>
      </w:r>
      <w:r>
        <w:rPr>
          <w:b w:val="0"/>
          <w:i w:val="0"/>
          <w:spacing w:val="-2"/>
          <w:sz w:val="22"/>
          <w:szCs w:val="22"/>
          <w:lang w:val="id-ID"/>
        </w:rPr>
        <w:t>aan SISKEUDES meliputi keterbatasan kompetensi sumber daya manusia (SDM), kurangnya sarana maupun prasarana pendukung, serta dinamika regulasi yang terus berkembang. Kondisi tersebut mengindikasikan bahwasanya keberhasilan implementasi SISKEUDES tidak hany</w:t>
      </w:r>
      <w:r>
        <w:rPr>
          <w:b w:val="0"/>
          <w:i w:val="0"/>
          <w:spacing w:val="-2"/>
          <w:sz w:val="22"/>
          <w:szCs w:val="22"/>
          <w:lang w:val="id-ID"/>
        </w:rPr>
        <w:t>a ditetapkan dari keberadaan sistem, melainkan juga dari kesiapan organisasi maupun kapasitas aparatur desa (</w:t>
      </w:r>
      <w:hyperlink r:id="rId13" w:history="1">
        <w:r>
          <w:rPr>
            <w:rStyle w:val="Hyperlink"/>
            <w:b w:val="0"/>
            <w:i w:val="0"/>
            <w:spacing w:val="-2"/>
            <w:sz w:val="22"/>
            <w:szCs w:val="22"/>
            <w:lang w:val="id-ID"/>
          </w:rPr>
          <w:t>https://www.kemendagri.go.id</w:t>
        </w:r>
      </w:hyperlink>
      <w:r>
        <w:rPr>
          <w:b w:val="0"/>
          <w:i w:val="0"/>
          <w:spacing w:val="-2"/>
          <w:sz w:val="22"/>
          <w:szCs w:val="22"/>
          <w:lang w:val="id-ID"/>
        </w:rPr>
        <w:t xml:space="preserve">). </w:t>
      </w:r>
    </w:p>
    <w:p w:rsidR="00DE24DE" w:rsidRDefault="003E0A08">
      <w:pPr>
        <w:pStyle w:val="Heading1"/>
        <w:ind w:firstLine="567"/>
        <w:jc w:val="both"/>
        <w:rPr>
          <w:b w:val="0"/>
          <w:i w:val="0"/>
          <w:spacing w:val="-2"/>
          <w:sz w:val="22"/>
          <w:szCs w:val="22"/>
          <w:lang w:val="id-ID"/>
        </w:rPr>
      </w:pPr>
      <w:r>
        <w:rPr>
          <w:b w:val="0"/>
          <w:i w:val="0"/>
          <w:spacing w:val="-2"/>
          <w:sz w:val="22"/>
          <w:szCs w:val="22"/>
          <w:lang w:val="id-ID"/>
        </w:rPr>
        <w:t>Pengimplementasian SISKEUDES di desa batang tumu menjadi krusial untuk</w:t>
      </w:r>
      <w:r>
        <w:rPr>
          <w:b w:val="0"/>
          <w:i w:val="0"/>
          <w:spacing w:val="-2"/>
          <w:sz w:val="22"/>
          <w:szCs w:val="22"/>
          <w:lang w:val="id-ID"/>
        </w:rPr>
        <w:t xml:space="preserve"> dikaji guna menilai kesesuaiannya dengan ketentuan regulasi sekaligus mengidentifikasi beragam faktor yang mendukung maupun menghambat pelaksanaannya. Desa batang tumu, yang ada di Kecamatan Mandah, sebagai satu dari sekian desa yang telah mengimplementas</w:t>
      </w:r>
      <w:r>
        <w:rPr>
          <w:b w:val="0"/>
          <w:i w:val="0"/>
          <w:spacing w:val="-2"/>
          <w:sz w:val="22"/>
          <w:szCs w:val="22"/>
          <w:lang w:val="id-ID"/>
        </w:rPr>
        <w:t>ikan SISKEUDES dalam pengelolaan keuangan desa. Sebagai penerima alokasi dana desa maupun alokasi dana desa (ADD), desa batang tumu mempunyai kewajibannya dalam menyelenggarakan pengelolaan keuangan desa sebagaimana prinsip transparansi maupun akuntabilita</w:t>
      </w:r>
      <w:r>
        <w:rPr>
          <w:b w:val="0"/>
          <w:i w:val="0"/>
          <w:spacing w:val="-2"/>
          <w:sz w:val="22"/>
          <w:szCs w:val="22"/>
          <w:lang w:val="id-ID"/>
        </w:rPr>
        <w:t>s (</w:t>
      </w:r>
      <w:hyperlink r:id="rId14" w:history="1">
        <w:r>
          <w:rPr>
            <w:rStyle w:val="Hyperlink"/>
            <w:b w:val="0"/>
            <w:i w:val="0"/>
            <w:spacing w:val="-2"/>
            <w:sz w:val="22"/>
            <w:szCs w:val="22"/>
            <w:lang w:val="id-ID"/>
          </w:rPr>
          <w:t>https://arrayyan.co/news/detail</w:t>
        </w:r>
      </w:hyperlink>
      <w:r>
        <w:rPr>
          <w:b w:val="0"/>
          <w:i w:val="0"/>
          <w:spacing w:val="-2"/>
          <w:sz w:val="22"/>
          <w:szCs w:val="22"/>
          <w:lang w:val="id-ID"/>
        </w:rPr>
        <w:t xml:space="preserve">). </w:t>
      </w:r>
    </w:p>
    <w:p w:rsidR="00DE24DE" w:rsidRDefault="003E0A08">
      <w:pPr>
        <w:pStyle w:val="Heading1"/>
        <w:ind w:firstLine="567"/>
        <w:jc w:val="both"/>
        <w:rPr>
          <w:b w:val="0"/>
          <w:i w:val="0"/>
          <w:spacing w:val="-2"/>
          <w:sz w:val="22"/>
          <w:szCs w:val="22"/>
          <w:lang w:val="id-ID"/>
        </w:rPr>
      </w:pPr>
      <w:r>
        <w:rPr>
          <w:b w:val="0"/>
          <w:i w:val="0"/>
          <w:spacing w:val="-2"/>
          <w:sz w:val="22"/>
          <w:szCs w:val="22"/>
          <w:lang w:val="id-ID"/>
        </w:rPr>
        <w:t>Beberapa penelitian terdahulu telah mengkaji implementasi Sistem Keuangan Desa (SISKEUDES) dalam mendukung pengelolaan keuangan desa. Penelitian yang dilakukan oleh Trisn</w:t>
      </w:r>
      <w:r>
        <w:rPr>
          <w:b w:val="0"/>
          <w:i w:val="0"/>
          <w:spacing w:val="-2"/>
          <w:sz w:val="22"/>
          <w:szCs w:val="22"/>
          <w:lang w:val="id-ID"/>
        </w:rPr>
        <w:t>awati dan Komang (2021) menunjukkan bahwasanya penerapan SISKEUDES mampu meningkatkan ketepatan penyusunan laporan keuangan desa serta memperkuat akuntabilitas pengelolaan keuangan. Penelitian Atmadja dan Saputra (2018) juga menyimpulkan bahwasanya pemanfa</w:t>
      </w:r>
      <w:r>
        <w:rPr>
          <w:b w:val="0"/>
          <w:i w:val="0"/>
          <w:spacing w:val="-2"/>
          <w:sz w:val="22"/>
          <w:szCs w:val="22"/>
          <w:lang w:val="id-ID"/>
        </w:rPr>
        <w:t>atan sistem informasi keuangan desa memberikan pengaruh positif pada transparansi dan akuntabilitas pengelolaan dana desa apabila didukung dengan kompetensi aparatur desa yang sesuai. Selanjutnya, penelitian Yuliani dan Setiawan (2021) menemukan bahwasanya</w:t>
      </w:r>
      <w:r>
        <w:rPr>
          <w:b w:val="0"/>
          <w:i w:val="0"/>
          <w:spacing w:val="-2"/>
          <w:sz w:val="22"/>
          <w:szCs w:val="22"/>
          <w:lang w:val="id-ID"/>
        </w:rPr>
        <w:t xml:space="preserve"> pengimplementasian SISKEUDES telah memberikan bantuan bagi pemerintah desa dalam tahapan perencanaan, penatausahaan, hingga pelaporan keuangan, tetapi efektivitasnya masih dipengaruhi oleh kemampuan operator, ketersediaan sarana teknologi informasi, serta</w:t>
      </w:r>
      <w:r>
        <w:rPr>
          <w:b w:val="0"/>
          <w:i w:val="0"/>
          <w:spacing w:val="-2"/>
          <w:sz w:val="22"/>
          <w:szCs w:val="22"/>
          <w:lang w:val="id-ID"/>
        </w:rPr>
        <w:t xml:space="preserve"> intensitas pembinaan dari pemerintah daerah. Hasil penelitian tersebut menunjukkan bahwasanya keberadaan aplikasi SISKEUDES belum sepenuhnya menjamin terciptanya pengelolaan keuangan desa yang optimal jika tidak diimbanginya dengan kesiapan SDM maupun duk</w:t>
      </w:r>
      <w:r>
        <w:rPr>
          <w:b w:val="0"/>
          <w:i w:val="0"/>
          <w:spacing w:val="-2"/>
          <w:sz w:val="22"/>
          <w:szCs w:val="22"/>
          <w:lang w:val="id-ID"/>
        </w:rPr>
        <w:t>ungan kelembagaan.</w:t>
      </w:r>
    </w:p>
    <w:p w:rsidR="00DE24DE" w:rsidRDefault="003E0A08">
      <w:pPr>
        <w:pStyle w:val="Heading1"/>
        <w:ind w:firstLine="567"/>
        <w:jc w:val="both"/>
        <w:rPr>
          <w:b w:val="0"/>
          <w:i w:val="0"/>
          <w:spacing w:val="-2"/>
          <w:sz w:val="22"/>
          <w:szCs w:val="22"/>
          <w:lang w:val="id-ID"/>
        </w:rPr>
      </w:pPr>
      <w:r>
        <w:rPr>
          <w:b w:val="0"/>
          <w:i w:val="0"/>
          <w:spacing w:val="-2"/>
          <w:sz w:val="22"/>
          <w:szCs w:val="22"/>
          <w:lang w:val="id-ID"/>
        </w:rPr>
        <w:t>Walaupun berbagai kajian terdahulu telah menjelaskan implementasi SISKEUDES, mayoritas penelitian tersebut masih berorientasi</w:t>
      </w:r>
      <w:r>
        <w:rPr>
          <w:b w:val="0"/>
          <w:i w:val="0"/>
          <w:spacing w:val="-2"/>
          <w:sz w:val="22"/>
          <w:szCs w:val="22"/>
          <w:lang w:val="id-ID"/>
        </w:rPr>
        <w:t xml:space="preserve"> pada pengaruh penggunaan aplikasi terhadap akuntabilitas atau transparansi pengelolaan keuangan desa dengan pendekatan kuantitatif maupun pada desa-desa yang memiliki karakteristik wilayah yang berbeda. Penelitian mengenai implementasi SISKEUDES di Desa B</w:t>
      </w:r>
      <w:r>
        <w:rPr>
          <w:b w:val="0"/>
          <w:i w:val="0"/>
          <w:spacing w:val="-2"/>
          <w:sz w:val="22"/>
          <w:szCs w:val="22"/>
          <w:lang w:val="id-ID"/>
        </w:rPr>
        <w:t>atang Tumu Kecamatan Mandah masih sangat terbatas, terutama yang menganalisis secara komprehensif seluruh tahapan pengelolaan keuangan desa sebagaimana ketentuan Permendagri No. 20 Tahun 2018, diawali dari  perencanaan, pelaksanaan, penatausahaan, pelapora</w:t>
      </w:r>
      <w:r>
        <w:rPr>
          <w:b w:val="0"/>
          <w:i w:val="0"/>
          <w:spacing w:val="-2"/>
          <w:sz w:val="22"/>
          <w:szCs w:val="22"/>
          <w:lang w:val="id-ID"/>
        </w:rPr>
        <w:t>n, hingga pertanggungjawaban. Selain itu, temuan ini juga mengidentifikasi secara langsung faktor pendukung maupun penghambat implementasi SISKEUDES pada tingkat desa. Dengan demikian, penelitian ini memiliki kebaruan (research gap) berupa objek penelitian</w:t>
      </w:r>
      <w:r>
        <w:rPr>
          <w:b w:val="0"/>
          <w:i w:val="0"/>
          <w:spacing w:val="-2"/>
          <w:sz w:val="22"/>
          <w:szCs w:val="22"/>
          <w:lang w:val="id-ID"/>
        </w:rPr>
        <w:t xml:space="preserve"> yang berbeda, pendekatan analisis implementasi secara menyeluruh berdasarkan regulasi terbaru, serta menghasilkan gambaran empiris mengenai penerapan SISKEUDES pada Desa Batang Tumu Kecamatan Mandah sebagai salah satu desa di Kabupaten Indragiri Hilir.</w:t>
      </w:r>
    </w:p>
    <w:p w:rsidR="00DE24DE" w:rsidRDefault="003E0A08">
      <w:pPr>
        <w:pStyle w:val="Heading1"/>
        <w:ind w:firstLine="567"/>
        <w:jc w:val="both"/>
        <w:rPr>
          <w:b w:val="0"/>
          <w:i w:val="0"/>
          <w:spacing w:val="-2"/>
          <w:sz w:val="22"/>
          <w:szCs w:val="22"/>
        </w:rPr>
      </w:pPr>
      <w:r>
        <w:rPr>
          <w:b w:val="0"/>
          <w:i w:val="0"/>
          <w:spacing w:val="-2"/>
          <w:sz w:val="22"/>
          <w:szCs w:val="22"/>
          <w:lang w:val="id-ID"/>
        </w:rPr>
        <w:t>Be</w:t>
      </w:r>
      <w:r>
        <w:rPr>
          <w:b w:val="0"/>
          <w:i w:val="0"/>
          <w:spacing w:val="-2"/>
          <w:sz w:val="22"/>
          <w:szCs w:val="22"/>
          <w:lang w:val="id-ID"/>
        </w:rPr>
        <w:t xml:space="preserve">rdasarkan uraian latar belakang tersebut, pengelolaan keuangan desa yang transparan maupun akuntabel menuntut pemanfaatan sistem yang memadai, salah satunya melalui aplikasi SISKEUDES. Namun, implementasi aplikasi ini dalam praktik pemerintahan desa masih </w:t>
      </w:r>
      <w:r>
        <w:rPr>
          <w:b w:val="0"/>
          <w:i w:val="0"/>
          <w:spacing w:val="-2"/>
          <w:sz w:val="22"/>
          <w:szCs w:val="22"/>
          <w:lang w:val="id-ID"/>
        </w:rPr>
        <w:t xml:space="preserve">menghadapi beragam permasalahan, baik dari aspek teknis, kesiapan organisasi, ataupun kapasitas SDM. Sehingga, kajian ini dilaksanakan dengan judul “Implementasi Pengelolaan Keuangan Desa Menggunakan Aplikasi Sistem </w:t>
      </w:r>
      <w:r>
        <w:rPr>
          <w:b w:val="0"/>
          <w:i w:val="0"/>
          <w:spacing w:val="-2"/>
          <w:sz w:val="22"/>
          <w:szCs w:val="22"/>
          <w:lang w:val="id-ID"/>
        </w:rPr>
        <w:lastRenderedPageBreak/>
        <w:t>Keuangan Desa (SISKEUDES) pada Desa Bata</w:t>
      </w:r>
      <w:r>
        <w:rPr>
          <w:b w:val="0"/>
          <w:i w:val="0"/>
          <w:spacing w:val="-2"/>
          <w:sz w:val="22"/>
          <w:szCs w:val="22"/>
          <w:lang w:val="id-ID"/>
        </w:rPr>
        <w:t>ng Tumu Kecamatan Mandah”, yang diarahkan guna menganalisa pengimplementasian SISKEUDES dalam tahapan pengelolaan keuangan desa, menilai kesesuaiannya dengan ketetapan yang berlaku, serta mengidentifikasi kendala yang dihadapi pemerintah desa. Pemilihan ob</w:t>
      </w:r>
      <w:r>
        <w:rPr>
          <w:b w:val="0"/>
          <w:i w:val="0"/>
          <w:spacing w:val="-2"/>
          <w:sz w:val="22"/>
          <w:szCs w:val="22"/>
          <w:lang w:val="id-ID"/>
        </w:rPr>
        <w:t>jek penelitian didasarkan pada relevansi empiris untuk memperoleh gambaran faktual mengenai praktik implementasi SISKEUDES. Penelitian ini diharapkan mampu berkontribusi dengan akademis dan masukan praktis bagi peningkatan tata kelola keuangan desa</w:t>
      </w:r>
      <w:r>
        <w:rPr>
          <w:b w:val="0"/>
          <w:i w:val="0"/>
          <w:spacing w:val="-2"/>
          <w:sz w:val="22"/>
          <w:szCs w:val="22"/>
        </w:rPr>
        <w:t>.</w:t>
      </w:r>
    </w:p>
    <w:p w:rsidR="00DE24DE" w:rsidRDefault="003E0A08">
      <w:pPr>
        <w:pStyle w:val="Heading1"/>
        <w:tabs>
          <w:tab w:val="left" w:pos="567"/>
        </w:tabs>
        <w:jc w:val="both"/>
        <w:rPr>
          <w:b w:val="0"/>
          <w:i w:val="0"/>
          <w:spacing w:val="-2"/>
          <w:sz w:val="22"/>
          <w:szCs w:val="22"/>
        </w:rPr>
      </w:pPr>
      <w:r>
        <w:rPr>
          <w:i w:val="0"/>
          <w:spacing w:val="-2"/>
          <w:sz w:val="22"/>
          <w:szCs w:val="22"/>
        </w:rPr>
        <w:t xml:space="preserve">B. </w:t>
      </w:r>
      <w:r>
        <w:rPr>
          <w:i w:val="0"/>
          <w:spacing w:val="-2"/>
          <w:sz w:val="22"/>
          <w:szCs w:val="22"/>
        </w:rPr>
        <w:tab/>
        <w:t>TI</w:t>
      </w:r>
      <w:r>
        <w:rPr>
          <w:i w:val="0"/>
          <w:spacing w:val="-2"/>
          <w:sz w:val="22"/>
          <w:szCs w:val="22"/>
        </w:rPr>
        <w:t>NJAUAN PUSTAKA</w:t>
      </w:r>
    </w:p>
    <w:p w:rsidR="00DE24DE" w:rsidRDefault="003E0A08">
      <w:pPr>
        <w:pStyle w:val="Heading1"/>
        <w:tabs>
          <w:tab w:val="left" w:pos="567"/>
          <w:tab w:val="left" w:pos="859"/>
        </w:tabs>
        <w:jc w:val="both"/>
        <w:rPr>
          <w:i w:val="0"/>
          <w:sz w:val="22"/>
          <w:szCs w:val="22"/>
        </w:rPr>
      </w:pPr>
      <w:r>
        <w:rPr>
          <w:i w:val="0"/>
          <w:sz w:val="22"/>
          <w:szCs w:val="22"/>
          <w:lang w:val="id-ID"/>
        </w:rPr>
        <w:t xml:space="preserve">2.1 </w:t>
      </w:r>
      <w:r>
        <w:rPr>
          <w:i w:val="0"/>
          <w:sz w:val="22"/>
          <w:szCs w:val="22"/>
          <w:lang w:val="id-ID"/>
        </w:rPr>
        <w:tab/>
        <w:t>Pengelolaan Keuangan Desa</w:t>
      </w:r>
    </w:p>
    <w:p w:rsidR="00DE24DE" w:rsidRDefault="003E0A08">
      <w:pPr>
        <w:pStyle w:val="Heading1"/>
        <w:tabs>
          <w:tab w:val="left" w:pos="567"/>
        </w:tabs>
        <w:jc w:val="both"/>
        <w:rPr>
          <w:i w:val="0"/>
          <w:sz w:val="22"/>
          <w:szCs w:val="22"/>
        </w:rPr>
      </w:pPr>
      <w:r>
        <w:rPr>
          <w:i w:val="0"/>
          <w:sz w:val="22"/>
          <w:szCs w:val="22"/>
          <w:lang w:val="id-ID"/>
        </w:rPr>
        <w:t>2.1.1 Pengertian Pengelolaan Keuangan Desa</w:t>
      </w:r>
    </w:p>
    <w:p w:rsidR="00DE24DE" w:rsidRDefault="003E0A08">
      <w:pPr>
        <w:pStyle w:val="Heading1"/>
        <w:tabs>
          <w:tab w:val="left" w:pos="567"/>
        </w:tabs>
        <w:jc w:val="both"/>
        <w:rPr>
          <w:b w:val="0"/>
          <w:i w:val="0"/>
          <w:sz w:val="22"/>
          <w:szCs w:val="22"/>
        </w:rPr>
      </w:pPr>
      <w:r>
        <w:rPr>
          <w:b w:val="0"/>
          <w:i w:val="0"/>
          <w:sz w:val="22"/>
          <w:szCs w:val="22"/>
        </w:rPr>
        <w:tab/>
      </w:r>
      <w:r>
        <w:rPr>
          <w:b w:val="0"/>
          <w:i w:val="0"/>
          <w:sz w:val="22"/>
          <w:szCs w:val="22"/>
          <w:lang w:val="id-ID"/>
        </w:rPr>
        <w:t xml:space="preserve">Menurut </w:t>
      </w:r>
      <w:r>
        <w:rPr>
          <w:b w:val="0"/>
          <w:i w:val="0"/>
          <w:sz w:val="22"/>
          <w:szCs w:val="22"/>
          <w:lang w:val="id-ID"/>
        </w:rPr>
        <w:fldChar w:fldCharType="begin"/>
      </w:r>
      <w:r>
        <w:rPr>
          <w:b w:val="0"/>
          <w:i w:val="0"/>
          <w:sz w:val="22"/>
          <w:szCs w:val="22"/>
          <w:lang w:val="id-ID"/>
        </w:rPr>
        <w:instrText xml:space="preserve">ADDIN CSL_CITATION </w:instrText>
      </w:r>
      <w:r>
        <w:rPr>
          <w:b w:val="0"/>
          <w:i w:val="0"/>
          <w:sz w:val="22"/>
          <w:szCs w:val="22"/>
          <w:lang w:val="id-ID"/>
        </w:rPr>
        <w:instrText>{"citationItems":[{"id":"ITEM-1","itemData":{"ISBN":"9789790991958","author":[{"dropping-particle":"","family":"Nurcholis","given":"Hanif","non-dropping-particle":"","parse-names":false,"suffix":""}],"id":"ITEM-1","issued":{"date-parts":[["2017"]]},"publis</w:instrText>
      </w:r>
      <w:r>
        <w:rPr>
          <w:b w:val="0"/>
          <w:i w:val="0"/>
          <w:sz w:val="22"/>
          <w:szCs w:val="22"/>
          <w:lang w:val="id-ID"/>
        </w:rPr>
        <w:instrText>her":"Erlangga","publisher-place":"Jakarta","title":"Pertumbuhan dan Penyelenggaraan Pemerintahan Desa","type":"book"},"uris":["http://www.mendeley.com/documents/?uuid=1e076294-bfd8-41cd-9c84-5d08cf4c9008"]}],"mendeley":{"formattedCitation":"(Nurcholis, 20</w:instrText>
      </w:r>
      <w:r>
        <w:rPr>
          <w:b w:val="0"/>
          <w:i w:val="0"/>
          <w:sz w:val="22"/>
          <w:szCs w:val="22"/>
          <w:lang w:val="id-ID"/>
        </w:rPr>
        <w:instrText>17)","plainTextFormattedCitation":"(Nurcholis, 2017)","previouslyFormattedCitation":"(Nurcholis, 2017)"},"properties":{"noteIndex":0},"schema":"https://github.com/citation-style-language/schema/raw/master/csl-citation.json"}</w:instrText>
      </w:r>
      <w:r>
        <w:rPr>
          <w:b w:val="0"/>
          <w:i w:val="0"/>
          <w:sz w:val="22"/>
          <w:szCs w:val="22"/>
          <w:lang w:val="id-ID"/>
        </w:rPr>
        <w:fldChar w:fldCharType="separate"/>
      </w:r>
      <w:r>
        <w:rPr>
          <w:b w:val="0"/>
          <w:i w:val="0"/>
          <w:noProof/>
          <w:sz w:val="22"/>
          <w:szCs w:val="22"/>
          <w:lang w:val="id-ID"/>
        </w:rPr>
        <w:t>Nurcholis, (2017)</w:t>
      </w:r>
      <w:r>
        <w:rPr>
          <w:b w:val="0"/>
          <w:i w:val="0"/>
          <w:sz w:val="22"/>
          <w:szCs w:val="22"/>
          <w:lang w:val="id-ID"/>
        </w:rPr>
        <w:fldChar w:fldCharType="end"/>
      </w:r>
      <w:r>
        <w:rPr>
          <w:b w:val="0"/>
          <w:i w:val="0"/>
          <w:sz w:val="22"/>
          <w:szCs w:val="22"/>
          <w:lang w:val="id-ID"/>
        </w:rPr>
        <w:t xml:space="preserve"> pengelolaan</w:t>
      </w:r>
      <w:r>
        <w:rPr>
          <w:b w:val="0"/>
          <w:i w:val="0"/>
          <w:sz w:val="22"/>
          <w:szCs w:val="22"/>
          <w:lang w:val="id-ID"/>
        </w:rPr>
        <w:t xml:space="preserve"> keuangan desa sebgaai rangkaian aktivitas yang dirancang dengan sistematis maupun terencana guna mendukung tercapainya tujuan pembangunan desa secara efektif dan efisien (Nurcholis, 2017). Definisi yang sejalan juga tercantum dalam Permendagri No. 20 Tahu</w:t>
      </w:r>
      <w:r>
        <w:rPr>
          <w:b w:val="0"/>
          <w:i w:val="0"/>
          <w:sz w:val="22"/>
          <w:szCs w:val="22"/>
          <w:lang w:val="id-ID"/>
        </w:rPr>
        <w:t xml:space="preserve">n 2018 tentang Pengelolaan Keuangan Desa yang menegaskan jika pengelolaan keuangan desa meliputi keseluruhan proses perencanaan, pelaksanaan, penatausahaan, pelaporan, hingga pertanggungjawaban keuangan desa. </w:t>
      </w:r>
      <w:r>
        <w:rPr>
          <w:b w:val="0"/>
          <w:i w:val="0"/>
          <w:sz w:val="22"/>
          <w:szCs w:val="22"/>
        </w:rPr>
        <w:t xml:space="preserve">Keseluruhan tahapan ini memperlihatkan jika </w:t>
      </w:r>
      <w:r>
        <w:rPr>
          <w:b w:val="0"/>
          <w:bCs/>
          <w:i w:val="0"/>
          <w:sz w:val="22"/>
          <w:szCs w:val="22"/>
        </w:rPr>
        <w:t>pen</w:t>
      </w:r>
      <w:r>
        <w:rPr>
          <w:b w:val="0"/>
          <w:bCs/>
          <w:i w:val="0"/>
          <w:sz w:val="22"/>
          <w:szCs w:val="22"/>
        </w:rPr>
        <w:t>gelolaan keuangan desa</w:t>
      </w:r>
      <w:r>
        <w:rPr>
          <w:b w:val="0"/>
          <w:i w:val="0"/>
          <w:sz w:val="22"/>
          <w:szCs w:val="22"/>
        </w:rPr>
        <w:t xml:space="preserve"> tidak hanya berorientasi pada administrasi keuangan, melainkan juga menjadi instrumen krusial dalam mendukung pembangunan desa serta penyelenggaraan pelayanan pada masyarakat</w:t>
      </w:r>
      <w:r>
        <w:rPr>
          <w:b w:val="0"/>
          <w:i w:val="0"/>
          <w:sz w:val="22"/>
          <w:szCs w:val="22"/>
          <w:lang w:val="id-ID"/>
        </w:rPr>
        <w:t xml:space="preserve"> </w:t>
      </w:r>
      <w:r>
        <w:rPr>
          <w:b w:val="0"/>
          <w:i w:val="0"/>
          <w:sz w:val="22"/>
          <w:szCs w:val="22"/>
          <w:lang w:val="id-ID"/>
        </w:rPr>
        <w:fldChar w:fldCharType="begin"/>
      </w:r>
      <w:r>
        <w:rPr>
          <w:b w:val="0"/>
          <w:i w:val="0"/>
          <w:sz w:val="22"/>
          <w:szCs w:val="22"/>
          <w:lang w:val="id-ID"/>
        </w:rPr>
        <w:instrText>ADDIN CSL_CITATION {"citationItems":[{"id":"ITEM-1","itemD</w:instrText>
      </w:r>
      <w:r>
        <w:rPr>
          <w:b w:val="0"/>
          <w:i w:val="0"/>
          <w:sz w:val="22"/>
          <w:szCs w:val="22"/>
          <w:lang w:val="id-ID"/>
        </w:rPr>
        <w:instrText>ata":{"abstract":"Pendapatan Desa adalah semua penerimaan Desa dalam satu tahun anggaran yang menjadi hak Desa dan tidak perlu dikembalikan oleh Desa. Belanja desa adalah semua pengeluaran yang merupakan kewajiban Desa dalam satu tahun anggaran dan tidak a</w:instrText>
      </w:r>
      <w:r>
        <w:rPr>
          <w:b w:val="0"/>
          <w:i w:val="0"/>
          <w:sz w:val="22"/>
          <w:szCs w:val="22"/>
          <w:lang w:val="id-ID"/>
        </w:rPr>
        <w:instrText>kan diperoleh pembayarannya kembali oleh Desa. Belanja desa dipergunakan untuk mendanai seluruh penyelenggaraan kewenangan Desa.","author":[{"dropping-particle":"","family":"Menteri Dalam Negeri Republik Indonesia","given":"","non-dropping-particle":"","pa</w:instrText>
      </w:r>
      <w:r>
        <w:rPr>
          <w:b w:val="0"/>
          <w:i w:val="0"/>
          <w:sz w:val="22"/>
          <w:szCs w:val="22"/>
          <w:lang w:val="id-ID"/>
        </w:rPr>
        <w:instrText>rse-names":false,"suffix":""}],"container-title":"Physical Review B","id":"ITEM-1","issue":"10","issued":{"date-parts":[["2018"]]},"page":"1-13","title":"Peraturan Menteri Dalam Negeri No 20 Tahun 2018 Tentang Pengelolaan Keuangan Desa","type":"article-jou</w:instrText>
      </w:r>
      <w:r>
        <w:rPr>
          <w:b w:val="0"/>
          <w:i w:val="0"/>
          <w:sz w:val="22"/>
          <w:szCs w:val="22"/>
          <w:lang w:val="id-ID"/>
        </w:rPr>
        <w:instrText>rnal","volume":"72"},"uris":["http://www.mendeley.com/documents/?uuid=70a0764a-2324-459b-b461-6bdf431a274d"]}],"mendeley":{"formattedCitation":"(Menteri Dalam Negeri Republik Indonesia, 2018)","plainTextFormattedCitation":"(Menteri Dalam Negeri Republik In</w:instrText>
      </w:r>
      <w:r>
        <w:rPr>
          <w:b w:val="0"/>
          <w:i w:val="0"/>
          <w:sz w:val="22"/>
          <w:szCs w:val="22"/>
          <w:lang w:val="id-ID"/>
        </w:rPr>
        <w:instrText>donesia, 2018)","previouslyFormattedCitation":"(Menteri Dalam Negeri Republik Indonesia, 2018)"},"properties":{"noteIndex":0},"schema":"https://github.com/citation-style-language/schema/raw/master/csl-citation.json"}</w:instrText>
      </w:r>
      <w:r>
        <w:rPr>
          <w:b w:val="0"/>
          <w:i w:val="0"/>
          <w:sz w:val="22"/>
          <w:szCs w:val="22"/>
          <w:lang w:val="id-ID"/>
        </w:rPr>
        <w:fldChar w:fldCharType="separate"/>
      </w:r>
      <w:r>
        <w:rPr>
          <w:b w:val="0"/>
          <w:i w:val="0"/>
          <w:noProof/>
          <w:sz w:val="22"/>
          <w:szCs w:val="22"/>
          <w:lang w:val="id-ID"/>
        </w:rPr>
        <w:t>(Menteri Dalam Negeri Republik Indonesia</w:t>
      </w:r>
      <w:r>
        <w:rPr>
          <w:b w:val="0"/>
          <w:i w:val="0"/>
          <w:noProof/>
          <w:sz w:val="22"/>
          <w:szCs w:val="22"/>
          <w:lang w:val="id-ID"/>
        </w:rPr>
        <w:t>, 2018)</w:t>
      </w:r>
      <w:r>
        <w:rPr>
          <w:b w:val="0"/>
          <w:i w:val="0"/>
          <w:sz w:val="22"/>
          <w:szCs w:val="22"/>
          <w:lang w:val="id-ID"/>
        </w:rPr>
        <w:fldChar w:fldCharType="end"/>
      </w:r>
      <w:r>
        <w:rPr>
          <w:b w:val="0"/>
          <w:i w:val="0"/>
          <w:sz w:val="22"/>
          <w:szCs w:val="22"/>
          <w:lang w:val="id-ID"/>
        </w:rPr>
        <w:t>.</w:t>
      </w:r>
    </w:p>
    <w:p w:rsidR="00DE24DE" w:rsidRDefault="003E0A08">
      <w:pPr>
        <w:pStyle w:val="Heading1"/>
        <w:tabs>
          <w:tab w:val="left" w:pos="567"/>
        </w:tabs>
        <w:jc w:val="both"/>
        <w:rPr>
          <w:i w:val="0"/>
          <w:sz w:val="22"/>
          <w:szCs w:val="22"/>
          <w:lang w:val="id-ID"/>
        </w:rPr>
      </w:pPr>
      <w:r>
        <w:rPr>
          <w:i w:val="0"/>
          <w:sz w:val="22"/>
          <w:szCs w:val="22"/>
          <w:lang w:val="id-ID"/>
        </w:rPr>
        <w:t>2.1.2 Tujuan Pengelolaan Keuangan Desa</w:t>
      </w:r>
    </w:p>
    <w:p w:rsidR="00DE24DE" w:rsidRDefault="003E0A08">
      <w:pPr>
        <w:pStyle w:val="Heading1"/>
        <w:tabs>
          <w:tab w:val="left" w:pos="567"/>
        </w:tabs>
        <w:jc w:val="both"/>
        <w:rPr>
          <w:b w:val="0"/>
          <w:i w:val="0"/>
          <w:sz w:val="22"/>
          <w:szCs w:val="22"/>
        </w:rPr>
      </w:pPr>
      <w:r>
        <w:rPr>
          <w:b w:val="0"/>
          <w:i w:val="0"/>
          <w:sz w:val="22"/>
          <w:szCs w:val="22"/>
        </w:rPr>
        <w:tab/>
        <w:t>Sebagaimana Permendagri No. 20 Tahun 2018 tentang Pengelolaan Keuangan Desa, tujuan pengelolaan keuangan desa adalah menciptakan pengelolaan keuangan yang transparan, akuntabel, partisipatif, serta dilaks</w:t>
      </w:r>
      <w:r>
        <w:rPr>
          <w:b w:val="0"/>
          <w:i w:val="0"/>
          <w:sz w:val="22"/>
          <w:szCs w:val="22"/>
        </w:rPr>
        <w:t>anakan secara tertib maupun disiplin anggaran</w:t>
      </w:r>
      <w:r>
        <w:rPr>
          <w:b w:val="0"/>
          <w:i w:val="0"/>
          <w:sz w:val="22"/>
          <w:szCs w:val="22"/>
          <w:lang w:val="id-ID"/>
        </w:rPr>
        <w:t xml:space="preserve"> </w:t>
      </w:r>
      <w:r>
        <w:rPr>
          <w:b w:val="0"/>
          <w:i w:val="0"/>
          <w:sz w:val="22"/>
          <w:szCs w:val="22"/>
          <w:lang w:val="id-ID"/>
        </w:rPr>
        <w:fldChar w:fldCharType="begin"/>
      </w:r>
      <w:r>
        <w:rPr>
          <w:b w:val="0"/>
          <w:i w:val="0"/>
          <w:sz w:val="22"/>
          <w:szCs w:val="22"/>
          <w:lang w:val="id-ID"/>
        </w:rPr>
        <w:instrText>ADDIN CSL_CITATION {"citationItems":[{"id":"ITEM-1","itemData":{"abstract":"Pendapatan Desa adalah semua penerimaan Desa dalam satu tahun anggaran yang menjadi hak Desa dan tidak perlu dikembalikan oleh Desa. B</w:instrText>
      </w:r>
      <w:r>
        <w:rPr>
          <w:b w:val="0"/>
          <w:i w:val="0"/>
          <w:sz w:val="22"/>
          <w:szCs w:val="22"/>
          <w:lang w:val="id-ID"/>
        </w:rPr>
        <w:instrText>elanja desa adalah semua pengeluaran yang merupakan kewajiban Desa dalam satu tahun anggaran dan tidak akan diperoleh pembayarannya kembali oleh Desa. Belanja desa dipergunakan untuk mendanai seluruh penyelenggaraan kewenangan Desa.","author":[{"dropping-p</w:instrText>
      </w:r>
      <w:r>
        <w:rPr>
          <w:b w:val="0"/>
          <w:i w:val="0"/>
          <w:sz w:val="22"/>
          <w:szCs w:val="22"/>
          <w:lang w:val="id-ID"/>
        </w:rPr>
        <w:instrText>article":"","family":"Menteri Dalam Negeri Republik Indonesia","given":"","non-dropping-particle":"","parse-names":false,"suffix":""}],"container-title":"Physical Review B","id":"ITEM-1","issue":"10","issued":{"date-parts":[["2018"]]},"page":"1-13","title"</w:instrText>
      </w:r>
      <w:r>
        <w:rPr>
          <w:b w:val="0"/>
          <w:i w:val="0"/>
          <w:sz w:val="22"/>
          <w:szCs w:val="22"/>
          <w:lang w:val="id-ID"/>
        </w:rPr>
        <w:instrText>:"Peraturan Menteri Dalam Negeri No 20 Tahun 2018 Tentang Pengelolaan Keuangan Desa","type":"article-journal","volume":"72"},"uris":["http://www.mendeley.com/documents/?uuid=70a0764a-2324-459b-b461-6bdf431a274d"]}],"mendeley":{"formattedCitation":"(Menteri</w:instrText>
      </w:r>
      <w:r>
        <w:rPr>
          <w:b w:val="0"/>
          <w:i w:val="0"/>
          <w:sz w:val="22"/>
          <w:szCs w:val="22"/>
          <w:lang w:val="id-ID"/>
        </w:rPr>
        <w:instrText xml:space="preserve"> Dalam Negeri Republik Indonesia, 2018)","plainTextFormattedCitation":"(Menteri Dalam Negeri Republik Indonesia, 2018)","previouslyFormattedCitation":"(Menteri Dalam Negeri Republik Indonesia, 2018)"},"properties":{"noteIndex":0},"schema":"https://github.c</w:instrText>
      </w:r>
      <w:r>
        <w:rPr>
          <w:b w:val="0"/>
          <w:i w:val="0"/>
          <w:sz w:val="22"/>
          <w:szCs w:val="22"/>
          <w:lang w:val="id-ID"/>
        </w:rPr>
        <w:instrText>om/citation-style-language/schema/raw/master/csl-citation.json"}</w:instrText>
      </w:r>
      <w:r>
        <w:rPr>
          <w:b w:val="0"/>
          <w:i w:val="0"/>
          <w:sz w:val="22"/>
          <w:szCs w:val="22"/>
          <w:lang w:val="id-ID"/>
        </w:rPr>
        <w:fldChar w:fldCharType="separate"/>
      </w:r>
      <w:r>
        <w:rPr>
          <w:b w:val="0"/>
          <w:i w:val="0"/>
          <w:noProof/>
          <w:sz w:val="22"/>
          <w:szCs w:val="22"/>
          <w:lang w:val="id-ID"/>
        </w:rPr>
        <w:t>(Mendagri RI, 2018)</w:t>
      </w:r>
      <w:r>
        <w:rPr>
          <w:b w:val="0"/>
          <w:i w:val="0"/>
          <w:sz w:val="22"/>
          <w:szCs w:val="22"/>
          <w:lang w:val="id-ID"/>
        </w:rPr>
        <w:fldChar w:fldCharType="end"/>
      </w:r>
      <w:r>
        <w:rPr>
          <w:b w:val="0"/>
          <w:i w:val="0"/>
          <w:sz w:val="22"/>
          <w:szCs w:val="22"/>
        </w:rPr>
        <w:t>.</w:t>
      </w:r>
      <w:r>
        <w:rPr>
          <w:sz w:val="22"/>
          <w:szCs w:val="22"/>
        </w:rPr>
        <w:t xml:space="preserve"> </w:t>
      </w:r>
      <w:r>
        <w:rPr>
          <w:b w:val="0"/>
          <w:i w:val="0"/>
          <w:sz w:val="22"/>
          <w:szCs w:val="22"/>
          <w:lang w:val="id-ID"/>
        </w:rPr>
        <w:t xml:space="preserve">Menurut Permendagri No. 20 Tahun 2018 </w:t>
      </w:r>
      <w:r>
        <w:rPr>
          <w:b w:val="0"/>
          <w:i w:val="0"/>
          <w:sz w:val="22"/>
          <w:szCs w:val="22"/>
          <w:lang w:val="id-ID"/>
        </w:rPr>
        <w:fldChar w:fldCharType="begin"/>
      </w:r>
      <w:r>
        <w:rPr>
          <w:b w:val="0"/>
          <w:i w:val="0"/>
          <w:sz w:val="22"/>
          <w:szCs w:val="22"/>
          <w:lang w:val="id-ID"/>
        </w:rPr>
        <w:instrText>ADDIN CSL_CITATION {"citationItems":[{"id":"ITEM-1","itemData":{"abstract":"Pendapatan Desa adalah semua penerimaan Desa dalam sat</w:instrText>
      </w:r>
      <w:r>
        <w:rPr>
          <w:b w:val="0"/>
          <w:i w:val="0"/>
          <w:sz w:val="22"/>
          <w:szCs w:val="22"/>
          <w:lang w:val="id-ID"/>
        </w:rPr>
        <w:instrText>u tahun anggaran yang menjadi hak Desa dan tidak perlu dikembalikan oleh Desa. Belanja desa adalah semua pengeluaran yang merupakan kewajiban Desa dalam satu tahun anggaran dan tidak akan diperoleh pembayarannya kembali oleh Desa. Belanja desa dipergunakan</w:instrText>
      </w:r>
      <w:r>
        <w:rPr>
          <w:b w:val="0"/>
          <w:i w:val="0"/>
          <w:sz w:val="22"/>
          <w:szCs w:val="22"/>
          <w:lang w:val="id-ID"/>
        </w:rPr>
        <w:instrText xml:space="preserve"> untuk mendanai seluruh penyelenggaraan kewenangan Desa.","author":[{"dropping-particle":"","family":"Menteri Dalam Negeri Republik Indonesia","given":"","non-dropping-particle":"","parse-names":false,"suffix":""}],"container-title":"Physical Review B","id</w:instrText>
      </w:r>
      <w:r>
        <w:rPr>
          <w:b w:val="0"/>
          <w:i w:val="0"/>
          <w:sz w:val="22"/>
          <w:szCs w:val="22"/>
          <w:lang w:val="id-ID"/>
        </w:rPr>
        <w:instrText>":"ITEM-1","issue":"10","issued":{"date-parts":[["2018"]]},"page":"1-13","title":"Peraturan Menteri Dalam Negeri No 20 Tahun 2018 Tentang Pengelolaan Keuangan Desa","type":"article-journal","volume":"72"},"uris":["http://www.mendeley.com/documents/?uuid=70</w:instrText>
      </w:r>
      <w:r>
        <w:rPr>
          <w:b w:val="0"/>
          <w:i w:val="0"/>
          <w:sz w:val="22"/>
          <w:szCs w:val="22"/>
          <w:lang w:val="id-ID"/>
        </w:rPr>
        <w:instrText>a0764a-2324-459b-b461-6bdf431a274d"]}],"mendeley":{"formattedCitation":"(Menteri Dalam Negeri Republik Indonesia, 2018)","plainTextFormattedCitation":"(Menteri Dalam Negeri Republik Indonesia, 2018)","previouslyFormattedCitation":"(Menteri Dalam Negeri Rep</w:instrText>
      </w:r>
      <w:r>
        <w:rPr>
          <w:b w:val="0"/>
          <w:i w:val="0"/>
          <w:sz w:val="22"/>
          <w:szCs w:val="22"/>
          <w:lang w:val="id-ID"/>
        </w:rPr>
        <w:instrText>ublik Indonesia, 2018)"},"properties":{"noteIndex":0},"schema":"https://github.com/citation-style-language/schema/raw/master/csl-citation.json"}</w:instrText>
      </w:r>
      <w:r>
        <w:rPr>
          <w:b w:val="0"/>
          <w:i w:val="0"/>
          <w:sz w:val="22"/>
          <w:szCs w:val="22"/>
          <w:lang w:val="id-ID"/>
        </w:rPr>
        <w:fldChar w:fldCharType="separate"/>
      </w:r>
      <w:r>
        <w:rPr>
          <w:b w:val="0"/>
          <w:i w:val="0"/>
          <w:noProof/>
          <w:sz w:val="22"/>
          <w:szCs w:val="22"/>
          <w:lang w:val="id-ID"/>
        </w:rPr>
        <w:t>(Mendagri RI 2018)</w:t>
      </w:r>
      <w:r>
        <w:rPr>
          <w:b w:val="0"/>
          <w:i w:val="0"/>
          <w:sz w:val="22"/>
          <w:szCs w:val="22"/>
          <w:lang w:val="id-ID"/>
        </w:rPr>
        <w:fldChar w:fldCharType="end"/>
      </w:r>
      <w:r>
        <w:rPr>
          <w:b w:val="0"/>
          <w:i w:val="0"/>
          <w:sz w:val="22"/>
          <w:szCs w:val="22"/>
          <w:lang w:val="id-ID"/>
        </w:rPr>
        <w:t>, tujuan pengelolaan keuangan desa adalah:</w:t>
      </w:r>
    </w:p>
    <w:p w:rsidR="00DE24DE" w:rsidRDefault="003E0A08">
      <w:pPr>
        <w:pStyle w:val="Heading1"/>
        <w:widowControl w:val="0"/>
        <w:numPr>
          <w:ilvl w:val="0"/>
          <w:numId w:val="1"/>
        </w:numPr>
        <w:autoSpaceDE w:val="0"/>
        <w:autoSpaceDN w:val="0"/>
        <w:jc w:val="both"/>
        <w:rPr>
          <w:b w:val="0"/>
          <w:i w:val="0"/>
          <w:sz w:val="22"/>
          <w:szCs w:val="22"/>
          <w:lang w:val="id-ID"/>
        </w:rPr>
      </w:pPr>
      <w:r>
        <w:rPr>
          <w:b w:val="0"/>
          <w:i w:val="0"/>
          <w:sz w:val="22"/>
          <w:szCs w:val="22"/>
          <w:lang w:val="id-ID"/>
        </w:rPr>
        <w:t>Menambah tingkatan kepercayaan masyarakat pada p</w:t>
      </w:r>
      <w:r>
        <w:rPr>
          <w:b w:val="0"/>
          <w:i w:val="0"/>
          <w:sz w:val="22"/>
          <w:szCs w:val="22"/>
          <w:lang w:val="id-ID"/>
        </w:rPr>
        <w:t xml:space="preserve">enyelenggaraan pemerintahan desa. </w:t>
      </w:r>
    </w:p>
    <w:p w:rsidR="00DE24DE" w:rsidRDefault="003E0A08">
      <w:pPr>
        <w:pStyle w:val="Heading1"/>
        <w:widowControl w:val="0"/>
        <w:numPr>
          <w:ilvl w:val="0"/>
          <w:numId w:val="1"/>
        </w:numPr>
        <w:autoSpaceDE w:val="0"/>
        <w:autoSpaceDN w:val="0"/>
        <w:jc w:val="both"/>
        <w:rPr>
          <w:b w:val="0"/>
          <w:i w:val="0"/>
          <w:sz w:val="22"/>
          <w:szCs w:val="22"/>
          <w:lang w:val="id-ID"/>
        </w:rPr>
      </w:pPr>
      <w:r>
        <w:rPr>
          <w:b w:val="0"/>
          <w:i w:val="0"/>
          <w:sz w:val="22"/>
          <w:szCs w:val="22"/>
          <w:lang w:val="id-ID"/>
        </w:rPr>
        <w:t xml:space="preserve">Mendukung pelaksanaan pembangunan desa sekaligus pemberdayaan masyarakat desa. </w:t>
      </w:r>
    </w:p>
    <w:p w:rsidR="00DE24DE" w:rsidRDefault="003E0A08">
      <w:pPr>
        <w:pStyle w:val="Heading1"/>
        <w:widowControl w:val="0"/>
        <w:numPr>
          <w:ilvl w:val="0"/>
          <w:numId w:val="1"/>
        </w:numPr>
        <w:autoSpaceDE w:val="0"/>
        <w:autoSpaceDN w:val="0"/>
        <w:jc w:val="both"/>
        <w:rPr>
          <w:b w:val="0"/>
          <w:i w:val="0"/>
          <w:sz w:val="22"/>
          <w:szCs w:val="22"/>
          <w:lang w:val="id-ID"/>
        </w:rPr>
      </w:pPr>
      <w:r>
        <w:rPr>
          <w:b w:val="0"/>
          <w:i w:val="0"/>
          <w:sz w:val="22"/>
          <w:szCs w:val="22"/>
          <w:lang w:val="id-ID"/>
        </w:rPr>
        <w:t xml:space="preserve">Memberikan dorongan bagi pemanfaatan dana desa agar berlangsung dengan efektif maupun efisien. </w:t>
      </w:r>
    </w:p>
    <w:p w:rsidR="00DE24DE" w:rsidRDefault="003E0A08">
      <w:pPr>
        <w:pStyle w:val="Heading1"/>
        <w:widowControl w:val="0"/>
        <w:numPr>
          <w:ilvl w:val="0"/>
          <w:numId w:val="1"/>
        </w:numPr>
        <w:autoSpaceDE w:val="0"/>
        <w:autoSpaceDN w:val="0"/>
        <w:jc w:val="both"/>
        <w:rPr>
          <w:b w:val="0"/>
          <w:i w:val="0"/>
          <w:sz w:val="22"/>
          <w:szCs w:val="22"/>
          <w:lang w:val="id-ID"/>
        </w:rPr>
      </w:pPr>
      <w:r>
        <w:rPr>
          <w:b w:val="0"/>
          <w:i w:val="0"/>
          <w:sz w:val="22"/>
          <w:szCs w:val="22"/>
          <w:lang w:val="id-ID"/>
        </w:rPr>
        <w:t>Memastikan penggunaan anggaran desa dilaksana</w:t>
      </w:r>
      <w:r>
        <w:rPr>
          <w:b w:val="0"/>
          <w:i w:val="0"/>
          <w:sz w:val="22"/>
          <w:szCs w:val="22"/>
          <w:lang w:val="id-ID"/>
        </w:rPr>
        <w:t xml:space="preserve">kannya sebagaimana prinsip akuntabilitas. </w:t>
      </w:r>
    </w:p>
    <w:p w:rsidR="00DE24DE" w:rsidRDefault="003E0A08">
      <w:pPr>
        <w:pStyle w:val="Heading1"/>
        <w:widowControl w:val="0"/>
        <w:numPr>
          <w:ilvl w:val="0"/>
          <w:numId w:val="1"/>
        </w:numPr>
        <w:autoSpaceDE w:val="0"/>
        <w:autoSpaceDN w:val="0"/>
        <w:jc w:val="both"/>
        <w:rPr>
          <w:b w:val="0"/>
          <w:i w:val="0"/>
          <w:sz w:val="22"/>
          <w:szCs w:val="22"/>
          <w:lang w:val="id-ID"/>
        </w:rPr>
      </w:pPr>
      <w:r>
        <w:rPr>
          <w:b w:val="0"/>
          <w:i w:val="0"/>
          <w:sz w:val="22"/>
          <w:szCs w:val="22"/>
          <w:lang w:val="id-ID"/>
        </w:rPr>
        <w:t xml:space="preserve">Mengembangkan penyelenggaraan tata kelola pemerintahan desa yang mengedepankan transparansi. </w:t>
      </w:r>
    </w:p>
    <w:p w:rsidR="00DE24DE" w:rsidRDefault="003E0A08">
      <w:pPr>
        <w:pStyle w:val="Heading1"/>
        <w:tabs>
          <w:tab w:val="left" w:pos="567"/>
        </w:tabs>
        <w:jc w:val="both"/>
        <w:rPr>
          <w:b w:val="0"/>
          <w:i w:val="0"/>
          <w:sz w:val="22"/>
          <w:szCs w:val="22"/>
        </w:rPr>
      </w:pPr>
      <w:r>
        <w:rPr>
          <w:b w:val="0"/>
          <w:i w:val="0"/>
          <w:sz w:val="22"/>
          <w:szCs w:val="22"/>
        </w:rPr>
        <w:tab/>
        <w:t>Dengan tercapainya tujuan tersebut, pengelolaan keuangan desa dapat menjadi instrumen krusial dalam menciptakan pemban</w:t>
      </w:r>
      <w:r>
        <w:rPr>
          <w:b w:val="0"/>
          <w:i w:val="0"/>
          <w:sz w:val="22"/>
          <w:szCs w:val="22"/>
        </w:rPr>
        <w:t>gunan desa yang berkelanjutan maupun berorientasi pada kepentingan masyarakat.</w:t>
      </w:r>
    </w:p>
    <w:p w:rsidR="00DE24DE" w:rsidRDefault="003E0A08">
      <w:pPr>
        <w:pStyle w:val="Heading1"/>
        <w:tabs>
          <w:tab w:val="left" w:pos="567"/>
        </w:tabs>
        <w:jc w:val="both"/>
        <w:rPr>
          <w:i w:val="0"/>
          <w:sz w:val="22"/>
          <w:szCs w:val="22"/>
          <w:lang w:val="id-ID"/>
        </w:rPr>
      </w:pPr>
      <w:r>
        <w:rPr>
          <w:i w:val="0"/>
          <w:sz w:val="22"/>
          <w:szCs w:val="22"/>
          <w:lang w:val="id-ID"/>
        </w:rPr>
        <w:t>2.1.3 Fungsi Pengelolaan Keuangan Desa</w:t>
      </w:r>
    </w:p>
    <w:p w:rsidR="00DE24DE" w:rsidRDefault="003E0A08">
      <w:pPr>
        <w:pStyle w:val="Heading1"/>
        <w:tabs>
          <w:tab w:val="left" w:pos="567"/>
        </w:tabs>
        <w:jc w:val="both"/>
        <w:rPr>
          <w:b w:val="0"/>
          <w:i w:val="0"/>
          <w:sz w:val="22"/>
          <w:szCs w:val="22"/>
        </w:rPr>
      </w:pPr>
      <w:r>
        <w:rPr>
          <w:b w:val="0"/>
          <w:i w:val="0"/>
          <w:sz w:val="22"/>
          <w:szCs w:val="22"/>
        </w:rPr>
        <w:tab/>
        <w:t>Pengelolaan keuangan desa mempunyai fungsi yang sangat krusial dalam mendukung penyelenggaraan pemerintahan desa maupun pelaksanaan pemba</w:t>
      </w:r>
      <w:r>
        <w:rPr>
          <w:b w:val="0"/>
          <w:i w:val="0"/>
          <w:sz w:val="22"/>
          <w:szCs w:val="22"/>
        </w:rPr>
        <w:t>ngunan yang berorientasi pada kesejahteraan masyarakat.</w:t>
      </w:r>
      <w:r>
        <w:rPr>
          <w:sz w:val="22"/>
          <w:szCs w:val="22"/>
        </w:rPr>
        <w:t xml:space="preserve"> </w:t>
      </w:r>
      <w:r>
        <w:rPr>
          <w:b w:val="0"/>
          <w:i w:val="0"/>
          <w:sz w:val="22"/>
          <w:szCs w:val="22"/>
          <w:lang w:val="id-ID"/>
        </w:rPr>
        <w:t>Menurut Mahmudi (2019), fungsi pengelolaan keuangan sektor publik meliputi:</w:t>
      </w:r>
    </w:p>
    <w:p w:rsidR="00DE24DE" w:rsidRDefault="003E0A08">
      <w:pPr>
        <w:pStyle w:val="Heading1"/>
        <w:keepNext w:val="0"/>
        <w:widowControl w:val="0"/>
        <w:numPr>
          <w:ilvl w:val="0"/>
          <w:numId w:val="6"/>
        </w:numPr>
        <w:autoSpaceDE w:val="0"/>
        <w:autoSpaceDN w:val="0"/>
        <w:ind w:left="567" w:hanging="567"/>
        <w:jc w:val="both"/>
        <w:rPr>
          <w:b w:val="0"/>
          <w:i w:val="0"/>
          <w:sz w:val="22"/>
          <w:szCs w:val="22"/>
          <w:lang w:val="id-ID"/>
        </w:rPr>
      </w:pPr>
      <w:r>
        <w:rPr>
          <w:b w:val="0"/>
          <w:i w:val="0"/>
          <w:sz w:val="22"/>
          <w:szCs w:val="22"/>
          <w:lang w:val="id-ID"/>
        </w:rPr>
        <w:t>Perencanaan.</w:t>
      </w:r>
    </w:p>
    <w:p w:rsidR="00DE24DE" w:rsidRDefault="003E0A08">
      <w:pPr>
        <w:pStyle w:val="Heading1"/>
        <w:keepNext w:val="0"/>
        <w:widowControl w:val="0"/>
        <w:numPr>
          <w:ilvl w:val="0"/>
          <w:numId w:val="6"/>
        </w:numPr>
        <w:autoSpaceDE w:val="0"/>
        <w:autoSpaceDN w:val="0"/>
        <w:ind w:left="567" w:hanging="567"/>
        <w:jc w:val="both"/>
        <w:rPr>
          <w:b w:val="0"/>
          <w:i w:val="0"/>
          <w:sz w:val="22"/>
          <w:szCs w:val="22"/>
          <w:lang w:val="id-ID"/>
        </w:rPr>
      </w:pPr>
      <w:r>
        <w:rPr>
          <w:b w:val="0"/>
          <w:i w:val="0"/>
          <w:sz w:val="22"/>
          <w:szCs w:val="22"/>
          <w:lang w:val="id-ID"/>
        </w:rPr>
        <w:t>Penganggaran.</w:t>
      </w:r>
    </w:p>
    <w:p w:rsidR="00DE24DE" w:rsidRDefault="003E0A08">
      <w:pPr>
        <w:pStyle w:val="Heading1"/>
        <w:keepNext w:val="0"/>
        <w:widowControl w:val="0"/>
        <w:numPr>
          <w:ilvl w:val="0"/>
          <w:numId w:val="6"/>
        </w:numPr>
        <w:autoSpaceDE w:val="0"/>
        <w:autoSpaceDN w:val="0"/>
        <w:ind w:left="567" w:hanging="567"/>
        <w:jc w:val="both"/>
        <w:rPr>
          <w:b w:val="0"/>
          <w:i w:val="0"/>
          <w:sz w:val="22"/>
          <w:szCs w:val="22"/>
          <w:lang w:val="id-ID"/>
        </w:rPr>
      </w:pPr>
      <w:r>
        <w:rPr>
          <w:b w:val="0"/>
          <w:i w:val="0"/>
          <w:sz w:val="22"/>
          <w:szCs w:val="22"/>
          <w:lang w:val="id-ID"/>
        </w:rPr>
        <w:t>Pelaksanaan.</w:t>
      </w:r>
    </w:p>
    <w:p w:rsidR="00DE24DE" w:rsidRDefault="003E0A08">
      <w:pPr>
        <w:pStyle w:val="Heading1"/>
        <w:keepNext w:val="0"/>
        <w:widowControl w:val="0"/>
        <w:numPr>
          <w:ilvl w:val="0"/>
          <w:numId w:val="6"/>
        </w:numPr>
        <w:autoSpaceDE w:val="0"/>
        <w:autoSpaceDN w:val="0"/>
        <w:ind w:left="567" w:hanging="567"/>
        <w:jc w:val="both"/>
        <w:rPr>
          <w:b w:val="0"/>
          <w:i w:val="0"/>
          <w:sz w:val="22"/>
          <w:szCs w:val="22"/>
          <w:lang w:val="id-ID"/>
        </w:rPr>
      </w:pPr>
      <w:r>
        <w:rPr>
          <w:b w:val="0"/>
          <w:i w:val="0"/>
          <w:sz w:val="22"/>
          <w:szCs w:val="22"/>
          <w:lang w:val="id-ID"/>
        </w:rPr>
        <w:t>Fungsi Pengendalian.</w:t>
      </w:r>
    </w:p>
    <w:p w:rsidR="00DE24DE" w:rsidRDefault="003E0A08">
      <w:pPr>
        <w:pStyle w:val="Heading1"/>
        <w:keepNext w:val="0"/>
        <w:widowControl w:val="0"/>
        <w:numPr>
          <w:ilvl w:val="0"/>
          <w:numId w:val="6"/>
        </w:numPr>
        <w:autoSpaceDE w:val="0"/>
        <w:autoSpaceDN w:val="0"/>
        <w:ind w:left="567" w:hanging="567"/>
        <w:jc w:val="both"/>
        <w:rPr>
          <w:b w:val="0"/>
          <w:i w:val="0"/>
          <w:sz w:val="22"/>
          <w:szCs w:val="22"/>
          <w:lang w:val="id-ID"/>
        </w:rPr>
      </w:pPr>
      <w:r>
        <w:rPr>
          <w:b w:val="0"/>
          <w:i w:val="0"/>
          <w:sz w:val="22"/>
          <w:szCs w:val="22"/>
          <w:lang w:val="id-ID"/>
        </w:rPr>
        <w:t>Pelaporan.</w:t>
      </w:r>
    </w:p>
    <w:p w:rsidR="00DE24DE" w:rsidRDefault="003E0A08">
      <w:pPr>
        <w:pStyle w:val="Heading1"/>
        <w:keepNext w:val="0"/>
        <w:widowControl w:val="0"/>
        <w:numPr>
          <w:ilvl w:val="0"/>
          <w:numId w:val="6"/>
        </w:numPr>
        <w:autoSpaceDE w:val="0"/>
        <w:autoSpaceDN w:val="0"/>
        <w:ind w:left="567" w:hanging="567"/>
        <w:jc w:val="both"/>
        <w:rPr>
          <w:b w:val="0"/>
          <w:i w:val="0"/>
          <w:sz w:val="22"/>
          <w:szCs w:val="22"/>
          <w:lang w:val="id-ID"/>
        </w:rPr>
      </w:pPr>
      <w:r>
        <w:rPr>
          <w:b w:val="0"/>
          <w:i w:val="0"/>
          <w:sz w:val="22"/>
          <w:szCs w:val="22"/>
          <w:lang w:val="id-ID"/>
        </w:rPr>
        <w:t>Pertanggungjawaban.</w:t>
      </w:r>
    </w:p>
    <w:p w:rsidR="00DE24DE" w:rsidRDefault="003E0A08">
      <w:pPr>
        <w:pStyle w:val="Heading1"/>
        <w:tabs>
          <w:tab w:val="left" w:pos="567"/>
        </w:tabs>
        <w:jc w:val="both"/>
        <w:rPr>
          <w:b w:val="0"/>
          <w:i w:val="0"/>
          <w:sz w:val="22"/>
          <w:szCs w:val="22"/>
        </w:rPr>
      </w:pPr>
      <w:r>
        <w:rPr>
          <w:b w:val="0"/>
          <w:i w:val="0"/>
          <w:sz w:val="22"/>
          <w:szCs w:val="22"/>
        </w:rPr>
        <w:tab/>
      </w:r>
      <w:r>
        <w:rPr>
          <w:b w:val="0"/>
          <w:i w:val="0"/>
          <w:sz w:val="22"/>
          <w:szCs w:val="22"/>
          <w:lang w:val="id-ID"/>
        </w:rPr>
        <w:t xml:space="preserve">Dalam konteks desa, fungsi tersebut diwujudkan melalui penyusunan APBDes, pelaksanaan kegiatan, pencatatan transaksi, pelaporan realisasi anggaran, dan penyampaian laporan pertanggungjawaban pada pemerintah daerah maupun masyarakat </w:t>
      </w:r>
      <w:r>
        <w:rPr>
          <w:b w:val="0"/>
          <w:i w:val="0"/>
          <w:sz w:val="22"/>
          <w:szCs w:val="22"/>
          <w:lang w:val="id-ID"/>
        </w:rPr>
        <w:fldChar w:fldCharType="begin"/>
      </w:r>
      <w:r>
        <w:rPr>
          <w:b w:val="0"/>
          <w:i w:val="0"/>
          <w:sz w:val="22"/>
          <w:szCs w:val="22"/>
          <w:lang w:val="id-ID"/>
        </w:rPr>
        <w:instrText>ADDIN CSL_CITATION {"cit</w:instrText>
      </w:r>
      <w:r>
        <w:rPr>
          <w:b w:val="0"/>
          <w:i w:val="0"/>
          <w:sz w:val="22"/>
          <w:szCs w:val="22"/>
          <w:lang w:val="id-ID"/>
        </w:rPr>
        <w:instrText>ationItems":[{"id":"ITEM-1","itemData":{"ISBN":"978-602-1286-79-1","author":[{"dropping-particle":"","family":"Mahmudi","given":"","non-dropping-particle":"","parse-names":false,"suffix":""}],"id":"ITEM-1","issued":{"date-parts":[["2019"]]},"publisher":"UP</w:instrText>
      </w:r>
      <w:r>
        <w:rPr>
          <w:b w:val="0"/>
          <w:i w:val="0"/>
          <w:sz w:val="22"/>
          <w:szCs w:val="22"/>
          <w:lang w:val="id-ID"/>
        </w:rPr>
        <w:instrText>P STIM YKPN","publisher-place":"Yogyakarta","title":"Manajemen Kinerja Sektor Publik (Edisi ke-3)","type":"book"},"uris":["http://www.mendeley.com/documents/?uuid=d65a5be1-ce3f-445b-a5e9-df117da777a6"]}],"mendeley":{"formattedCitation":"(Mahmudi, 2019)","p</w:instrText>
      </w:r>
      <w:r>
        <w:rPr>
          <w:b w:val="0"/>
          <w:i w:val="0"/>
          <w:sz w:val="22"/>
          <w:szCs w:val="22"/>
          <w:lang w:val="id-ID"/>
        </w:rPr>
        <w:instrText>lainTextFormattedCitation":"(Mahmudi, 2019)","previouslyFormattedCitation":"(Mahmudi, 2019)"},"properties":{"noteIndex":0},"schema":"https://github.com/citation-style-language/schema/raw/master/csl-citation.json"}</w:instrText>
      </w:r>
      <w:r>
        <w:rPr>
          <w:b w:val="0"/>
          <w:i w:val="0"/>
          <w:sz w:val="22"/>
          <w:szCs w:val="22"/>
          <w:lang w:val="id-ID"/>
        </w:rPr>
        <w:fldChar w:fldCharType="separate"/>
      </w:r>
      <w:r>
        <w:rPr>
          <w:b w:val="0"/>
          <w:i w:val="0"/>
          <w:noProof/>
          <w:sz w:val="22"/>
          <w:szCs w:val="22"/>
          <w:lang w:val="id-ID"/>
        </w:rPr>
        <w:t>(Mahmudi, 2019)</w:t>
      </w:r>
      <w:r>
        <w:rPr>
          <w:b w:val="0"/>
          <w:i w:val="0"/>
          <w:sz w:val="22"/>
          <w:szCs w:val="22"/>
          <w:lang w:val="id-ID"/>
        </w:rPr>
        <w:fldChar w:fldCharType="end"/>
      </w:r>
      <w:r>
        <w:rPr>
          <w:b w:val="0"/>
          <w:i w:val="0"/>
          <w:sz w:val="22"/>
          <w:szCs w:val="22"/>
          <w:lang w:val="id-ID"/>
        </w:rPr>
        <w:t>.</w:t>
      </w:r>
    </w:p>
    <w:p w:rsidR="00DE24DE" w:rsidRDefault="003E0A08">
      <w:pPr>
        <w:pStyle w:val="Heading1"/>
        <w:tabs>
          <w:tab w:val="left" w:pos="567"/>
        </w:tabs>
        <w:jc w:val="both"/>
        <w:rPr>
          <w:i w:val="0"/>
          <w:sz w:val="22"/>
          <w:szCs w:val="22"/>
          <w:lang w:val="id-ID"/>
        </w:rPr>
      </w:pPr>
      <w:r>
        <w:rPr>
          <w:i w:val="0"/>
          <w:sz w:val="22"/>
          <w:szCs w:val="22"/>
          <w:lang w:val="id-ID"/>
        </w:rPr>
        <w:t xml:space="preserve">2.1.4 </w:t>
      </w:r>
      <w:r>
        <w:rPr>
          <w:i w:val="0"/>
          <w:sz w:val="22"/>
          <w:szCs w:val="22"/>
          <w:lang w:val="id-ID"/>
        </w:rPr>
        <w:t>Faktor-Faktor yang Mempengaruhi Pengelolaan Keuangan Desa</w:t>
      </w:r>
    </w:p>
    <w:p w:rsidR="00DE24DE" w:rsidRDefault="003E0A08">
      <w:pPr>
        <w:pStyle w:val="Heading1"/>
        <w:tabs>
          <w:tab w:val="left" w:pos="567"/>
        </w:tabs>
        <w:jc w:val="both"/>
        <w:rPr>
          <w:b w:val="0"/>
          <w:i w:val="0"/>
          <w:sz w:val="22"/>
          <w:szCs w:val="22"/>
        </w:rPr>
      </w:pPr>
      <w:r>
        <w:rPr>
          <w:b w:val="0"/>
          <w:i w:val="0"/>
          <w:sz w:val="22"/>
          <w:szCs w:val="22"/>
        </w:rPr>
        <w:tab/>
        <w:t>Kompleksitas pengelolaan keuangan desa tercermin dari keterpaduan setiap tahapan yang harus dilaksanakan dengan berkesinambungan, mulai dari perencanaan hingga pertanggungjawaban keuangan desa. Ber</w:t>
      </w:r>
      <w:r>
        <w:rPr>
          <w:b w:val="0"/>
          <w:i w:val="0"/>
          <w:sz w:val="22"/>
          <w:szCs w:val="22"/>
        </w:rPr>
        <w:t>bagai kajian terdahulu mengemukakan jika pelaksanaan pengelolaan keuangan desa dipengaruhinya dari beberapa faktor</w:t>
      </w:r>
      <w:r>
        <w:rPr>
          <w:b w:val="0"/>
          <w:i w:val="0"/>
          <w:sz w:val="22"/>
          <w:szCs w:val="22"/>
          <w:lang w:val="id-ID"/>
        </w:rPr>
        <w:t>:</w:t>
      </w:r>
    </w:p>
    <w:p w:rsidR="00DE24DE" w:rsidRDefault="003E0A08">
      <w:pPr>
        <w:pStyle w:val="Heading1"/>
        <w:keepNext w:val="0"/>
        <w:widowControl w:val="0"/>
        <w:numPr>
          <w:ilvl w:val="0"/>
          <w:numId w:val="7"/>
        </w:numPr>
        <w:autoSpaceDE w:val="0"/>
        <w:autoSpaceDN w:val="0"/>
        <w:ind w:left="567" w:hanging="567"/>
        <w:jc w:val="both"/>
        <w:rPr>
          <w:b w:val="0"/>
          <w:i w:val="0"/>
          <w:sz w:val="22"/>
          <w:szCs w:val="22"/>
          <w:lang w:val="id-ID"/>
        </w:rPr>
      </w:pPr>
      <w:r>
        <w:rPr>
          <w:b w:val="0"/>
          <w:i w:val="0"/>
          <w:sz w:val="22"/>
          <w:szCs w:val="22"/>
          <w:lang w:val="id-ID"/>
        </w:rPr>
        <w:t>Pemanfaatan teknologi informasi.</w:t>
      </w:r>
    </w:p>
    <w:p w:rsidR="00DE24DE" w:rsidRDefault="003E0A08">
      <w:pPr>
        <w:pStyle w:val="Heading1"/>
        <w:keepNext w:val="0"/>
        <w:widowControl w:val="0"/>
        <w:numPr>
          <w:ilvl w:val="0"/>
          <w:numId w:val="7"/>
        </w:numPr>
        <w:autoSpaceDE w:val="0"/>
        <w:autoSpaceDN w:val="0"/>
        <w:ind w:left="567" w:hanging="567"/>
        <w:jc w:val="both"/>
        <w:rPr>
          <w:b w:val="0"/>
          <w:i w:val="0"/>
          <w:sz w:val="22"/>
          <w:szCs w:val="22"/>
          <w:lang w:val="id-ID"/>
        </w:rPr>
      </w:pPr>
      <w:r>
        <w:rPr>
          <w:b w:val="0"/>
          <w:i w:val="0"/>
          <w:sz w:val="22"/>
          <w:szCs w:val="22"/>
          <w:lang w:val="id-ID"/>
        </w:rPr>
        <w:t>Kompetensi SDM aparatur desa.</w:t>
      </w:r>
    </w:p>
    <w:p w:rsidR="00DE24DE" w:rsidRDefault="003E0A08">
      <w:pPr>
        <w:pStyle w:val="Heading1"/>
        <w:keepNext w:val="0"/>
        <w:widowControl w:val="0"/>
        <w:numPr>
          <w:ilvl w:val="0"/>
          <w:numId w:val="7"/>
        </w:numPr>
        <w:autoSpaceDE w:val="0"/>
        <w:autoSpaceDN w:val="0"/>
        <w:ind w:left="567" w:hanging="567"/>
        <w:jc w:val="both"/>
        <w:rPr>
          <w:b w:val="0"/>
          <w:i w:val="0"/>
          <w:sz w:val="22"/>
          <w:szCs w:val="22"/>
          <w:lang w:val="id-ID"/>
        </w:rPr>
      </w:pPr>
      <w:r>
        <w:rPr>
          <w:b w:val="0"/>
          <w:i w:val="0"/>
          <w:sz w:val="22"/>
          <w:szCs w:val="22"/>
          <w:lang w:val="id-ID"/>
        </w:rPr>
        <w:t>Sistem pengendalian internal.</w:t>
      </w:r>
    </w:p>
    <w:p w:rsidR="00DE24DE" w:rsidRDefault="003E0A08">
      <w:pPr>
        <w:pStyle w:val="Heading1"/>
        <w:keepNext w:val="0"/>
        <w:widowControl w:val="0"/>
        <w:numPr>
          <w:ilvl w:val="0"/>
          <w:numId w:val="7"/>
        </w:numPr>
        <w:autoSpaceDE w:val="0"/>
        <w:autoSpaceDN w:val="0"/>
        <w:ind w:left="567" w:hanging="567"/>
        <w:jc w:val="both"/>
        <w:rPr>
          <w:b w:val="0"/>
          <w:i w:val="0"/>
          <w:sz w:val="22"/>
          <w:szCs w:val="22"/>
          <w:lang w:val="id-ID"/>
        </w:rPr>
      </w:pPr>
      <w:r>
        <w:rPr>
          <w:b w:val="0"/>
          <w:i w:val="0"/>
          <w:sz w:val="22"/>
          <w:szCs w:val="22"/>
          <w:lang w:val="id-ID"/>
        </w:rPr>
        <w:lastRenderedPageBreak/>
        <w:t>Komitmen organisasi.</w:t>
      </w:r>
    </w:p>
    <w:p w:rsidR="00DE24DE" w:rsidRDefault="003E0A08">
      <w:pPr>
        <w:pStyle w:val="Heading1"/>
        <w:keepNext w:val="0"/>
        <w:widowControl w:val="0"/>
        <w:numPr>
          <w:ilvl w:val="0"/>
          <w:numId w:val="7"/>
        </w:numPr>
        <w:autoSpaceDE w:val="0"/>
        <w:autoSpaceDN w:val="0"/>
        <w:ind w:left="567" w:hanging="567"/>
        <w:jc w:val="both"/>
        <w:rPr>
          <w:b w:val="0"/>
          <w:i w:val="0"/>
          <w:sz w:val="22"/>
          <w:szCs w:val="22"/>
          <w:lang w:val="id-ID"/>
        </w:rPr>
      </w:pPr>
      <w:r>
        <w:rPr>
          <w:b w:val="0"/>
          <w:i w:val="0"/>
          <w:sz w:val="22"/>
          <w:szCs w:val="22"/>
          <w:lang w:val="id-ID"/>
        </w:rPr>
        <w:t>Kepatuhan terhadap regulas</w:t>
      </w:r>
      <w:r>
        <w:rPr>
          <w:b w:val="0"/>
          <w:i w:val="0"/>
          <w:sz w:val="22"/>
          <w:szCs w:val="22"/>
          <w:lang w:val="id-ID"/>
        </w:rPr>
        <w:t>i.</w:t>
      </w:r>
    </w:p>
    <w:p w:rsidR="00DE24DE" w:rsidRDefault="003E0A08">
      <w:pPr>
        <w:pStyle w:val="Heading1"/>
        <w:keepNext w:val="0"/>
        <w:widowControl w:val="0"/>
        <w:numPr>
          <w:ilvl w:val="0"/>
          <w:numId w:val="7"/>
        </w:numPr>
        <w:autoSpaceDE w:val="0"/>
        <w:autoSpaceDN w:val="0"/>
        <w:ind w:left="567" w:hanging="567"/>
        <w:jc w:val="both"/>
        <w:rPr>
          <w:b w:val="0"/>
          <w:i w:val="0"/>
          <w:sz w:val="22"/>
          <w:szCs w:val="22"/>
          <w:lang w:val="id-ID"/>
        </w:rPr>
      </w:pPr>
      <w:r>
        <w:rPr>
          <w:b w:val="0"/>
          <w:i w:val="0"/>
          <w:sz w:val="22"/>
          <w:szCs w:val="22"/>
          <w:lang w:val="id-ID"/>
        </w:rPr>
        <w:t>Partisipasi masyarakat.</w:t>
      </w:r>
    </w:p>
    <w:p w:rsidR="00DE24DE" w:rsidRDefault="003E0A08">
      <w:pPr>
        <w:pStyle w:val="Heading1"/>
        <w:keepNext w:val="0"/>
        <w:widowControl w:val="0"/>
        <w:numPr>
          <w:ilvl w:val="0"/>
          <w:numId w:val="7"/>
        </w:numPr>
        <w:autoSpaceDE w:val="0"/>
        <w:autoSpaceDN w:val="0"/>
        <w:ind w:left="567" w:hanging="567"/>
        <w:jc w:val="both"/>
        <w:rPr>
          <w:b w:val="0"/>
          <w:i w:val="0"/>
          <w:sz w:val="22"/>
          <w:szCs w:val="22"/>
          <w:lang w:val="id-ID"/>
        </w:rPr>
      </w:pPr>
      <w:r>
        <w:rPr>
          <w:b w:val="0"/>
          <w:i w:val="0"/>
          <w:sz w:val="22"/>
          <w:szCs w:val="22"/>
          <w:lang w:val="id-ID"/>
        </w:rPr>
        <w:t>Ketersediaan sarana dan prasarana pendukung.</w:t>
      </w:r>
    </w:p>
    <w:p w:rsidR="00DE24DE" w:rsidRDefault="003E0A08">
      <w:pPr>
        <w:pStyle w:val="Heading1"/>
        <w:keepNext w:val="0"/>
        <w:widowControl w:val="0"/>
        <w:numPr>
          <w:ilvl w:val="0"/>
          <w:numId w:val="7"/>
        </w:numPr>
        <w:autoSpaceDE w:val="0"/>
        <w:autoSpaceDN w:val="0"/>
        <w:ind w:left="567" w:hanging="567"/>
        <w:jc w:val="both"/>
        <w:rPr>
          <w:b w:val="0"/>
          <w:i w:val="0"/>
          <w:sz w:val="22"/>
          <w:szCs w:val="22"/>
          <w:lang w:val="id-ID"/>
        </w:rPr>
      </w:pPr>
      <w:r>
        <w:rPr>
          <w:b w:val="0"/>
          <w:i w:val="0"/>
          <w:sz w:val="22"/>
          <w:szCs w:val="22"/>
          <w:lang w:val="id-ID"/>
        </w:rPr>
        <w:t>Pendampingan dan pembinaan dari pemerintah daerah.</w:t>
      </w:r>
    </w:p>
    <w:p w:rsidR="00DE24DE" w:rsidRDefault="003E0A08">
      <w:pPr>
        <w:pStyle w:val="Heading1"/>
        <w:tabs>
          <w:tab w:val="left" w:pos="567"/>
        </w:tabs>
        <w:jc w:val="both"/>
        <w:rPr>
          <w:b w:val="0"/>
          <w:i w:val="0"/>
          <w:sz w:val="22"/>
          <w:szCs w:val="22"/>
        </w:rPr>
      </w:pPr>
      <w:r>
        <w:rPr>
          <w:b w:val="0"/>
          <w:i w:val="0"/>
          <w:sz w:val="22"/>
          <w:szCs w:val="22"/>
        </w:rPr>
        <w:tab/>
        <w:t>Faktor-faktor tersebut saling berkaitan dan memiliki kontribusi yang signifikan pada keberhasilan pengelolaan keuangan desa. Sehingg</w:t>
      </w:r>
      <w:r>
        <w:rPr>
          <w:b w:val="0"/>
          <w:i w:val="0"/>
          <w:sz w:val="22"/>
          <w:szCs w:val="22"/>
        </w:rPr>
        <w:t>a, pemerintah desa perlu memperhatikan maupun mengoptimalkan seluruh faktor tersebut agar pengelolaan keuangan desa mampu berjalan selaras dengan prinsip transparansi, akuntabilitas, partisipatif, tertib, maupun disiplin anggaran sebagaimana yang diamanatk</w:t>
      </w:r>
      <w:r>
        <w:rPr>
          <w:b w:val="0"/>
          <w:i w:val="0"/>
          <w:sz w:val="22"/>
          <w:szCs w:val="22"/>
        </w:rPr>
        <w:t>an dalam peraturan perundang-undangan.</w:t>
      </w:r>
    </w:p>
    <w:p w:rsidR="00DE24DE" w:rsidRDefault="003E0A08">
      <w:pPr>
        <w:pStyle w:val="Heading1"/>
        <w:tabs>
          <w:tab w:val="left" w:pos="567"/>
        </w:tabs>
        <w:jc w:val="both"/>
        <w:rPr>
          <w:i w:val="0"/>
          <w:sz w:val="22"/>
          <w:szCs w:val="22"/>
        </w:rPr>
      </w:pPr>
      <w:r>
        <w:rPr>
          <w:i w:val="0"/>
          <w:sz w:val="22"/>
          <w:szCs w:val="22"/>
          <w:lang w:val="id-ID"/>
        </w:rPr>
        <w:t>2.1.5 Indikator Pengelolaan Keuangan Desa</w:t>
      </w:r>
    </w:p>
    <w:p w:rsidR="00DE24DE" w:rsidRDefault="003E0A08">
      <w:pPr>
        <w:pStyle w:val="Heading1"/>
        <w:tabs>
          <w:tab w:val="left" w:pos="567"/>
        </w:tabs>
        <w:jc w:val="both"/>
        <w:rPr>
          <w:b w:val="0"/>
          <w:i w:val="0"/>
          <w:sz w:val="22"/>
          <w:szCs w:val="22"/>
          <w:lang w:val="id-ID"/>
        </w:rPr>
      </w:pPr>
      <w:r>
        <w:rPr>
          <w:b w:val="0"/>
          <w:i w:val="0"/>
          <w:sz w:val="22"/>
          <w:szCs w:val="22"/>
        </w:rPr>
        <w:tab/>
      </w:r>
      <w:r>
        <w:rPr>
          <w:b w:val="0"/>
          <w:i w:val="0"/>
          <w:sz w:val="22"/>
          <w:szCs w:val="22"/>
          <w:lang w:val="id-ID"/>
        </w:rPr>
        <w:t xml:space="preserve">Indikator pengelolaan keuangan desa merujuk atas Permendagri No. 20 Tahun 2018 </w:t>
      </w:r>
      <w:r>
        <w:rPr>
          <w:b w:val="0"/>
          <w:i w:val="0"/>
          <w:sz w:val="22"/>
          <w:szCs w:val="22"/>
          <w:lang w:val="id-ID"/>
        </w:rPr>
        <w:fldChar w:fldCharType="begin"/>
      </w:r>
      <w:r>
        <w:rPr>
          <w:b w:val="0"/>
          <w:i w:val="0"/>
          <w:sz w:val="22"/>
          <w:szCs w:val="22"/>
          <w:lang w:val="id-ID"/>
        </w:rPr>
        <w:instrText>ADDIN CSL_CITATION {"citationItems":[{"id":"ITEM-1","itemData":{"abstract":"Pendapatan Desa ada</w:instrText>
      </w:r>
      <w:r>
        <w:rPr>
          <w:b w:val="0"/>
          <w:i w:val="0"/>
          <w:sz w:val="22"/>
          <w:szCs w:val="22"/>
          <w:lang w:val="id-ID"/>
        </w:rPr>
        <w:instrText>lah semua penerimaan Desa dalam satu tahun anggaran yang menjadi hak Desa dan tidak perlu dikembalikan oleh Desa. Belanja desa adalah semua pengeluaran yang merupakan kewajiban Desa dalam satu tahun anggaran dan tidak akan diperoleh pembayarannya kembali o</w:instrText>
      </w:r>
      <w:r>
        <w:rPr>
          <w:b w:val="0"/>
          <w:i w:val="0"/>
          <w:sz w:val="22"/>
          <w:szCs w:val="22"/>
          <w:lang w:val="id-ID"/>
        </w:rPr>
        <w:instrText>leh Desa. Belanja desa dipergunakan untuk mendanai seluruh penyelenggaraan kewenangan Desa.","author":[{"dropping-particle":"","family":"Menteri Dalam Negeri Republik Indonesia","given":"","non-dropping-particle":"","parse-names":false,"suffix":""}],"conta</w:instrText>
      </w:r>
      <w:r>
        <w:rPr>
          <w:b w:val="0"/>
          <w:i w:val="0"/>
          <w:sz w:val="22"/>
          <w:szCs w:val="22"/>
          <w:lang w:val="id-ID"/>
        </w:rPr>
        <w:instrText>iner-title":"Physical Review B","id":"ITEM-1","issue":"10","issued":{"date-parts":[["2018"]]},"page":"1-13","title":"Peraturan Menteri Dalam Negeri No 20 Tahun 2018 Tentang Pengelolaan Keuangan Desa","type":"article-journal","volume":"72"},"uris":["http://</w:instrText>
      </w:r>
      <w:r>
        <w:rPr>
          <w:b w:val="0"/>
          <w:i w:val="0"/>
          <w:sz w:val="22"/>
          <w:szCs w:val="22"/>
          <w:lang w:val="id-ID"/>
        </w:rPr>
        <w:instrText>www.mendeley.com/documents/?uuid=70a0764a-2324-459b-b461-6bdf431a274d"]}],"mendeley":{"formattedCitation":"(Menteri Dalam Negeri Republik Indonesia, 2018)","plainTextFormattedCitation":"(Menteri Dalam Negeri Republik Indonesia, 2018)","previouslyFormattedC</w:instrText>
      </w:r>
      <w:r>
        <w:rPr>
          <w:b w:val="0"/>
          <w:i w:val="0"/>
          <w:sz w:val="22"/>
          <w:szCs w:val="22"/>
          <w:lang w:val="id-ID"/>
        </w:rPr>
        <w:instrText>itation":"(Menteri Dalam Negeri Republik Indonesia, 2018)"},"properties":{"noteIndex":0},"schema":"https://github.com/citation-style-language/schema/raw/master/csl-citation.json"}</w:instrText>
      </w:r>
      <w:r>
        <w:rPr>
          <w:b w:val="0"/>
          <w:i w:val="0"/>
          <w:sz w:val="22"/>
          <w:szCs w:val="22"/>
          <w:lang w:val="id-ID"/>
        </w:rPr>
        <w:fldChar w:fldCharType="separate"/>
      </w:r>
      <w:r>
        <w:rPr>
          <w:b w:val="0"/>
          <w:i w:val="0"/>
          <w:noProof/>
          <w:sz w:val="22"/>
          <w:szCs w:val="22"/>
          <w:lang w:val="id-ID"/>
        </w:rPr>
        <w:t>(Mendagri RI, 2018)</w:t>
      </w:r>
      <w:r>
        <w:rPr>
          <w:b w:val="0"/>
          <w:i w:val="0"/>
          <w:sz w:val="22"/>
          <w:szCs w:val="22"/>
          <w:lang w:val="id-ID"/>
        </w:rPr>
        <w:fldChar w:fldCharType="end"/>
      </w:r>
      <w:r>
        <w:rPr>
          <w:b w:val="0"/>
          <w:i w:val="0"/>
          <w:sz w:val="22"/>
          <w:szCs w:val="22"/>
          <w:lang w:val="id-ID"/>
        </w:rPr>
        <w:t>, di antaranya:</w:t>
      </w:r>
    </w:p>
    <w:p w:rsidR="00DE24DE" w:rsidRDefault="003E0A08">
      <w:pPr>
        <w:pStyle w:val="Heading1"/>
        <w:keepNext w:val="0"/>
        <w:widowControl w:val="0"/>
        <w:numPr>
          <w:ilvl w:val="0"/>
          <w:numId w:val="8"/>
        </w:numPr>
        <w:autoSpaceDE w:val="0"/>
        <w:autoSpaceDN w:val="0"/>
        <w:ind w:left="567" w:hanging="567"/>
        <w:jc w:val="both"/>
        <w:rPr>
          <w:b w:val="0"/>
          <w:i w:val="0"/>
          <w:sz w:val="22"/>
          <w:szCs w:val="22"/>
        </w:rPr>
      </w:pPr>
      <w:r>
        <w:rPr>
          <w:b w:val="0"/>
          <w:i w:val="0"/>
          <w:sz w:val="22"/>
          <w:szCs w:val="22"/>
          <w:lang w:val="id-ID"/>
        </w:rPr>
        <w:t>Perencanaan</w:t>
      </w:r>
      <w:r>
        <w:rPr>
          <w:b w:val="0"/>
          <w:i w:val="0"/>
          <w:sz w:val="22"/>
          <w:szCs w:val="22"/>
        </w:rPr>
        <w:t xml:space="preserve">, </w:t>
      </w:r>
      <w:r>
        <w:rPr>
          <w:b w:val="0"/>
          <w:i w:val="0"/>
          <w:sz w:val="22"/>
          <w:szCs w:val="22"/>
          <w:lang w:val="id-ID"/>
        </w:rPr>
        <w:t>Penyusunan RPJMDes, RKPDes</w:t>
      </w:r>
      <w:r>
        <w:rPr>
          <w:b w:val="0"/>
          <w:i w:val="0"/>
          <w:sz w:val="22"/>
          <w:szCs w:val="22"/>
          <w:lang w:val="id-ID"/>
        </w:rPr>
        <w:t xml:space="preserve"> maupun APBDes</w:t>
      </w:r>
    </w:p>
    <w:p w:rsidR="00DE24DE" w:rsidRDefault="003E0A08">
      <w:pPr>
        <w:pStyle w:val="Heading1"/>
        <w:keepNext w:val="0"/>
        <w:widowControl w:val="0"/>
        <w:numPr>
          <w:ilvl w:val="0"/>
          <w:numId w:val="8"/>
        </w:numPr>
        <w:autoSpaceDE w:val="0"/>
        <w:autoSpaceDN w:val="0"/>
        <w:ind w:left="567" w:hanging="567"/>
        <w:jc w:val="both"/>
        <w:rPr>
          <w:b w:val="0"/>
          <w:i w:val="0"/>
          <w:sz w:val="22"/>
          <w:szCs w:val="22"/>
        </w:rPr>
      </w:pPr>
      <w:r>
        <w:rPr>
          <w:b w:val="0"/>
          <w:i w:val="0"/>
          <w:sz w:val="22"/>
          <w:szCs w:val="22"/>
          <w:lang w:val="id-ID"/>
        </w:rPr>
        <w:t>Pelaksanaan</w:t>
      </w:r>
      <w:r>
        <w:rPr>
          <w:b w:val="0"/>
          <w:i w:val="0"/>
          <w:sz w:val="22"/>
          <w:szCs w:val="22"/>
        </w:rPr>
        <w:t xml:space="preserve">, </w:t>
      </w:r>
      <w:r>
        <w:rPr>
          <w:b w:val="0"/>
          <w:i w:val="0"/>
          <w:sz w:val="22"/>
          <w:szCs w:val="22"/>
          <w:lang w:val="id-ID"/>
        </w:rPr>
        <w:t>Pelaksanaan kegiatan sesuai APBDes</w:t>
      </w:r>
    </w:p>
    <w:p w:rsidR="00DE24DE" w:rsidRDefault="003E0A08">
      <w:pPr>
        <w:pStyle w:val="Heading1"/>
        <w:keepNext w:val="0"/>
        <w:widowControl w:val="0"/>
        <w:numPr>
          <w:ilvl w:val="0"/>
          <w:numId w:val="8"/>
        </w:numPr>
        <w:autoSpaceDE w:val="0"/>
        <w:autoSpaceDN w:val="0"/>
        <w:ind w:left="567" w:hanging="567"/>
        <w:jc w:val="both"/>
        <w:rPr>
          <w:b w:val="0"/>
          <w:i w:val="0"/>
          <w:sz w:val="22"/>
          <w:szCs w:val="22"/>
        </w:rPr>
      </w:pPr>
      <w:r>
        <w:rPr>
          <w:b w:val="0"/>
          <w:i w:val="0"/>
          <w:sz w:val="22"/>
          <w:szCs w:val="22"/>
          <w:lang w:val="id-ID"/>
        </w:rPr>
        <w:t>Penatausahaan</w:t>
      </w:r>
      <w:r>
        <w:rPr>
          <w:b w:val="0"/>
          <w:i w:val="0"/>
          <w:sz w:val="22"/>
          <w:szCs w:val="22"/>
        </w:rPr>
        <w:t xml:space="preserve">, </w:t>
      </w:r>
      <w:r>
        <w:rPr>
          <w:b w:val="0"/>
          <w:i w:val="0"/>
          <w:sz w:val="22"/>
          <w:szCs w:val="22"/>
          <w:lang w:val="id-ID"/>
        </w:rPr>
        <w:t>Pencatatan seluruh transaksi keuangan</w:t>
      </w:r>
    </w:p>
    <w:p w:rsidR="00DE24DE" w:rsidRDefault="003E0A08">
      <w:pPr>
        <w:pStyle w:val="Heading1"/>
        <w:keepNext w:val="0"/>
        <w:widowControl w:val="0"/>
        <w:numPr>
          <w:ilvl w:val="0"/>
          <w:numId w:val="8"/>
        </w:numPr>
        <w:autoSpaceDE w:val="0"/>
        <w:autoSpaceDN w:val="0"/>
        <w:ind w:left="567" w:hanging="567"/>
        <w:jc w:val="both"/>
        <w:rPr>
          <w:b w:val="0"/>
          <w:i w:val="0"/>
          <w:sz w:val="22"/>
          <w:szCs w:val="22"/>
        </w:rPr>
      </w:pPr>
      <w:r>
        <w:rPr>
          <w:b w:val="0"/>
          <w:i w:val="0"/>
          <w:sz w:val="22"/>
          <w:szCs w:val="22"/>
          <w:lang w:val="id-ID"/>
        </w:rPr>
        <w:t>Pelaporan</w:t>
      </w:r>
      <w:r>
        <w:rPr>
          <w:b w:val="0"/>
          <w:i w:val="0"/>
          <w:sz w:val="22"/>
          <w:szCs w:val="22"/>
        </w:rPr>
        <w:t xml:space="preserve">, </w:t>
      </w:r>
      <w:r>
        <w:rPr>
          <w:b w:val="0"/>
          <w:i w:val="0"/>
          <w:sz w:val="22"/>
          <w:szCs w:val="22"/>
          <w:lang w:val="id-ID"/>
        </w:rPr>
        <w:t xml:space="preserve">Penyusunan laporan realisasi APBDes </w:t>
      </w:r>
    </w:p>
    <w:p w:rsidR="00DE24DE" w:rsidRDefault="003E0A08">
      <w:pPr>
        <w:pStyle w:val="Heading1"/>
        <w:keepNext w:val="0"/>
        <w:widowControl w:val="0"/>
        <w:numPr>
          <w:ilvl w:val="0"/>
          <w:numId w:val="8"/>
        </w:numPr>
        <w:autoSpaceDE w:val="0"/>
        <w:autoSpaceDN w:val="0"/>
        <w:ind w:left="567" w:hanging="567"/>
        <w:jc w:val="both"/>
        <w:rPr>
          <w:b w:val="0"/>
          <w:i w:val="0"/>
          <w:sz w:val="22"/>
          <w:szCs w:val="22"/>
        </w:rPr>
      </w:pPr>
      <w:r>
        <w:rPr>
          <w:b w:val="0"/>
          <w:i w:val="0"/>
          <w:sz w:val="22"/>
          <w:szCs w:val="22"/>
          <w:lang w:val="id-ID"/>
        </w:rPr>
        <w:t>Pertanggungjawaban</w:t>
      </w:r>
      <w:r>
        <w:rPr>
          <w:b w:val="0"/>
          <w:i w:val="0"/>
          <w:sz w:val="22"/>
          <w:szCs w:val="22"/>
        </w:rPr>
        <w:t xml:space="preserve">, </w:t>
      </w:r>
      <w:r>
        <w:rPr>
          <w:b w:val="0"/>
          <w:i w:val="0"/>
          <w:sz w:val="22"/>
          <w:szCs w:val="22"/>
          <w:lang w:val="id-ID"/>
        </w:rPr>
        <w:t>Penyampaian laporan pertanggungjawaban.</w:t>
      </w:r>
    </w:p>
    <w:p w:rsidR="00DE24DE" w:rsidRDefault="003E0A08">
      <w:pPr>
        <w:jc w:val="both"/>
        <w:rPr>
          <w:sz w:val="22"/>
          <w:szCs w:val="22"/>
        </w:rPr>
      </w:pPr>
      <w:r>
        <w:rPr>
          <w:sz w:val="22"/>
          <w:szCs w:val="22"/>
          <w:lang w:val="id-ID"/>
        </w:rPr>
        <w:tab/>
        <w:t>Berdasarkan indikator-indikator</w:t>
      </w:r>
      <w:r>
        <w:rPr>
          <w:sz w:val="22"/>
          <w:szCs w:val="22"/>
          <w:lang w:val="id-ID"/>
        </w:rPr>
        <w:t xml:space="preserve"> tersebut, dapat diketahui bahwasanya pengelolaan keuangan desa tidak hanya beorientasi pada penggunaan anggaran, melainkan juga mencakup keseluruhan tahapan pengelolaan dari perencanaan hingga pertanggungjawaban.</w:t>
      </w:r>
    </w:p>
    <w:p w:rsidR="00DE24DE" w:rsidRDefault="00DE24DE">
      <w:pPr>
        <w:jc w:val="both"/>
        <w:rPr>
          <w:sz w:val="22"/>
          <w:szCs w:val="22"/>
        </w:rPr>
      </w:pPr>
    </w:p>
    <w:p w:rsidR="00DE24DE" w:rsidRDefault="003E0A08">
      <w:pPr>
        <w:pStyle w:val="Heading1"/>
        <w:tabs>
          <w:tab w:val="left" w:pos="567"/>
        </w:tabs>
        <w:jc w:val="both"/>
        <w:rPr>
          <w:i w:val="0"/>
          <w:sz w:val="22"/>
          <w:szCs w:val="22"/>
          <w:lang w:val="id-ID"/>
        </w:rPr>
      </w:pPr>
      <w:r>
        <w:rPr>
          <w:i w:val="0"/>
          <w:sz w:val="22"/>
          <w:szCs w:val="22"/>
          <w:lang w:val="id-ID"/>
        </w:rPr>
        <w:t xml:space="preserve">2.2 </w:t>
      </w:r>
      <w:r>
        <w:rPr>
          <w:i w:val="0"/>
          <w:sz w:val="22"/>
          <w:szCs w:val="22"/>
        </w:rPr>
        <w:tab/>
      </w:r>
      <w:r>
        <w:rPr>
          <w:i w:val="0"/>
          <w:sz w:val="22"/>
          <w:szCs w:val="22"/>
          <w:lang w:val="id-ID"/>
        </w:rPr>
        <w:t xml:space="preserve">Sistem Keuangan Desa </w:t>
      </w:r>
      <w:r>
        <w:rPr>
          <w:i w:val="0"/>
          <w:sz w:val="22"/>
          <w:szCs w:val="22"/>
          <w:lang w:val="id-ID"/>
        </w:rPr>
        <w:t>(SISKEUDES)</w:t>
      </w:r>
    </w:p>
    <w:p w:rsidR="00DE24DE" w:rsidRDefault="003E0A08">
      <w:pPr>
        <w:pStyle w:val="Heading1"/>
        <w:tabs>
          <w:tab w:val="left" w:pos="567"/>
        </w:tabs>
        <w:jc w:val="both"/>
        <w:rPr>
          <w:i w:val="0"/>
          <w:sz w:val="22"/>
          <w:szCs w:val="22"/>
          <w:lang w:val="id-ID"/>
        </w:rPr>
      </w:pPr>
      <w:r>
        <w:rPr>
          <w:i w:val="0"/>
          <w:sz w:val="22"/>
          <w:szCs w:val="22"/>
          <w:lang w:val="id-ID"/>
        </w:rPr>
        <w:t xml:space="preserve">2.2.1 </w:t>
      </w:r>
      <w:r>
        <w:rPr>
          <w:i w:val="0"/>
          <w:sz w:val="22"/>
          <w:szCs w:val="22"/>
        </w:rPr>
        <w:tab/>
      </w:r>
      <w:r>
        <w:rPr>
          <w:i w:val="0"/>
          <w:sz w:val="22"/>
          <w:szCs w:val="22"/>
          <w:lang w:val="id-ID"/>
        </w:rPr>
        <w:t>Pengertian Sistem Keuangan Desa (SISKEUDES)</w:t>
      </w:r>
    </w:p>
    <w:p w:rsidR="00DE24DE" w:rsidRDefault="003E0A08">
      <w:pPr>
        <w:pStyle w:val="Heading1"/>
        <w:tabs>
          <w:tab w:val="left" w:pos="567"/>
        </w:tabs>
        <w:jc w:val="both"/>
        <w:rPr>
          <w:b w:val="0"/>
          <w:i w:val="0"/>
          <w:sz w:val="22"/>
          <w:szCs w:val="22"/>
        </w:rPr>
      </w:pPr>
      <w:r>
        <w:rPr>
          <w:b w:val="0"/>
          <w:i w:val="0"/>
          <w:sz w:val="22"/>
          <w:szCs w:val="22"/>
        </w:rPr>
        <w:tab/>
      </w:r>
      <w:r>
        <w:rPr>
          <w:b w:val="0"/>
          <w:i w:val="0"/>
          <w:sz w:val="22"/>
          <w:szCs w:val="22"/>
          <w:lang w:val="id-ID"/>
        </w:rPr>
        <w:t>Menurut BPKP (2023), SISKEUDES sebagai aplikasi tata kelola keuangan desa yang dirancang guna</w:t>
      </w:r>
      <w:r>
        <w:rPr>
          <w:b w:val="0"/>
          <w:i w:val="0"/>
          <w:sz w:val="22"/>
          <w:szCs w:val="22"/>
          <w:lang w:val="id-ID"/>
        </w:rPr>
        <w:t xml:space="preserve"> mendukung pelaksanaan perencanaan, penganggaran, penatausahaan, pelaporan, hingga pertanggungjawaban keuangan desa. Aplikasi ini sebagai hasil kolaborasi antara BPKP dengan Kemendagri, yang dikembangkan sebagai instrumen bagi pemerintah desa agar pengelol</w:t>
      </w:r>
      <w:r>
        <w:rPr>
          <w:b w:val="0"/>
          <w:i w:val="0"/>
          <w:sz w:val="22"/>
          <w:szCs w:val="22"/>
          <w:lang w:val="id-ID"/>
        </w:rPr>
        <w:t xml:space="preserve">aan keuangan desa mampu dilaksanakannya dengan lebih efektif, efisien, transparan, maupun akuntabel </w:t>
      </w:r>
      <w:r>
        <w:rPr>
          <w:b w:val="0"/>
          <w:i w:val="0"/>
          <w:sz w:val="22"/>
          <w:szCs w:val="22"/>
          <w:lang w:val="id-ID"/>
        </w:rPr>
        <w:fldChar w:fldCharType="begin"/>
      </w:r>
      <w:r>
        <w:rPr>
          <w:b w:val="0"/>
          <w:i w:val="0"/>
          <w:sz w:val="22"/>
          <w:szCs w:val="22"/>
          <w:lang w:val="id-ID"/>
        </w:rPr>
        <w:instrText>ADDIN CSL_CITATION {"citationItems":[{"id":"ITEM-1","itemData":{"author":[{"dropping-particle":"","family":"Badan Pengawasan Keuangan dan Pembangunan","give</w:instrText>
      </w:r>
      <w:r>
        <w:rPr>
          <w:b w:val="0"/>
          <w:i w:val="0"/>
          <w:sz w:val="22"/>
          <w:szCs w:val="22"/>
          <w:lang w:val="id-ID"/>
        </w:rPr>
        <w:instrText>n":"","non-dropping-particle":"","parse-names":false,"suffix":""}],"id":"ITEM-1","issued":{"date-parts":[["2023"]]},"title":"Sistem Keuangan Desa (Siskeudes)","type":"article-journal"},"uris":["http://www.mendeley.com/documents/?uuid=42332f9a-c446-40a8-b1e</w:instrText>
      </w:r>
      <w:r>
        <w:rPr>
          <w:b w:val="0"/>
          <w:i w:val="0"/>
          <w:sz w:val="22"/>
          <w:szCs w:val="22"/>
          <w:lang w:val="id-ID"/>
        </w:rPr>
        <w:instrText>9-93ff5e1b2500"]}],"mendeley":{"formattedCitation":"(Badan Pengawasan Keuangan dan Pembangunan, 2023)","plainTextFormattedCitation":"(Badan Pengawasan Keuangan dan Pembangunan, 2023)","previouslyFormattedCitation":"(Badan Pengawasan Keuangan dan Pembanguna</w:instrText>
      </w:r>
      <w:r>
        <w:rPr>
          <w:b w:val="0"/>
          <w:i w:val="0"/>
          <w:sz w:val="22"/>
          <w:szCs w:val="22"/>
          <w:lang w:val="id-ID"/>
        </w:rPr>
        <w:instrText>n, 2023)"},"properties":{"noteIndex":0},"schema":"https://github.com/citation-style-language/schema/raw/master/csl-citation.json"}</w:instrText>
      </w:r>
      <w:r>
        <w:rPr>
          <w:b w:val="0"/>
          <w:i w:val="0"/>
          <w:sz w:val="22"/>
          <w:szCs w:val="22"/>
          <w:lang w:val="id-ID"/>
        </w:rPr>
        <w:fldChar w:fldCharType="separate"/>
      </w:r>
      <w:r>
        <w:rPr>
          <w:b w:val="0"/>
          <w:i w:val="0"/>
          <w:noProof/>
          <w:sz w:val="22"/>
          <w:szCs w:val="22"/>
          <w:lang w:val="id-ID"/>
        </w:rPr>
        <w:t>(Badan Pengawasan Keuangan dan Pembangunan, 2023)</w:t>
      </w:r>
      <w:r>
        <w:rPr>
          <w:b w:val="0"/>
          <w:i w:val="0"/>
          <w:sz w:val="22"/>
          <w:szCs w:val="22"/>
          <w:lang w:val="id-ID"/>
        </w:rPr>
        <w:fldChar w:fldCharType="end"/>
      </w:r>
      <w:r>
        <w:rPr>
          <w:b w:val="0"/>
          <w:i w:val="0"/>
          <w:sz w:val="22"/>
          <w:szCs w:val="22"/>
          <w:lang w:val="id-ID"/>
        </w:rPr>
        <w:t>.</w:t>
      </w:r>
    </w:p>
    <w:p w:rsidR="00DE24DE" w:rsidRDefault="003E0A08">
      <w:pPr>
        <w:pStyle w:val="Heading1"/>
        <w:tabs>
          <w:tab w:val="left" w:pos="567"/>
        </w:tabs>
        <w:jc w:val="both"/>
        <w:rPr>
          <w:i w:val="0"/>
          <w:sz w:val="22"/>
          <w:szCs w:val="22"/>
        </w:rPr>
      </w:pPr>
      <w:r>
        <w:rPr>
          <w:i w:val="0"/>
          <w:sz w:val="22"/>
          <w:szCs w:val="22"/>
          <w:lang w:val="id-ID"/>
        </w:rPr>
        <w:t>2.2.2 Dasar Hukum Sistem Keuangan Desa (SISKEUDES)</w:t>
      </w:r>
    </w:p>
    <w:p w:rsidR="00DE24DE" w:rsidRDefault="003E0A08">
      <w:pPr>
        <w:pStyle w:val="Heading1"/>
        <w:tabs>
          <w:tab w:val="left" w:pos="567"/>
        </w:tabs>
        <w:jc w:val="both"/>
        <w:rPr>
          <w:b w:val="0"/>
          <w:i w:val="0"/>
          <w:sz w:val="22"/>
          <w:szCs w:val="22"/>
        </w:rPr>
      </w:pPr>
      <w:r>
        <w:rPr>
          <w:b w:val="0"/>
          <w:i w:val="0"/>
          <w:sz w:val="22"/>
          <w:szCs w:val="22"/>
        </w:rPr>
        <w:tab/>
        <w:t>Pengimplementasian S</w:t>
      </w:r>
      <w:r>
        <w:rPr>
          <w:b w:val="0"/>
          <w:i w:val="0"/>
          <w:sz w:val="22"/>
          <w:szCs w:val="22"/>
        </w:rPr>
        <w:t>ISKEUDES dalam pengelolaan keuangan desa memiliki landasan hukum yang kuat sebagai bentuk upaya pemerintah dalam menjaga tata kelola keuangan desa yang transparan, akuntabel, efektif, maupun efisien.</w:t>
      </w:r>
    </w:p>
    <w:p w:rsidR="00DE24DE" w:rsidRDefault="003E0A08">
      <w:pPr>
        <w:pStyle w:val="Heading1"/>
        <w:keepNext w:val="0"/>
        <w:widowControl w:val="0"/>
        <w:numPr>
          <w:ilvl w:val="0"/>
          <w:numId w:val="9"/>
        </w:numPr>
        <w:autoSpaceDE w:val="0"/>
        <w:autoSpaceDN w:val="0"/>
        <w:ind w:left="567" w:hanging="567"/>
        <w:jc w:val="both"/>
        <w:rPr>
          <w:b w:val="0"/>
          <w:i w:val="0"/>
          <w:sz w:val="22"/>
          <w:szCs w:val="22"/>
          <w:lang w:val="id-ID"/>
        </w:rPr>
      </w:pPr>
      <w:r>
        <w:rPr>
          <w:b w:val="0"/>
          <w:i w:val="0"/>
          <w:sz w:val="22"/>
          <w:szCs w:val="22"/>
          <w:lang w:val="id-ID"/>
        </w:rPr>
        <w:t>UU No. 6 Tahun 2014 tentang Desa.</w:t>
      </w:r>
    </w:p>
    <w:p w:rsidR="00DE24DE" w:rsidRDefault="003E0A08">
      <w:pPr>
        <w:pStyle w:val="Heading1"/>
        <w:keepNext w:val="0"/>
        <w:widowControl w:val="0"/>
        <w:numPr>
          <w:ilvl w:val="0"/>
          <w:numId w:val="9"/>
        </w:numPr>
        <w:autoSpaceDE w:val="0"/>
        <w:autoSpaceDN w:val="0"/>
        <w:ind w:left="567" w:hanging="567"/>
        <w:jc w:val="both"/>
        <w:rPr>
          <w:b w:val="0"/>
          <w:i w:val="0"/>
          <w:sz w:val="22"/>
          <w:szCs w:val="22"/>
          <w:lang w:val="id-ID"/>
        </w:rPr>
      </w:pPr>
      <w:r>
        <w:rPr>
          <w:b w:val="0"/>
          <w:i w:val="0"/>
          <w:sz w:val="22"/>
          <w:szCs w:val="22"/>
          <w:lang w:val="id-ID"/>
        </w:rPr>
        <w:t>PP No. 43 Tahun 2014.</w:t>
      </w:r>
    </w:p>
    <w:p w:rsidR="00DE24DE" w:rsidRDefault="003E0A08">
      <w:pPr>
        <w:pStyle w:val="Heading1"/>
        <w:keepNext w:val="0"/>
        <w:widowControl w:val="0"/>
        <w:numPr>
          <w:ilvl w:val="0"/>
          <w:numId w:val="9"/>
        </w:numPr>
        <w:autoSpaceDE w:val="0"/>
        <w:autoSpaceDN w:val="0"/>
        <w:ind w:left="567" w:hanging="567"/>
        <w:jc w:val="both"/>
        <w:rPr>
          <w:b w:val="0"/>
          <w:i w:val="0"/>
          <w:sz w:val="22"/>
          <w:szCs w:val="22"/>
          <w:lang w:val="id-ID"/>
        </w:rPr>
      </w:pPr>
      <w:r>
        <w:rPr>
          <w:b w:val="0"/>
          <w:i w:val="0"/>
          <w:sz w:val="22"/>
          <w:szCs w:val="22"/>
          <w:lang w:val="id-ID"/>
        </w:rPr>
        <w:t>PP No. 60 Tahun 2014 tentang Dana Desa.</w:t>
      </w:r>
    </w:p>
    <w:p w:rsidR="00DE24DE" w:rsidRDefault="003E0A08">
      <w:pPr>
        <w:pStyle w:val="Heading1"/>
        <w:keepNext w:val="0"/>
        <w:widowControl w:val="0"/>
        <w:numPr>
          <w:ilvl w:val="0"/>
          <w:numId w:val="9"/>
        </w:numPr>
        <w:autoSpaceDE w:val="0"/>
        <w:autoSpaceDN w:val="0"/>
        <w:ind w:left="567" w:hanging="567"/>
        <w:jc w:val="both"/>
        <w:rPr>
          <w:b w:val="0"/>
          <w:i w:val="0"/>
          <w:sz w:val="22"/>
          <w:szCs w:val="22"/>
          <w:lang w:val="id-ID"/>
        </w:rPr>
      </w:pPr>
      <w:r>
        <w:rPr>
          <w:b w:val="0"/>
          <w:i w:val="0"/>
          <w:sz w:val="22"/>
          <w:szCs w:val="22"/>
          <w:lang w:val="id-ID"/>
        </w:rPr>
        <w:t>Permendagri No. 20 Tahun 2018 tentang Pengelolaan Keuangan Desa.</w:t>
      </w:r>
    </w:p>
    <w:p w:rsidR="00DE24DE" w:rsidRDefault="003E0A08">
      <w:pPr>
        <w:pStyle w:val="Heading1"/>
        <w:keepNext w:val="0"/>
        <w:widowControl w:val="0"/>
        <w:numPr>
          <w:ilvl w:val="0"/>
          <w:numId w:val="9"/>
        </w:numPr>
        <w:autoSpaceDE w:val="0"/>
        <w:autoSpaceDN w:val="0"/>
        <w:ind w:left="567" w:hanging="567"/>
        <w:jc w:val="both"/>
        <w:rPr>
          <w:b w:val="0"/>
          <w:i w:val="0"/>
          <w:sz w:val="22"/>
          <w:szCs w:val="22"/>
          <w:lang w:val="id-ID"/>
        </w:rPr>
      </w:pPr>
      <w:r>
        <w:rPr>
          <w:b w:val="0"/>
          <w:i w:val="0"/>
          <w:sz w:val="22"/>
          <w:szCs w:val="22"/>
          <w:lang w:val="id-ID"/>
        </w:rPr>
        <w:t>Pedoman Implementasi SISKEUDES oleh BPKP.</w:t>
      </w:r>
    </w:p>
    <w:p w:rsidR="00DE24DE" w:rsidRDefault="003E0A08">
      <w:pPr>
        <w:tabs>
          <w:tab w:val="left" w:pos="567"/>
        </w:tabs>
        <w:jc w:val="both"/>
        <w:rPr>
          <w:sz w:val="22"/>
          <w:szCs w:val="22"/>
        </w:rPr>
      </w:pPr>
      <w:r>
        <w:rPr>
          <w:sz w:val="22"/>
          <w:szCs w:val="22"/>
        </w:rPr>
        <w:tab/>
        <w:t>Berdasarkan berbagai regulasi tersebut, dapat dipahami bahwasanya penerapan SISKEUDES mempunyai dasar hukumn</w:t>
      </w:r>
      <w:r>
        <w:rPr>
          <w:sz w:val="22"/>
          <w:szCs w:val="22"/>
        </w:rPr>
        <w:t>ya yang kuat maupun saling berkaitan dalam mendukung pengelolaan keuangan desa.</w:t>
      </w:r>
    </w:p>
    <w:p w:rsidR="00DE24DE" w:rsidRDefault="003E0A08">
      <w:pPr>
        <w:pStyle w:val="Heading1"/>
        <w:tabs>
          <w:tab w:val="left" w:pos="567"/>
        </w:tabs>
        <w:jc w:val="both"/>
        <w:rPr>
          <w:i w:val="0"/>
          <w:sz w:val="22"/>
          <w:szCs w:val="22"/>
        </w:rPr>
      </w:pPr>
      <w:r>
        <w:rPr>
          <w:i w:val="0"/>
          <w:sz w:val="22"/>
          <w:szCs w:val="22"/>
          <w:lang w:val="id-ID"/>
        </w:rPr>
        <w:t>2.2.3 Tujuan Sistem Keuangan Desa (SISKEUDES)</w:t>
      </w:r>
    </w:p>
    <w:p w:rsidR="00DE24DE" w:rsidRDefault="003E0A08">
      <w:pPr>
        <w:pStyle w:val="Heading1"/>
        <w:tabs>
          <w:tab w:val="left" w:pos="567"/>
        </w:tabs>
        <w:jc w:val="both"/>
        <w:rPr>
          <w:b w:val="0"/>
          <w:i w:val="0"/>
          <w:sz w:val="22"/>
          <w:szCs w:val="22"/>
        </w:rPr>
      </w:pPr>
      <w:r>
        <w:rPr>
          <w:b w:val="0"/>
          <w:i w:val="0"/>
          <w:sz w:val="22"/>
          <w:szCs w:val="22"/>
        </w:rPr>
        <w:tab/>
        <w:t>Sebagai upaya menambah tingkatan kualitas tata kelola keuangan desa di seluruh Indonesia, BPKP bersama Kemendagri mengembangkan a</w:t>
      </w:r>
      <w:r>
        <w:rPr>
          <w:b w:val="0"/>
          <w:i w:val="0"/>
          <w:sz w:val="22"/>
          <w:szCs w:val="22"/>
        </w:rPr>
        <w:t xml:space="preserve">plikasi SISKEUDES. </w:t>
      </w:r>
      <w:r>
        <w:rPr>
          <w:b w:val="0"/>
          <w:i w:val="0"/>
          <w:sz w:val="22"/>
          <w:szCs w:val="22"/>
          <w:lang w:val="id-ID"/>
        </w:rPr>
        <w:t>Sebagaimana BPKP, tujuan SISKEUDES adalah:</w:t>
      </w:r>
    </w:p>
    <w:p w:rsidR="00DE24DE" w:rsidRDefault="003E0A08">
      <w:pPr>
        <w:pStyle w:val="Heading1"/>
        <w:keepNext w:val="0"/>
        <w:widowControl w:val="0"/>
        <w:numPr>
          <w:ilvl w:val="0"/>
          <w:numId w:val="10"/>
        </w:numPr>
        <w:autoSpaceDE w:val="0"/>
        <w:autoSpaceDN w:val="0"/>
        <w:ind w:left="567" w:hanging="567"/>
        <w:jc w:val="both"/>
        <w:rPr>
          <w:b w:val="0"/>
          <w:i w:val="0"/>
          <w:sz w:val="22"/>
          <w:szCs w:val="22"/>
          <w:lang w:val="id-ID"/>
        </w:rPr>
      </w:pPr>
      <w:r>
        <w:rPr>
          <w:b w:val="0"/>
          <w:i w:val="0"/>
          <w:sz w:val="22"/>
          <w:szCs w:val="22"/>
          <w:lang w:val="id-ID"/>
        </w:rPr>
        <w:t>Memberikan bantuan bagi pemerintah desa mengelola keuangan dengan tertib.</w:t>
      </w:r>
    </w:p>
    <w:p w:rsidR="00DE24DE" w:rsidRDefault="003E0A08">
      <w:pPr>
        <w:pStyle w:val="Heading1"/>
        <w:keepNext w:val="0"/>
        <w:widowControl w:val="0"/>
        <w:numPr>
          <w:ilvl w:val="0"/>
          <w:numId w:val="10"/>
        </w:numPr>
        <w:autoSpaceDE w:val="0"/>
        <w:autoSpaceDN w:val="0"/>
        <w:ind w:left="567" w:hanging="567"/>
        <w:jc w:val="both"/>
        <w:rPr>
          <w:b w:val="0"/>
          <w:i w:val="0"/>
          <w:sz w:val="22"/>
          <w:szCs w:val="22"/>
          <w:lang w:val="id-ID"/>
        </w:rPr>
      </w:pPr>
      <w:r>
        <w:rPr>
          <w:b w:val="0"/>
          <w:i w:val="0"/>
          <w:sz w:val="22"/>
          <w:szCs w:val="22"/>
          <w:lang w:val="id-ID"/>
        </w:rPr>
        <w:t>Mempermudah penyusunan APBDes.</w:t>
      </w:r>
    </w:p>
    <w:p w:rsidR="00DE24DE" w:rsidRDefault="003E0A08">
      <w:pPr>
        <w:pStyle w:val="Heading1"/>
        <w:keepNext w:val="0"/>
        <w:widowControl w:val="0"/>
        <w:numPr>
          <w:ilvl w:val="0"/>
          <w:numId w:val="10"/>
        </w:numPr>
        <w:autoSpaceDE w:val="0"/>
        <w:autoSpaceDN w:val="0"/>
        <w:ind w:left="567" w:hanging="567"/>
        <w:jc w:val="both"/>
        <w:rPr>
          <w:b w:val="0"/>
          <w:i w:val="0"/>
          <w:sz w:val="22"/>
          <w:szCs w:val="22"/>
          <w:lang w:val="id-ID"/>
        </w:rPr>
      </w:pPr>
      <w:r>
        <w:rPr>
          <w:b w:val="0"/>
          <w:i w:val="0"/>
          <w:sz w:val="22"/>
          <w:szCs w:val="22"/>
          <w:lang w:val="id-ID"/>
        </w:rPr>
        <w:t>Mempercepat proses pelaporan dan pertanggungjawaban.</w:t>
      </w:r>
    </w:p>
    <w:p w:rsidR="00DE24DE" w:rsidRDefault="003E0A08">
      <w:pPr>
        <w:pStyle w:val="Heading1"/>
        <w:keepNext w:val="0"/>
        <w:widowControl w:val="0"/>
        <w:numPr>
          <w:ilvl w:val="0"/>
          <w:numId w:val="10"/>
        </w:numPr>
        <w:autoSpaceDE w:val="0"/>
        <w:autoSpaceDN w:val="0"/>
        <w:ind w:left="567" w:hanging="567"/>
        <w:jc w:val="both"/>
        <w:rPr>
          <w:b w:val="0"/>
          <w:i w:val="0"/>
          <w:sz w:val="22"/>
          <w:szCs w:val="22"/>
          <w:lang w:val="id-ID"/>
        </w:rPr>
      </w:pPr>
      <w:r>
        <w:rPr>
          <w:b w:val="0"/>
          <w:i w:val="0"/>
          <w:sz w:val="22"/>
          <w:szCs w:val="22"/>
          <w:lang w:val="id-ID"/>
        </w:rPr>
        <w:t>Meningkatkan transparansi dan akunta</w:t>
      </w:r>
      <w:r>
        <w:rPr>
          <w:b w:val="0"/>
          <w:i w:val="0"/>
          <w:sz w:val="22"/>
          <w:szCs w:val="22"/>
          <w:lang w:val="id-ID"/>
        </w:rPr>
        <w:t>bilitas.</w:t>
      </w:r>
    </w:p>
    <w:p w:rsidR="00DE24DE" w:rsidRDefault="003E0A08">
      <w:pPr>
        <w:pStyle w:val="Heading1"/>
        <w:keepNext w:val="0"/>
        <w:widowControl w:val="0"/>
        <w:numPr>
          <w:ilvl w:val="0"/>
          <w:numId w:val="10"/>
        </w:numPr>
        <w:autoSpaceDE w:val="0"/>
        <w:autoSpaceDN w:val="0"/>
        <w:ind w:left="567" w:hanging="567"/>
        <w:jc w:val="both"/>
        <w:rPr>
          <w:b w:val="0"/>
          <w:i w:val="0"/>
          <w:sz w:val="22"/>
          <w:szCs w:val="22"/>
          <w:lang w:val="id-ID"/>
        </w:rPr>
      </w:pPr>
      <w:r>
        <w:rPr>
          <w:b w:val="0"/>
          <w:i w:val="0"/>
          <w:sz w:val="22"/>
          <w:szCs w:val="22"/>
          <w:lang w:val="id-ID"/>
        </w:rPr>
        <w:t>Mengurangi kesalahan administrasi dan pencatatan.</w:t>
      </w:r>
    </w:p>
    <w:p w:rsidR="00DE24DE" w:rsidRDefault="003E0A08">
      <w:pPr>
        <w:tabs>
          <w:tab w:val="left" w:pos="567"/>
        </w:tabs>
        <w:jc w:val="both"/>
        <w:rPr>
          <w:sz w:val="22"/>
          <w:szCs w:val="22"/>
        </w:rPr>
      </w:pPr>
      <w:r>
        <w:rPr>
          <w:sz w:val="22"/>
          <w:szCs w:val="22"/>
        </w:rPr>
        <w:tab/>
        <w:t>Berdasarkan uraian tersebut, dapat disimpulkan bahwasanya tujuan SISKEUDES adalah memberikan bantuan pemerintah desa dalam mewujudkan pengelolaan keuangan desa yang transparan, akuntabel, efektif,</w:t>
      </w:r>
      <w:r>
        <w:rPr>
          <w:sz w:val="22"/>
          <w:szCs w:val="22"/>
        </w:rPr>
        <w:t xml:space="preserve"> efisien, maupun sejalan dengan peraturan perundangan</w:t>
      </w:r>
      <w:r>
        <w:t>.</w:t>
      </w:r>
    </w:p>
    <w:p w:rsidR="00DE24DE" w:rsidRDefault="003E0A08">
      <w:pPr>
        <w:pStyle w:val="Heading1"/>
        <w:tabs>
          <w:tab w:val="left" w:pos="567"/>
        </w:tabs>
        <w:jc w:val="both"/>
        <w:rPr>
          <w:i w:val="0"/>
          <w:sz w:val="22"/>
          <w:szCs w:val="22"/>
        </w:rPr>
      </w:pPr>
      <w:r>
        <w:rPr>
          <w:i w:val="0"/>
          <w:sz w:val="22"/>
          <w:szCs w:val="22"/>
          <w:lang w:val="id-ID"/>
        </w:rPr>
        <w:lastRenderedPageBreak/>
        <w:t>2.2.4 Fungsi Sistem Keuangan Desa (SISKEUDES)</w:t>
      </w:r>
    </w:p>
    <w:p w:rsidR="00DE24DE" w:rsidRDefault="003E0A08">
      <w:pPr>
        <w:pStyle w:val="Heading1"/>
        <w:tabs>
          <w:tab w:val="left" w:pos="567"/>
        </w:tabs>
        <w:jc w:val="both"/>
        <w:rPr>
          <w:b w:val="0"/>
          <w:i w:val="0"/>
          <w:sz w:val="22"/>
          <w:szCs w:val="22"/>
        </w:rPr>
      </w:pPr>
      <w:r>
        <w:rPr>
          <w:b w:val="0"/>
          <w:i w:val="0"/>
          <w:sz w:val="22"/>
          <w:szCs w:val="22"/>
        </w:rPr>
        <w:tab/>
        <w:t xml:space="preserve">SISKEUDES yakni aplikasi yang dirancang guna membantu pemerintah desa dalam melaksanakan seluruh tahapan pengelolaan keuangan desa dengan </w:t>
      </w:r>
      <w:r>
        <w:rPr>
          <w:b w:val="0"/>
          <w:i w:val="0"/>
          <w:sz w:val="22"/>
          <w:szCs w:val="22"/>
        </w:rPr>
        <w:t>terintegrasi.</w:t>
      </w:r>
      <w:r>
        <w:rPr>
          <w:sz w:val="22"/>
          <w:szCs w:val="22"/>
        </w:rPr>
        <w:t xml:space="preserve"> </w:t>
      </w:r>
      <w:r>
        <w:rPr>
          <w:b w:val="0"/>
          <w:i w:val="0"/>
          <w:sz w:val="22"/>
          <w:szCs w:val="22"/>
        </w:rPr>
        <w:t>Kehadiran SISKEUDES tidak hanya mempunyai fungsinya dalam menjadi alat pencatatan keuangan, melainkan juga sebagai sarana pengelolaan administrasi yang mampu mendukung terciptanya tata kelola keuangan desa yang transparan, akuntabel, efektif,</w:t>
      </w:r>
      <w:r>
        <w:rPr>
          <w:b w:val="0"/>
          <w:i w:val="0"/>
          <w:sz w:val="22"/>
          <w:szCs w:val="22"/>
        </w:rPr>
        <w:t xml:space="preserve"> mapun efisien.</w:t>
      </w:r>
    </w:p>
    <w:p w:rsidR="00DE24DE" w:rsidRDefault="003E0A08">
      <w:pPr>
        <w:pStyle w:val="Heading1"/>
        <w:keepNext w:val="0"/>
        <w:widowControl w:val="0"/>
        <w:numPr>
          <w:ilvl w:val="0"/>
          <w:numId w:val="3"/>
        </w:numPr>
        <w:autoSpaceDE w:val="0"/>
        <w:autoSpaceDN w:val="0"/>
        <w:ind w:left="567" w:hanging="567"/>
        <w:jc w:val="both"/>
        <w:rPr>
          <w:b w:val="0"/>
          <w:i w:val="0"/>
          <w:sz w:val="22"/>
          <w:szCs w:val="22"/>
          <w:lang w:val="id-ID"/>
        </w:rPr>
      </w:pPr>
      <w:r>
        <w:rPr>
          <w:b w:val="0"/>
          <w:i w:val="0"/>
          <w:sz w:val="22"/>
          <w:szCs w:val="22"/>
          <w:lang w:val="id-ID"/>
        </w:rPr>
        <w:t>Fungsi Perencanaan Anggaran.</w:t>
      </w:r>
    </w:p>
    <w:p w:rsidR="00DE24DE" w:rsidRDefault="003E0A08">
      <w:pPr>
        <w:pStyle w:val="Heading1"/>
        <w:keepNext w:val="0"/>
        <w:widowControl w:val="0"/>
        <w:numPr>
          <w:ilvl w:val="0"/>
          <w:numId w:val="3"/>
        </w:numPr>
        <w:autoSpaceDE w:val="0"/>
        <w:autoSpaceDN w:val="0"/>
        <w:ind w:left="567" w:hanging="567"/>
        <w:jc w:val="both"/>
        <w:rPr>
          <w:b w:val="0"/>
          <w:i w:val="0"/>
          <w:sz w:val="22"/>
          <w:szCs w:val="22"/>
          <w:lang w:val="id-ID"/>
        </w:rPr>
      </w:pPr>
      <w:r>
        <w:rPr>
          <w:b w:val="0"/>
          <w:i w:val="0"/>
          <w:sz w:val="22"/>
          <w:szCs w:val="22"/>
          <w:lang w:val="id-ID"/>
        </w:rPr>
        <w:t>Fungsi Penganggaran APBDes.</w:t>
      </w:r>
    </w:p>
    <w:p w:rsidR="00DE24DE" w:rsidRDefault="003E0A08">
      <w:pPr>
        <w:pStyle w:val="Heading1"/>
        <w:keepNext w:val="0"/>
        <w:widowControl w:val="0"/>
        <w:numPr>
          <w:ilvl w:val="0"/>
          <w:numId w:val="3"/>
        </w:numPr>
        <w:autoSpaceDE w:val="0"/>
        <w:autoSpaceDN w:val="0"/>
        <w:ind w:left="567" w:hanging="567"/>
        <w:jc w:val="both"/>
        <w:rPr>
          <w:b w:val="0"/>
          <w:i w:val="0"/>
          <w:sz w:val="22"/>
          <w:szCs w:val="22"/>
          <w:lang w:val="id-ID"/>
        </w:rPr>
      </w:pPr>
      <w:r>
        <w:rPr>
          <w:b w:val="0"/>
          <w:i w:val="0"/>
          <w:sz w:val="22"/>
          <w:szCs w:val="22"/>
          <w:lang w:val="id-ID"/>
        </w:rPr>
        <w:t>Fungsi Penatausahaan.</w:t>
      </w:r>
    </w:p>
    <w:p w:rsidR="00DE24DE" w:rsidRDefault="003E0A08">
      <w:pPr>
        <w:pStyle w:val="Heading1"/>
        <w:keepNext w:val="0"/>
        <w:widowControl w:val="0"/>
        <w:numPr>
          <w:ilvl w:val="0"/>
          <w:numId w:val="3"/>
        </w:numPr>
        <w:autoSpaceDE w:val="0"/>
        <w:autoSpaceDN w:val="0"/>
        <w:ind w:left="567" w:hanging="567"/>
        <w:jc w:val="both"/>
        <w:rPr>
          <w:b w:val="0"/>
          <w:i w:val="0"/>
          <w:sz w:val="22"/>
          <w:szCs w:val="22"/>
          <w:lang w:val="id-ID"/>
        </w:rPr>
      </w:pPr>
      <w:r>
        <w:rPr>
          <w:b w:val="0"/>
          <w:i w:val="0"/>
          <w:sz w:val="22"/>
          <w:szCs w:val="22"/>
          <w:lang w:val="id-ID"/>
        </w:rPr>
        <w:t>Fungsi Pelaporan.</w:t>
      </w:r>
    </w:p>
    <w:p w:rsidR="00DE24DE" w:rsidRDefault="003E0A08">
      <w:pPr>
        <w:pStyle w:val="Heading1"/>
        <w:keepNext w:val="0"/>
        <w:widowControl w:val="0"/>
        <w:numPr>
          <w:ilvl w:val="0"/>
          <w:numId w:val="3"/>
        </w:numPr>
        <w:autoSpaceDE w:val="0"/>
        <w:autoSpaceDN w:val="0"/>
        <w:ind w:left="567" w:hanging="567"/>
        <w:jc w:val="both"/>
        <w:rPr>
          <w:b w:val="0"/>
          <w:i w:val="0"/>
          <w:sz w:val="22"/>
          <w:szCs w:val="22"/>
          <w:lang w:val="id-ID"/>
        </w:rPr>
      </w:pPr>
      <w:r>
        <w:rPr>
          <w:b w:val="0"/>
          <w:i w:val="0"/>
          <w:sz w:val="22"/>
          <w:szCs w:val="22"/>
          <w:lang w:val="id-ID"/>
        </w:rPr>
        <w:t>Fungsi Pertanggungjawaban.</w:t>
      </w:r>
    </w:p>
    <w:p w:rsidR="00DE24DE" w:rsidRDefault="003E0A08">
      <w:pPr>
        <w:pStyle w:val="Heading1"/>
        <w:keepNext w:val="0"/>
        <w:widowControl w:val="0"/>
        <w:numPr>
          <w:ilvl w:val="0"/>
          <w:numId w:val="3"/>
        </w:numPr>
        <w:autoSpaceDE w:val="0"/>
        <w:autoSpaceDN w:val="0"/>
        <w:ind w:left="567" w:hanging="567"/>
        <w:jc w:val="both"/>
        <w:rPr>
          <w:b w:val="0"/>
          <w:i w:val="0"/>
          <w:sz w:val="22"/>
          <w:szCs w:val="22"/>
          <w:lang w:val="id-ID"/>
        </w:rPr>
      </w:pPr>
      <w:r>
        <w:rPr>
          <w:b w:val="0"/>
          <w:i w:val="0"/>
          <w:sz w:val="22"/>
          <w:szCs w:val="22"/>
          <w:lang w:val="id-ID"/>
        </w:rPr>
        <w:t>Fungsi Pengendalian Internal.</w:t>
      </w:r>
    </w:p>
    <w:p w:rsidR="00DE24DE" w:rsidRDefault="003E0A08">
      <w:pPr>
        <w:pStyle w:val="Heading1"/>
        <w:tabs>
          <w:tab w:val="left" w:pos="567"/>
        </w:tabs>
        <w:jc w:val="both"/>
        <w:rPr>
          <w:b w:val="0"/>
          <w:i w:val="0"/>
          <w:sz w:val="22"/>
          <w:szCs w:val="22"/>
        </w:rPr>
      </w:pPr>
      <w:r>
        <w:rPr>
          <w:b w:val="0"/>
          <w:i w:val="0"/>
          <w:sz w:val="22"/>
          <w:szCs w:val="22"/>
        </w:rPr>
        <w:tab/>
        <w:t xml:space="preserve">Berdasarkan uraian tersebut, dapat disimpulkan bahwasanya SISKEUDES memiliki </w:t>
      </w:r>
      <w:r>
        <w:rPr>
          <w:b w:val="0"/>
          <w:i w:val="0"/>
          <w:sz w:val="22"/>
          <w:szCs w:val="22"/>
        </w:rPr>
        <w:t>fungsi yang sangat penting dalam mendukung pengelolaan keuangan desa. Fungsi-fungsi tersebut mencakup perencanaan, penganggaran, pelaksanaan, penatausahaan, pelaporan, pertanggungjawaban, pengendalian internal, serta peningkatan transparansi dan akuntabili</w:t>
      </w:r>
      <w:r>
        <w:rPr>
          <w:b w:val="0"/>
          <w:i w:val="0"/>
          <w:sz w:val="22"/>
          <w:szCs w:val="22"/>
        </w:rPr>
        <w:t>tas.</w:t>
      </w:r>
    </w:p>
    <w:p w:rsidR="00DE24DE" w:rsidRDefault="003E0A08">
      <w:pPr>
        <w:pStyle w:val="Heading1"/>
        <w:tabs>
          <w:tab w:val="left" w:pos="567"/>
        </w:tabs>
        <w:jc w:val="both"/>
        <w:rPr>
          <w:i w:val="0"/>
          <w:sz w:val="22"/>
          <w:szCs w:val="22"/>
        </w:rPr>
      </w:pPr>
      <w:r>
        <w:rPr>
          <w:i w:val="0"/>
          <w:sz w:val="22"/>
          <w:szCs w:val="22"/>
          <w:lang w:val="id-ID"/>
        </w:rPr>
        <w:t xml:space="preserve">2.2.5 </w:t>
      </w:r>
      <w:r>
        <w:rPr>
          <w:i w:val="0"/>
          <w:sz w:val="22"/>
          <w:szCs w:val="22"/>
        </w:rPr>
        <w:tab/>
      </w:r>
      <w:r>
        <w:rPr>
          <w:i w:val="0"/>
          <w:sz w:val="22"/>
          <w:szCs w:val="22"/>
          <w:lang w:val="id-ID"/>
        </w:rPr>
        <w:t>Faktor-Faktor yang Mempengaruhi Implementasi SISKEUDES</w:t>
      </w:r>
    </w:p>
    <w:p w:rsidR="00DE24DE" w:rsidRDefault="003E0A08">
      <w:pPr>
        <w:pStyle w:val="Heading1"/>
        <w:tabs>
          <w:tab w:val="left" w:pos="567"/>
        </w:tabs>
        <w:jc w:val="both"/>
        <w:rPr>
          <w:b w:val="0"/>
          <w:i w:val="0"/>
          <w:sz w:val="22"/>
          <w:szCs w:val="22"/>
        </w:rPr>
      </w:pPr>
      <w:r>
        <w:rPr>
          <w:b w:val="0"/>
          <w:i w:val="0"/>
          <w:sz w:val="22"/>
          <w:szCs w:val="22"/>
        </w:rPr>
        <w:tab/>
        <w:t>Implementasi SISKEUDES merupakan suatu proses penerapan aplikasi pengelolaan keuangan desa yang bermaksud guna memberikan bantuan bagi pemerintah desa dalam melaksanakan pengelolaan keuang</w:t>
      </w:r>
      <w:r>
        <w:rPr>
          <w:b w:val="0"/>
          <w:i w:val="0"/>
          <w:sz w:val="22"/>
          <w:szCs w:val="22"/>
        </w:rPr>
        <w:t xml:space="preserve">an dengan transparan, akuntabel, efektif, maupun efisien. </w:t>
      </w:r>
      <w:r>
        <w:rPr>
          <w:b w:val="0"/>
          <w:i w:val="0"/>
          <w:sz w:val="22"/>
          <w:szCs w:val="22"/>
          <w:lang w:val="id-ID"/>
        </w:rPr>
        <w:t>Menurut penelitian terdahulu, implementasi SISKEUDES dipengaruhi oleh:</w:t>
      </w:r>
    </w:p>
    <w:p w:rsidR="00DE24DE" w:rsidRDefault="003E0A08">
      <w:pPr>
        <w:pStyle w:val="Heading1"/>
        <w:keepNext w:val="0"/>
        <w:widowControl w:val="0"/>
        <w:numPr>
          <w:ilvl w:val="0"/>
          <w:numId w:val="5"/>
        </w:numPr>
        <w:autoSpaceDE w:val="0"/>
        <w:autoSpaceDN w:val="0"/>
        <w:ind w:left="567" w:hanging="567"/>
        <w:jc w:val="both"/>
        <w:rPr>
          <w:b w:val="0"/>
          <w:i w:val="0"/>
          <w:sz w:val="22"/>
          <w:szCs w:val="22"/>
          <w:lang w:val="id-ID"/>
        </w:rPr>
      </w:pPr>
      <w:r>
        <w:rPr>
          <w:b w:val="0"/>
          <w:i w:val="0"/>
          <w:sz w:val="22"/>
          <w:szCs w:val="22"/>
          <w:lang w:val="id-ID"/>
        </w:rPr>
        <w:t>Kompetensi aparatur desa.</w:t>
      </w:r>
    </w:p>
    <w:p w:rsidR="00DE24DE" w:rsidRDefault="003E0A08">
      <w:pPr>
        <w:pStyle w:val="Heading1"/>
        <w:keepNext w:val="0"/>
        <w:widowControl w:val="0"/>
        <w:numPr>
          <w:ilvl w:val="0"/>
          <w:numId w:val="5"/>
        </w:numPr>
        <w:autoSpaceDE w:val="0"/>
        <w:autoSpaceDN w:val="0"/>
        <w:ind w:left="567" w:hanging="567"/>
        <w:jc w:val="both"/>
        <w:rPr>
          <w:b w:val="0"/>
          <w:i w:val="0"/>
          <w:sz w:val="22"/>
          <w:szCs w:val="22"/>
          <w:lang w:val="id-ID"/>
        </w:rPr>
      </w:pPr>
      <w:r>
        <w:rPr>
          <w:b w:val="0"/>
          <w:i w:val="0"/>
          <w:sz w:val="22"/>
          <w:szCs w:val="22"/>
          <w:lang w:val="id-ID"/>
        </w:rPr>
        <w:t>Pelatihan penggunaan aplikasi.</w:t>
      </w:r>
    </w:p>
    <w:p w:rsidR="00DE24DE" w:rsidRDefault="003E0A08">
      <w:pPr>
        <w:pStyle w:val="Heading1"/>
        <w:keepNext w:val="0"/>
        <w:widowControl w:val="0"/>
        <w:numPr>
          <w:ilvl w:val="0"/>
          <w:numId w:val="5"/>
        </w:numPr>
        <w:autoSpaceDE w:val="0"/>
        <w:autoSpaceDN w:val="0"/>
        <w:ind w:left="567" w:hanging="567"/>
        <w:jc w:val="both"/>
        <w:rPr>
          <w:b w:val="0"/>
          <w:i w:val="0"/>
          <w:sz w:val="22"/>
          <w:szCs w:val="22"/>
          <w:lang w:val="id-ID"/>
        </w:rPr>
      </w:pPr>
      <w:r>
        <w:rPr>
          <w:b w:val="0"/>
          <w:i w:val="0"/>
          <w:sz w:val="22"/>
          <w:szCs w:val="22"/>
          <w:lang w:val="id-ID"/>
        </w:rPr>
        <w:t>Dukungan pemerintah daerah.</w:t>
      </w:r>
    </w:p>
    <w:p w:rsidR="00DE24DE" w:rsidRDefault="003E0A08">
      <w:pPr>
        <w:pStyle w:val="Heading1"/>
        <w:keepNext w:val="0"/>
        <w:widowControl w:val="0"/>
        <w:numPr>
          <w:ilvl w:val="0"/>
          <w:numId w:val="5"/>
        </w:numPr>
        <w:autoSpaceDE w:val="0"/>
        <w:autoSpaceDN w:val="0"/>
        <w:ind w:left="567" w:hanging="567"/>
        <w:jc w:val="both"/>
        <w:rPr>
          <w:b w:val="0"/>
          <w:i w:val="0"/>
          <w:sz w:val="22"/>
          <w:szCs w:val="22"/>
          <w:lang w:val="id-ID"/>
        </w:rPr>
      </w:pPr>
      <w:r>
        <w:rPr>
          <w:b w:val="0"/>
          <w:i w:val="0"/>
          <w:sz w:val="22"/>
          <w:szCs w:val="22"/>
          <w:lang w:val="id-ID"/>
        </w:rPr>
        <w:t>Ketersediaan perangkat komputer.</w:t>
      </w:r>
    </w:p>
    <w:p w:rsidR="00DE24DE" w:rsidRDefault="003E0A08">
      <w:pPr>
        <w:pStyle w:val="Heading1"/>
        <w:keepNext w:val="0"/>
        <w:widowControl w:val="0"/>
        <w:numPr>
          <w:ilvl w:val="0"/>
          <w:numId w:val="5"/>
        </w:numPr>
        <w:autoSpaceDE w:val="0"/>
        <w:autoSpaceDN w:val="0"/>
        <w:ind w:left="567" w:hanging="567"/>
        <w:jc w:val="both"/>
        <w:rPr>
          <w:b w:val="0"/>
          <w:i w:val="0"/>
          <w:sz w:val="22"/>
          <w:szCs w:val="22"/>
          <w:lang w:val="id-ID"/>
        </w:rPr>
      </w:pPr>
      <w:r>
        <w:rPr>
          <w:b w:val="0"/>
          <w:i w:val="0"/>
          <w:sz w:val="22"/>
          <w:szCs w:val="22"/>
          <w:lang w:val="id-ID"/>
        </w:rPr>
        <w:t xml:space="preserve">Jaringan </w:t>
      </w:r>
      <w:r>
        <w:rPr>
          <w:b w:val="0"/>
          <w:i w:val="0"/>
          <w:sz w:val="22"/>
          <w:szCs w:val="22"/>
          <w:lang w:val="id-ID"/>
        </w:rPr>
        <w:t>internet.</w:t>
      </w:r>
    </w:p>
    <w:p w:rsidR="00DE24DE" w:rsidRDefault="003E0A08">
      <w:pPr>
        <w:pStyle w:val="Heading1"/>
        <w:keepNext w:val="0"/>
        <w:widowControl w:val="0"/>
        <w:numPr>
          <w:ilvl w:val="0"/>
          <w:numId w:val="5"/>
        </w:numPr>
        <w:autoSpaceDE w:val="0"/>
        <w:autoSpaceDN w:val="0"/>
        <w:ind w:left="567" w:hanging="567"/>
        <w:jc w:val="both"/>
        <w:rPr>
          <w:b w:val="0"/>
          <w:i w:val="0"/>
          <w:sz w:val="22"/>
          <w:szCs w:val="22"/>
          <w:lang w:val="id-ID"/>
        </w:rPr>
      </w:pPr>
      <w:r>
        <w:rPr>
          <w:b w:val="0"/>
          <w:i w:val="0"/>
          <w:sz w:val="22"/>
          <w:szCs w:val="22"/>
          <w:lang w:val="id-ID"/>
        </w:rPr>
        <w:t>Komitmen pemerintah desa.</w:t>
      </w:r>
    </w:p>
    <w:p w:rsidR="00DE24DE" w:rsidRDefault="003E0A08">
      <w:pPr>
        <w:pStyle w:val="Heading1"/>
        <w:keepNext w:val="0"/>
        <w:widowControl w:val="0"/>
        <w:numPr>
          <w:ilvl w:val="0"/>
          <w:numId w:val="5"/>
        </w:numPr>
        <w:autoSpaceDE w:val="0"/>
        <w:autoSpaceDN w:val="0"/>
        <w:ind w:left="567" w:hanging="567"/>
        <w:jc w:val="both"/>
        <w:rPr>
          <w:b w:val="0"/>
          <w:i w:val="0"/>
          <w:sz w:val="22"/>
          <w:szCs w:val="22"/>
          <w:lang w:val="id-ID"/>
        </w:rPr>
      </w:pPr>
      <w:r>
        <w:rPr>
          <w:b w:val="0"/>
          <w:i w:val="0"/>
          <w:sz w:val="22"/>
          <w:szCs w:val="22"/>
          <w:lang w:val="id-ID"/>
        </w:rPr>
        <w:t>Pemahaman regulasi keuangan desa.</w:t>
      </w:r>
    </w:p>
    <w:p w:rsidR="00DE24DE" w:rsidRDefault="003E0A08">
      <w:pPr>
        <w:pStyle w:val="Heading1"/>
        <w:keepNext w:val="0"/>
        <w:widowControl w:val="0"/>
        <w:numPr>
          <w:ilvl w:val="0"/>
          <w:numId w:val="5"/>
        </w:numPr>
        <w:autoSpaceDE w:val="0"/>
        <w:autoSpaceDN w:val="0"/>
        <w:ind w:left="567" w:hanging="567"/>
        <w:jc w:val="both"/>
        <w:rPr>
          <w:b w:val="0"/>
          <w:i w:val="0"/>
          <w:sz w:val="22"/>
          <w:szCs w:val="22"/>
          <w:lang w:val="id-ID"/>
        </w:rPr>
      </w:pPr>
      <w:r>
        <w:rPr>
          <w:b w:val="0"/>
          <w:i w:val="0"/>
          <w:sz w:val="22"/>
          <w:szCs w:val="22"/>
          <w:lang w:val="id-ID"/>
        </w:rPr>
        <w:t>Pendampingan teknis dari operator kabupaten.</w:t>
      </w:r>
    </w:p>
    <w:p w:rsidR="00DE24DE" w:rsidRDefault="003E0A08">
      <w:pPr>
        <w:pStyle w:val="Heading1"/>
        <w:tabs>
          <w:tab w:val="left" w:pos="567"/>
        </w:tabs>
        <w:jc w:val="both"/>
        <w:rPr>
          <w:b w:val="0"/>
          <w:i w:val="0"/>
          <w:sz w:val="22"/>
          <w:szCs w:val="22"/>
        </w:rPr>
      </w:pPr>
      <w:r>
        <w:rPr>
          <w:b w:val="0"/>
          <w:i w:val="0"/>
          <w:sz w:val="22"/>
          <w:szCs w:val="22"/>
        </w:rPr>
        <w:tab/>
        <w:t>Berbagai faktor ini mempunyai peranannya yang sangat krusial dalam menentukan keberhasilan penggunaan SISKEUDES sebagai alat pengelolaan keu</w:t>
      </w:r>
      <w:r>
        <w:rPr>
          <w:b w:val="0"/>
          <w:i w:val="0"/>
          <w:sz w:val="22"/>
          <w:szCs w:val="22"/>
        </w:rPr>
        <w:t>angan desa. Sehingga, pemerintah desa perlu memperhatikan seluruh faktor agar implementasi SISKEUDES mampu terlaksanakan dengan optimal maupun mampu mendukung terwujudnya pengelolaan keuangan desa yang transparan, akuntabel, efektif, dan efisien.</w:t>
      </w:r>
    </w:p>
    <w:p w:rsidR="00DE24DE" w:rsidRDefault="003E0A08">
      <w:pPr>
        <w:pStyle w:val="Heading1"/>
        <w:tabs>
          <w:tab w:val="left" w:pos="567"/>
        </w:tabs>
        <w:jc w:val="both"/>
        <w:rPr>
          <w:i w:val="0"/>
          <w:sz w:val="22"/>
          <w:szCs w:val="22"/>
          <w:lang w:val="id-ID"/>
        </w:rPr>
      </w:pPr>
      <w:r>
        <w:rPr>
          <w:i w:val="0"/>
          <w:sz w:val="22"/>
          <w:szCs w:val="22"/>
          <w:lang w:val="id-ID"/>
        </w:rPr>
        <w:t xml:space="preserve">2.2.6 </w:t>
      </w:r>
      <w:r>
        <w:rPr>
          <w:i w:val="0"/>
          <w:sz w:val="22"/>
          <w:szCs w:val="22"/>
        </w:rPr>
        <w:tab/>
      </w:r>
      <w:r>
        <w:rPr>
          <w:i w:val="0"/>
          <w:sz w:val="22"/>
          <w:szCs w:val="22"/>
          <w:lang w:val="id-ID"/>
        </w:rPr>
        <w:t>In</w:t>
      </w:r>
      <w:r>
        <w:rPr>
          <w:i w:val="0"/>
          <w:sz w:val="22"/>
          <w:szCs w:val="22"/>
          <w:lang w:val="id-ID"/>
        </w:rPr>
        <w:t>dikator Implementasi SISKEUDES</w:t>
      </w:r>
    </w:p>
    <w:p w:rsidR="00DE24DE" w:rsidRDefault="003E0A08">
      <w:pPr>
        <w:pStyle w:val="Heading1"/>
        <w:tabs>
          <w:tab w:val="left" w:pos="567"/>
        </w:tabs>
        <w:jc w:val="both"/>
        <w:rPr>
          <w:b w:val="0"/>
          <w:i w:val="0"/>
          <w:sz w:val="22"/>
          <w:szCs w:val="22"/>
          <w:lang w:val="id-ID"/>
        </w:rPr>
      </w:pPr>
      <w:r>
        <w:rPr>
          <w:b w:val="0"/>
          <w:i w:val="0"/>
          <w:sz w:val="22"/>
          <w:szCs w:val="22"/>
        </w:rPr>
        <w:tab/>
      </w:r>
      <w:r>
        <w:rPr>
          <w:b w:val="0"/>
          <w:i w:val="0"/>
          <w:sz w:val="22"/>
          <w:szCs w:val="22"/>
          <w:lang w:val="id-ID"/>
        </w:rPr>
        <w:t>Untuk penelitian ini, indikator implementasi SISKEUDES merujuk pada tahapan pengelolaan keuangan desa sebagaimana Permendagri No. 20 Tahun 2018, yaitu:</w:t>
      </w:r>
    </w:p>
    <w:p w:rsidR="00DE24DE" w:rsidRDefault="003E0A08">
      <w:pPr>
        <w:pStyle w:val="Heading1"/>
        <w:numPr>
          <w:ilvl w:val="0"/>
          <w:numId w:val="12"/>
        </w:numPr>
        <w:tabs>
          <w:tab w:val="left" w:pos="567"/>
        </w:tabs>
        <w:ind w:left="567" w:hanging="567"/>
        <w:jc w:val="both"/>
        <w:rPr>
          <w:b w:val="0"/>
          <w:i w:val="0"/>
          <w:sz w:val="22"/>
          <w:szCs w:val="22"/>
          <w:lang w:val="id-ID"/>
        </w:rPr>
      </w:pPr>
      <w:r>
        <w:rPr>
          <w:b w:val="0"/>
          <w:i w:val="0"/>
          <w:sz w:val="22"/>
          <w:szCs w:val="22"/>
          <w:lang w:val="id-ID"/>
        </w:rPr>
        <w:t>Perencanaan.</w:t>
      </w:r>
    </w:p>
    <w:p w:rsidR="00DE24DE" w:rsidRDefault="003E0A08">
      <w:pPr>
        <w:pStyle w:val="Heading1"/>
        <w:numPr>
          <w:ilvl w:val="0"/>
          <w:numId w:val="12"/>
        </w:numPr>
        <w:tabs>
          <w:tab w:val="left" w:pos="567"/>
        </w:tabs>
        <w:ind w:left="567" w:hanging="567"/>
        <w:jc w:val="both"/>
        <w:rPr>
          <w:b w:val="0"/>
          <w:i w:val="0"/>
          <w:sz w:val="22"/>
          <w:szCs w:val="22"/>
          <w:lang w:val="id-ID"/>
        </w:rPr>
      </w:pPr>
      <w:r>
        <w:rPr>
          <w:b w:val="0"/>
          <w:i w:val="0"/>
          <w:sz w:val="22"/>
          <w:szCs w:val="22"/>
          <w:lang w:val="id-ID"/>
        </w:rPr>
        <w:t>Pelaksanaan.</w:t>
      </w:r>
    </w:p>
    <w:p w:rsidR="00DE24DE" w:rsidRDefault="003E0A08">
      <w:pPr>
        <w:pStyle w:val="Heading1"/>
        <w:numPr>
          <w:ilvl w:val="0"/>
          <w:numId w:val="12"/>
        </w:numPr>
        <w:tabs>
          <w:tab w:val="left" w:pos="567"/>
        </w:tabs>
        <w:ind w:left="567" w:hanging="567"/>
        <w:jc w:val="both"/>
        <w:rPr>
          <w:b w:val="0"/>
          <w:i w:val="0"/>
          <w:sz w:val="22"/>
          <w:szCs w:val="22"/>
          <w:lang w:val="id-ID"/>
        </w:rPr>
      </w:pPr>
      <w:r>
        <w:rPr>
          <w:b w:val="0"/>
          <w:i w:val="0"/>
          <w:sz w:val="22"/>
          <w:szCs w:val="22"/>
          <w:lang w:val="id-ID"/>
        </w:rPr>
        <w:t>Penatausahaan.</w:t>
      </w:r>
    </w:p>
    <w:p w:rsidR="00DE24DE" w:rsidRDefault="003E0A08">
      <w:pPr>
        <w:pStyle w:val="Heading1"/>
        <w:numPr>
          <w:ilvl w:val="0"/>
          <w:numId w:val="12"/>
        </w:numPr>
        <w:tabs>
          <w:tab w:val="left" w:pos="567"/>
        </w:tabs>
        <w:ind w:left="567" w:hanging="567"/>
        <w:jc w:val="both"/>
        <w:rPr>
          <w:b w:val="0"/>
          <w:i w:val="0"/>
          <w:sz w:val="22"/>
          <w:szCs w:val="22"/>
          <w:lang w:val="id-ID"/>
        </w:rPr>
      </w:pPr>
      <w:r>
        <w:rPr>
          <w:b w:val="0"/>
          <w:i w:val="0"/>
          <w:sz w:val="22"/>
          <w:szCs w:val="22"/>
          <w:lang w:val="id-ID"/>
        </w:rPr>
        <w:t>Pelaporan.</w:t>
      </w:r>
    </w:p>
    <w:p w:rsidR="00DE24DE" w:rsidRDefault="003E0A08">
      <w:pPr>
        <w:pStyle w:val="Heading1"/>
        <w:numPr>
          <w:ilvl w:val="0"/>
          <w:numId w:val="12"/>
        </w:numPr>
        <w:tabs>
          <w:tab w:val="left" w:pos="567"/>
        </w:tabs>
        <w:ind w:left="567" w:hanging="567"/>
        <w:jc w:val="both"/>
        <w:rPr>
          <w:b w:val="0"/>
          <w:i w:val="0"/>
          <w:sz w:val="22"/>
          <w:szCs w:val="22"/>
          <w:lang w:val="id-ID"/>
        </w:rPr>
      </w:pPr>
      <w:r>
        <w:rPr>
          <w:b w:val="0"/>
          <w:i w:val="0"/>
          <w:sz w:val="22"/>
          <w:szCs w:val="22"/>
          <w:lang w:val="id-ID"/>
        </w:rPr>
        <w:t>Pertanggungjawaban.</w:t>
      </w:r>
    </w:p>
    <w:p w:rsidR="00DE24DE" w:rsidRDefault="003E0A08">
      <w:pPr>
        <w:ind w:firstLine="567"/>
        <w:jc w:val="both"/>
      </w:pPr>
      <w:r>
        <w:t>B</w:t>
      </w:r>
      <w:r>
        <w:rPr>
          <w:lang w:val="id-ID"/>
        </w:rPr>
        <w:t>eberapa penelitian terdahulu menggunakan indikator implementasi SISKEUDES yang berbeda</w:t>
      </w:r>
      <w:r>
        <w:t>.</w:t>
      </w:r>
    </w:p>
    <w:p w:rsidR="00DE24DE" w:rsidRDefault="00DE24DE">
      <w:pPr>
        <w:ind w:firstLine="567"/>
        <w:jc w:val="both"/>
        <w:rPr>
          <w:sz w:val="22"/>
          <w:szCs w:val="22"/>
        </w:rPr>
      </w:pPr>
    </w:p>
    <w:p w:rsidR="00DE24DE" w:rsidRDefault="003E0A08">
      <w:pPr>
        <w:pStyle w:val="Heading3"/>
        <w:tabs>
          <w:tab w:val="left" w:pos="567"/>
        </w:tabs>
        <w:spacing w:before="0"/>
        <w:jc w:val="both"/>
        <w:rPr>
          <w:rFonts w:ascii="Times New Roman" w:hAnsi="Times New Roman"/>
          <w:sz w:val="22"/>
          <w:szCs w:val="22"/>
        </w:rPr>
      </w:pPr>
      <w:r>
        <w:rPr>
          <w:rFonts w:ascii="Times New Roman" w:hAnsi="Times New Roman"/>
          <w:color w:val="auto"/>
          <w:sz w:val="22"/>
          <w:szCs w:val="22"/>
        </w:rPr>
        <w:t xml:space="preserve">2.3 </w:t>
      </w:r>
      <w:r>
        <w:rPr>
          <w:rFonts w:ascii="Times New Roman" w:hAnsi="Times New Roman"/>
          <w:color w:val="auto"/>
          <w:sz w:val="22"/>
          <w:szCs w:val="22"/>
        </w:rPr>
        <w:tab/>
        <w:t>Kerangka Pemikiran</w:t>
      </w:r>
    </w:p>
    <w:p w:rsidR="00DE24DE" w:rsidRDefault="003E0A08">
      <w:pPr>
        <w:pStyle w:val="NormalWeb"/>
        <w:spacing w:before="0" w:beforeAutospacing="0" w:after="0"/>
        <w:ind w:firstLine="567"/>
        <w:jc w:val="both"/>
        <w:rPr>
          <w:sz w:val="22"/>
          <w:szCs w:val="22"/>
        </w:rPr>
      </w:pPr>
      <w:r>
        <w:rPr>
          <w:sz w:val="22"/>
          <w:szCs w:val="22"/>
        </w:rPr>
        <w:t xml:space="preserve">Landasan penyusunan kerangka pemikiran ini asalnya dari hasil kajian terdahulu, kajian teoritis, serta ketentuan </w:t>
      </w:r>
      <w:r>
        <w:rPr>
          <w:sz w:val="22"/>
          <w:szCs w:val="22"/>
        </w:rPr>
        <w:t>peraturan perundangan yang mempunyai kaitannya dengan implementasi pengelolaan keuangan desa dengan digunakannya SISKEUDES. Dalam perspektif teori, implementasi kebijakan dipandang sebagai rangkaian pelaksanaan suatu kebijakan guna mewujudkan tujuan yang t</w:t>
      </w:r>
      <w:r>
        <w:rPr>
          <w:sz w:val="22"/>
          <w:szCs w:val="22"/>
        </w:rPr>
        <w:t>elah ditetapkan dengan efektif. Atas dasar tersebut, pengimplementasian SISKEUDES ini dipahami sebagai implementasi kebijakan pemerintah yang memanfaatkan teknologi informasi guna mendukung pengelolaan keuangan desa agar berlangsung dengan lebih efektif, e</w:t>
      </w:r>
      <w:r>
        <w:rPr>
          <w:sz w:val="22"/>
          <w:szCs w:val="22"/>
        </w:rPr>
        <w:t xml:space="preserve">fisien, transparan, maupun akuntabel. Secara regulatif, UU No. 6 Tahun 2014 tentang Desa memberikan kewenangan pada </w:t>
      </w:r>
      <w:r>
        <w:rPr>
          <w:sz w:val="22"/>
          <w:szCs w:val="22"/>
        </w:rPr>
        <w:lastRenderedPageBreak/>
        <w:t>pemerintah desa dalam mengelola urusan masyarakat, termasuk pengelolaan keuangan desa, dengan berpedoman pada prinsip good governance. Keten</w:t>
      </w:r>
      <w:r>
        <w:rPr>
          <w:sz w:val="22"/>
          <w:szCs w:val="22"/>
        </w:rPr>
        <w:t>tuan tersebut selanjutnya dipertegas dalam Permendagri No. 20 Tahun 2018 tentang Pengelolaan Keuangan Desa yang mengatur jika pengelolaan keuangan desa dilaksanakannya melalui tahapan perencanaan, pelaksanaan, penatausahaan, pelaporan, maupun pertanggungja</w:t>
      </w:r>
      <w:r>
        <w:rPr>
          <w:sz w:val="22"/>
          <w:szCs w:val="22"/>
        </w:rPr>
        <w:t>waban dengan berlandaskan prinsip transparansi, akuntabilitas, partisipatif, tertib, serta disiplin anggaran. Untuk mendukung implementasi kebijakan tersebut, BPKP bersama Kemendagri mengembangkan SISKEUDES sebagai sarana dalam menyeragamkan administrasi k</w:t>
      </w:r>
      <w:r>
        <w:rPr>
          <w:sz w:val="22"/>
          <w:szCs w:val="22"/>
        </w:rPr>
        <w:t>euangan desa, memudahkan penyusunan laporan keuangan, memperkuat sistem pengendalian internal, serta menekan terjadinya kesalahan administratif dalam pengelolaan dana desa.</w:t>
      </w:r>
    </w:p>
    <w:p w:rsidR="00DE24DE" w:rsidRDefault="003E0A08">
      <w:pPr>
        <w:pStyle w:val="NormalWeb"/>
        <w:spacing w:before="0" w:beforeAutospacing="0" w:after="0"/>
        <w:ind w:firstLine="567"/>
        <w:jc w:val="both"/>
        <w:rPr>
          <w:sz w:val="22"/>
          <w:szCs w:val="22"/>
        </w:rPr>
      </w:pPr>
      <w:r>
        <w:rPr>
          <w:sz w:val="22"/>
          <w:szCs w:val="22"/>
        </w:rPr>
        <w:t>Penelitian terdahulu menunjukkan bahwasanya implementasi SISKEUDES memberikan dampa</w:t>
      </w:r>
      <w:r>
        <w:rPr>
          <w:sz w:val="22"/>
          <w:szCs w:val="22"/>
        </w:rPr>
        <w:t>k positif terhadap kualitas pengelolaan keuangan desa, namun keberhasilannya sangat dipengaruhi oleh berbagai faktor. Atmadja dan Saputra (2018) menyatakan bahwasanya kompetensi aparatur desa maupun sistem pengelolaan keuangan yang baik berpengaruh pada ak</w:t>
      </w:r>
      <w:r>
        <w:rPr>
          <w:sz w:val="22"/>
          <w:szCs w:val="22"/>
        </w:rPr>
        <w:t>untabilitas pengelolaan keuangan desa. Yuliani dan Setiawan (2021) menemukan bahwasanya penerapan SISKEUDES mampu meningkatkan efektivitas administrasi keuangan desa, tetapi masih menghadapi kendala berupa keterbatasan kompetensi SDM, sarana teknologi info</w:t>
      </w:r>
      <w:r>
        <w:rPr>
          <w:sz w:val="22"/>
          <w:szCs w:val="22"/>
        </w:rPr>
        <w:t xml:space="preserve">rmasi, serta pembinaan yang belum optimal. Penelitian Trisnawati (2021) juga menunjukkan bahwasanya keberhasilan implementasi SISKEUDES dipengaruhi oleh kesiapan organisasi, kemampuan operator, pemahaman terhadap regulasi, serta dukungan pemerintah daerah </w:t>
      </w:r>
      <w:r>
        <w:rPr>
          <w:sz w:val="22"/>
          <w:szCs w:val="22"/>
        </w:rPr>
        <w:t>dalam bentuk pelatihan dan pendampingan.</w:t>
      </w:r>
    </w:p>
    <w:p w:rsidR="00DE24DE" w:rsidRDefault="003E0A08">
      <w:pPr>
        <w:pStyle w:val="NormalWeb"/>
        <w:spacing w:before="0" w:beforeAutospacing="0" w:after="0"/>
        <w:ind w:firstLine="567"/>
        <w:jc w:val="both"/>
        <w:rPr>
          <w:sz w:val="22"/>
          <w:szCs w:val="22"/>
        </w:rPr>
      </w:pPr>
      <w:r>
        <w:rPr>
          <w:sz w:val="22"/>
          <w:szCs w:val="22"/>
        </w:rPr>
        <w:t>Berdasarkan landasan teori, regulasi, dan hasil kajian terdahulu tersebut, penelitian ini memandang bahwasanya implementasi pengelolaan keuangan desa menggunakan SISKEUDES tidak hanya diukur dari penggunaan aplikasi</w:t>
      </w:r>
      <w:r>
        <w:rPr>
          <w:sz w:val="22"/>
          <w:szCs w:val="22"/>
        </w:rPr>
        <w:t xml:space="preserve"> semata, melainkan juga dari kesesuaiannya dengan tahapan pengelolaan keuangan desa sebagaimana Permendagri No. 20 Tahun 2018 serta faktor-faktor yang memengaruhi pelaksanaannya. Sehingga, temuan ini menganalisis implementasi SISKEUDES pada Desa Batang Tum</w:t>
      </w:r>
      <w:r>
        <w:rPr>
          <w:sz w:val="22"/>
          <w:szCs w:val="22"/>
        </w:rPr>
        <w:t>u Kecamatan Mandah melalui tahapan perencanaan, pelaksanaan, penatausahaan, pelaporan, maupun pertanggungjawaban, kemudian mengidentifikasi faktor pendukung maupun penghambat implementasi. Perolehan analisa ini diharapkan dapat memberikan ilustrasi empiris</w:t>
      </w:r>
      <w:r>
        <w:rPr>
          <w:sz w:val="22"/>
          <w:szCs w:val="22"/>
        </w:rPr>
        <w:t xml:space="preserve"> atas tingkat kesesuaian implementasi SISKEUDES dengan ketentuan yang berlaku sekaligus menjadi bahan evaluasi dalam upaya menambah tingkatan kualitas tata kelola keuangan desa.</w:t>
      </w:r>
    </w:p>
    <w:p w:rsidR="00DE24DE" w:rsidRDefault="00DE24DE">
      <w:pPr>
        <w:jc w:val="both"/>
        <w:rPr>
          <w:sz w:val="22"/>
          <w:szCs w:val="22"/>
        </w:rPr>
      </w:pPr>
    </w:p>
    <w:p w:rsidR="00DE24DE" w:rsidRDefault="003E0A08">
      <w:pPr>
        <w:pStyle w:val="Heading1"/>
        <w:tabs>
          <w:tab w:val="left" w:pos="567"/>
        </w:tabs>
        <w:suppressAutoHyphens/>
        <w:spacing w:after="60"/>
        <w:rPr>
          <w:i w:val="0"/>
          <w:sz w:val="24"/>
          <w:szCs w:val="24"/>
        </w:rPr>
      </w:pPr>
      <w:r>
        <w:rPr>
          <w:i w:val="0"/>
          <w:sz w:val="24"/>
          <w:szCs w:val="24"/>
        </w:rPr>
        <w:t>C</w:t>
      </w:r>
      <w:r>
        <w:rPr>
          <w:i w:val="0"/>
          <w:sz w:val="24"/>
          <w:szCs w:val="24"/>
          <w:lang w:val="id-ID"/>
        </w:rPr>
        <w:t xml:space="preserve">. </w:t>
      </w:r>
      <w:r>
        <w:rPr>
          <w:i w:val="0"/>
          <w:sz w:val="24"/>
          <w:szCs w:val="24"/>
          <w:lang w:val="id-ID"/>
        </w:rPr>
        <w:tab/>
      </w:r>
      <w:r>
        <w:rPr>
          <w:i w:val="0"/>
          <w:sz w:val="24"/>
          <w:szCs w:val="24"/>
        </w:rPr>
        <w:t>METODE PENELITIAN</w:t>
      </w:r>
    </w:p>
    <w:p w:rsidR="00DE24DE" w:rsidRDefault="003E0A08">
      <w:pPr>
        <w:tabs>
          <w:tab w:val="left" w:pos="567"/>
        </w:tabs>
        <w:jc w:val="both"/>
        <w:rPr>
          <w:szCs w:val="24"/>
        </w:rPr>
      </w:pPr>
      <w:r>
        <w:rPr>
          <w:b/>
          <w:szCs w:val="24"/>
          <w:lang w:val="id-ID"/>
        </w:rPr>
        <w:t xml:space="preserve">3.1 </w:t>
      </w:r>
      <w:r>
        <w:rPr>
          <w:b/>
          <w:szCs w:val="24"/>
          <w:lang w:val="id-ID"/>
        </w:rPr>
        <w:tab/>
        <w:t>Jenis dan Pendekatan Penelitian</w:t>
      </w:r>
    </w:p>
    <w:p w:rsidR="00DE24DE" w:rsidRDefault="003E0A08">
      <w:pPr>
        <w:pStyle w:val="Heading1"/>
        <w:tabs>
          <w:tab w:val="left" w:pos="567"/>
        </w:tabs>
        <w:jc w:val="both"/>
        <w:rPr>
          <w:b w:val="0"/>
          <w:i w:val="0"/>
          <w:sz w:val="22"/>
          <w:szCs w:val="22"/>
        </w:rPr>
      </w:pPr>
      <w:r>
        <w:rPr>
          <w:b w:val="0"/>
          <w:i w:val="0"/>
          <w:sz w:val="22"/>
          <w:szCs w:val="22"/>
          <w:lang w:val="id-ID"/>
        </w:rPr>
        <w:tab/>
        <w:t>Penelitian ini me</w:t>
      </w:r>
      <w:r>
        <w:rPr>
          <w:b w:val="0"/>
          <w:i w:val="0"/>
          <w:sz w:val="22"/>
          <w:szCs w:val="22"/>
          <w:lang w:val="id-ID"/>
        </w:rPr>
        <w:t>nerapkan pendekatan deskriptif dengan digunakannya metode kualitatif. Menurut Sugiyono (2023), penelitian kualitatif sebagai metode yang mengkaji objek dalam situasi alamiah dengan menempatkan peneliti dalam menjadi instrumen utama, memanfaatkan teknik tri</w:t>
      </w:r>
      <w:r>
        <w:rPr>
          <w:b w:val="0"/>
          <w:i w:val="0"/>
          <w:sz w:val="22"/>
          <w:szCs w:val="22"/>
          <w:lang w:val="id-ID"/>
        </w:rPr>
        <w:t>angulasi dalam pengumpulan data, mengimplementasikan analisa yang sifatnya induktif, serta mengutamakan penafsiran makna dibandingkannya generalisasi hasil. Melalui pendekatan tersebut, kualitatif memungkinkan pemahaman yang mendalam pada berbagai fenomena</w:t>
      </w:r>
      <w:r>
        <w:rPr>
          <w:b w:val="0"/>
          <w:i w:val="0"/>
          <w:sz w:val="22"/>
          <w:szCs w:val="22"/>
          <w:lang w:val="id-ID"/>
        </w:rPr>
        <w:t xml:space="preserve"> sosial sebagaimana data yang didapat dari beragam sumber </w:t>
      </w:r>
      <w:r>
        <w:rPr>
          <w:b w:val="0"/>
          <w:i w:val="0"/>
          <w:sz w:val="22"/>
          <w:szCs w:val="22"/>
          <w:lang w:val="id-ID"/>
        </w:rPr>
        <w:fldChar w:fldCharType="begin"/>
      </w:r>
      <w:r>
        <w:rPr>
          <w:b w:val="0"/>
          <w:i w:val="0"/>
          <w:sz w:val="22"/>
          <w:szCs w:val="22"/>
          <w:lang w:val="id-ID"/>
        </w:rPr>
        <w:instrText>ADDIN CSL_CITATION {"citationItems":[{"id":"ITEM-1","itemData":{"ISBN":"Sugiyono. (2023). Metode penelitian kualitatif: Untuk penelitian yang bersifat eksploratif, interpretif, interaktif, dan konst</w:instrText>
      </w:r>
      <w:r>
        <w:rPr>
          <w:b w:val="0"/>
          <w:i w:val="0"/>
          <w:sz w:val="22"/>
          <w:szCs w:val="22"/>
          <w:lang w:val="id-ID"/>
        </w:rPr>
        <w:instrText>ruktif (Edisi ke-3, Cetakan ke-6). Bandung: Alfabeta. ISBN 978-602-289-325-7","author":[{"dropping-particle":"","family":"Sugiyono","given":"","non-dropping-particle":"","parse-names":false,"suffix":""}],"edition":"(Edisi ke-","id":"ITEM-1","issued":{"date</w:instrText>
      </w:r>
      <w:r>
        <w:rPr>
          <w:b w:val="0"/>
          <w:i w:val="0"/>
          <w:sz w:val="22"/>
          <w:szCs w:val="22"/>
          <w:lang w:val="id-ID"/>
        </w:rPr>
        <w:instrText>-parts":[["2023"]]},"publisher":"Alfabeta","publisher-place":"Bandung","title":"Metode penelitian kualitatif: Untuk penelitian yang bersifat eksploratif, interpretif, interaktif, dan konstruktif (Edisi ke-3, Cetakan ke-6)","type":"book"},"uris":["http://ww</w:instrText>
      </w:r>
      <w:r>
        <w:rPr>
          <w:b w:val="0"/>
          <w:i w:val="0"/>
          <w:sz w:val="22"/>
          <w:szCs w:val="22"/>
          <w:lang w:val="id-ID"/>
        </w:rPr>
        <w:instrText>w.mendeley.com/documents/?uuid=bb4112e3-6faa-4a25-9124-1a48022f6cc6"]}],"mendeley":{"formattedCitation":"(Sugiyono, 2023)","plainTextFormattedCitation":"(Sugiyono, 2023)","previouslyFormattedCitation":"(Sugiyono, 2023)"},"properties":{"noteIndex":0},"schem</w:instrText>
      </w:r>
      <w:r>
        <w:rPr>
          <w:b w:val="0"/>
          <w:i w:val="0"/>
          <w:sz w:val="22"/>
          <w:szCs w:val="22"/>
          <w:lang w:val="id-ID"/>
        </w:rPr>
        <w:instrText>a":"https://github.com/citation-style-language/schema/raw/master/csl-citation.json"}</w:instrText>
      </w:r>
      <w:r>
        <w:rPr>
          <w:b w:val="0"/>
          <w:i w:val="0"/>
          <w:sz w:val="22"/>
          <w:szCs w:val="22"/>
          <w:lang w:val="id-ID"/>
        </w:rPr>
        <w:fldChar w:fldCharType="separate"/>
      </w:r>
      <w:r>
        <w:rPr>
          <w:b w:val="0"/>
          <w:i w:val="0"/>
          <w:noProof/>
          <w:sz w:val="22"/>
          <w:szCs w:val="22"/>
          <w:lang w:val="id-ID"/>
        </w:rPr>
        <w:t>(Sugiyono, 2023)</w:t>
      </w:r>
      <w:r>
        <w:rPr>
          <w:b w:val="0"/>
          <w:i w:val="0"/>
          <w:sz w:val="22"/>
          <w:szCs w:val="22"/>
          <w:lang w:val="id-ID"/>
        </w:rPr>
        <w:fldChar w:fldCharType="end"/>
      </w:r>
      <w:r>
        <w:rPr>
          <w:b w:val="0"/>
          <w:i w:val="0"/>
          <w:sz w:val="22"/>
          <w:szCs w:val="22"/>
          <w:lang w:val="id-ID"/>
        </w:rPr>
        <w:t>.</w:t>
      </w:r>
    </w:p>
    <w:p w:rsidR="00DE24DE" w:rsidRDefault="00DE24DE"/>
    <w:p w:rsidR="00DE24DE" w:rsidRDefault="003E0A08">
      <w:pPr>
        <w:pStyle w:val="Heading1"/>
        <w:tabs>
          <w:tab w:val="left" w:pos="567"/>
          <w:tab w:val="left" w:pos="859"/>
        </w:tabs>
        <w:jc w:val="both"/>
        <w:rPr>
          <w:i w:val="0"/>
          <w:sz w:val="22"/>
          <w:szCs w:val="22"/>
          <w:lang w:val="id-ID"/>
        </w:rPr>
      </w:pPr>
      <w:r>
        <w:rPr>
          <w:i w:val="0"/>
          <w:sz w:val="22"/>
          <w:szCs w:val="22"/>
          <w:lang w:val="id-ID"/>
        </w:rPr>
        <w:t xml:space="preserve">3.2 </w:t>
      </w:r>
      <w:r>
        <w:rPr>
          <w:i w:val="0"/>
          <w:sz w:val="22"/>
          <w:szCs w:val="22"/>
          <w:lang w:val="id-ID"/>
        </w:rPr>
        <w:tab/>
        <w:t>Lokasi Penelitian</w:t>
      </w:r>
    </w:p>
    <w:p w:rsidR="00DE24DE" w:rsidRDefault="003E0A08">
      <w:pPr>
        <w:pStyle w:val="Heading1"/>
        <w:tabs>
          <w:tab w:val="left" w:pos="567"/>
          <w:tab w:val="left" w:pos="859"/>
        </w:tabs>
        <w:jc w:val="both"/>
        <w:rPr>
          <w:b w:val="0"/>
          <w:i w:val="0"/>
          <w:sz w:val="22"/>
          <w:szCs w:val="22"/>
          <w:lang w:val="id-ID"/>
        </w:rPr>
      </w:pPr>
      <w:r>
        <w:rPr>
          <w:b w:val="0"/>
          <w:i w:val="0"/>
          <w:sz w:val="22"/>
          <w:szCs w:val="22"/>
        </w:rPr>
        <w:tab/>
      </w:r>
      <w:r>
        <w:rPr>
          <w:b w:val="0"/>
          <w:i w:val="0"/>
          <w:sz w:val="22"/>
          <w:szCs w:val="22"/>
          <w:lang w:val="id-ID"/>
        </w:rPr>
        <w:t>Penelitian ini dilaksanakannya di Kantor Desa Batang Tumu, Kecamatan Mandah, Kabupaten Indragiri Hilir, Provinsi Riau. Pemilih</w:t>
      </w:r>
      <w:r>
        <w:rPr>
          <w:b w:val="0"/>
          <w:i w:val="0"/>
          <w:sz w:val="22"/>
          <w:szCs w:val="22"/>
          <w:lang w:val="id-ID"/>
        </w:rPr>
        <w:t>an lokasi didasarkannya pada pengimplementasian SISKEUDES dalam pengelolaan keuangan desa di Desa Batang Tumu, sehingga lokasi tersebut dinilai sesuai dengan tujuan kajia. Seluruh rangkaian kajian direncanakan berlangsung selama beberapa bulan yang mencaku</w:t>
      </w:r>
      <w:r>
        <w:rPr>
          <w:b w:val="0"/>
          <w:i w:val="0"/>
          <w:sz w:val="22"/>
          <w:szCs w:val="22"/>
          <w:lang w:val="id-ID"/>
        </w:rPr>
        <w:t>p penyusunan proposal, pengumpulan data, analisa data, hingga penyelesaian laporan kajian.</w:t>
      </w:r>
    </w:p>
    <w:p w:rsidR="00DE24DE" w:rsidRDefault="00DE24DE">
      <w:pPr>
        <w:rPr>
          <w:lang w:val="id-ID"/>
        </w:rPr>
      </w:pPr>
    </w:p>
    <w:p w:rsidR="00DE24DE" w:rsidRDefault="003E0A08">
      <w:pPr>
        <w:pStyle w:val="Heading1"/>
        <w:tabs>
          <w:tab w:val="left" w:pos="567"/>
          <w:tab w:val="left" w:pos="859"/>
        </w:tabs>
        <w:ind w:left="567" w:hanging="567"/>
        <w:jc w:val="both"/>
        <w:rPr>
          <w:i w:val="0"/>
          <w:sz w:val="22"/>
          <w:szCs w:val="22"/>
          <w:lang w:val="id-ID"/>
        </w:rPr>
      </w:pPr>
      <w:r>
        <w:rPr>
          <w:i w:val="0"/>
          <w:sz w:val="22"/>
          <w:szCs w:val="22"/>
          <w:lang w:val="id-ID"/>
        </w:rPr>
        <w:t xml:space="preserve">3.3 </w:t>
      </w:r>
      <w:r>
        <w:rPr>
          <w:i w:val="0"/>
          <w:sz w:val="22"/>
          <w:szCs w:val="22"/>
          <w:lang w:val="id-ID"/>
        </w:rPr>
        <w:tab/>
        <w:t>Objek Penelitian</w:t>
      </w:r>
    </w:p>
    <w:p w:rsidR="00DE24DE" w:rsidRDefault="003E0A08">
      <w:pPr>
        <w:pStyle w:val="Heading1"/>
        <w:tabs>
          <w:tab w:val="left" w:pos="567"/>
          <w:tab w:val="left" w:pos="859"/>
        </w:tabs>
        <w:jc w:val="both"/>
        <w:rPr>
          <w:b w:val="0"/>
          <w:i w:val="0"/>
          <w:sz w:val="22"/>
          <w:szCs w:val="22"/>
          <w:lang w:val="id-ID"/>
        </w:rPr>
      </w:pPr>
      <w:r>
        <w:rPr>
          <w:b w:val="0"/>
          <w:i w:val="0"/>
          <w:sz w:val="22"/>
          <w:szCs w:val="22"/>
        </w:rPr>
        <w:tab/>
        <w:t xml:space="preserve">Pelaksanaan SISKEUDES dalam pengelolaan keuangan desa di Desa Batang Tumu Kecamatan Mandah menjadi fokus objek yang dikaji dalam temuan </w:t>
      </w:r>
      <w:r>
        <w:rPr>
          <w:b w:val="0"/>
          <w:i w:val="0"/>
          <w:sz w:val="22"/>
          <w:szCs w:val="22"/>
        </w:rPr>
        <w:t xml:space="preserve">ini. Pembahasan penelitian diarahkan pada pelaksanaan setiap tahapan pengelolaan keuangan desa, yakni perencanaan, penatausahaan, pelaksanaan, pelaporan, maupun pertanggungjawaban sebagaimana Permendagri No. 20 Tahun 2018 tentang Pengelolaan Keuangan Desa </w:t>
      </w:r>
      <w:r>
        <w:rPr>
          <w:b w:val="0"/>
          <w:i w:val="0"/>
          <w:sz w:val="22"/>
          <w:szCs w:val="22"/>
        </w:rPr>
        <w:t xml:space="preserve">(Mendagri, 2018). Di samping itu, penelitian ini turut mengidentifikasi berbagai faktor yang berkontribusi pada implementasi SISKEUDES, baik yang </w:t>
      </w:r>
      <w:r>
        <w:rPr>
          <w:b w:val="0"/>
          <w:i w:val="0"/>
          <w:sz w:val="22"/>
          <w:szCs w:val="22"/>
        </w:rPr>
        <w:lastRenderedPageBreak/>
        <w:t>memberikan dukungan ataupun yang menjadi hambatan dalam pelaksanaan pengelolaan keuangan desa.</w:t>
      </w:r>
      <w:r>
        <w:rPr>
          <w:b w:val="0"/>
          <w:i w:val="0"/>
          <w:sz w:val="22"/>
          <w:szCs w:val="22"/>
          <w:lang w:val="id-ID"/>
        </w:rPr>
        <w:t xml:space="preserve"> </w:t>
      </w:r>
    </w:p>
    <w:p w:rsidR="00DE24DE" w:rsidRDefault="00DE24DE">
      <w:pPr>
        <w:jc w:val="both"/>
        <w:rPr>
          <w:b/>
          <w:szCs w:val="24"/>
        </w:rPr>
      </w:pPr>
    </w:p>
    <w:p w:rsidR="00DE24DE" w:rsidRDefault="003E0A08">
      <w:pPr>
        <w:pStyle w:val="Heading1"/>
        <w:tabs>
          <w:tab w:val="left" w:pos="567"/>
          <w:tab w:val="left" w:pos="859"/>
        </w:tabs>
        <w:jc w:val="both"/>
        <w:rPr>
          <w:i w:val="0"/>
          <w:sz w:val="22"/>
          <w:szCs w:val="22"/>
          <w:lang w:val="id-ID"/>
        </w:rPr>
      </w:pPr>
      <w:r>
        <w:rPr>
          <w:i w:val="0"/>
          <w:sz w:val="22"/>
          <w:szCs w:val="22"/>
          <w:lang w:val="id-ID"/>
        </w:rPr>
        <w:t xml:space="preserve">3.4 </w:t>
      </w:r>
      <w:r>
        <w:rPr>
          <w:i w:val="0"/>
          <w:sz w:val="22"/>
          <w:szCs w:val="22"/>
          <w:lang w:val="id-ID"/>
        </w:rPr>
        <w:tab/>
        <w:t>Jenis da</w:t>
      </w:r>
      <w:r>
        <w:rPr>
          <w:i w:val="0"/>
          <w:sz w:val="22"/>
          <w:szCs w:val="22"/>
          <w:lang w:val="id-ID"/>
        </w:rPr>
        <w:t>n Sumber Data</w:t>
      </w:r>
    </w:p>
    <w:p w:rsidR="00DE24DE" w:rsidRDefault="003E0A08">
      <w:pPr>
        <w:pStyle w:val="Heading1"/>
        <w:tabs>
          <w:tab w:val="left" w:pos="567"/>
          <w:tab w:val="left" w:pos="859"/>
        </w:tabs>
        <w:jc w:val="both"/>
        <w:rPr>
          <w:i w:val="0"/>
          <w:sz w:val="22"/>
          <w:szCs w:val="22"/>
          <w:lang w:val="id-ID"/>
        </w:rPr>
      </w:pPr>
      <w:r>
        <w:rPr>
          <w:i w:val="0"/>
          <w:sz w:val="22"/>
          <w:szCs w:val="22"/>
          <w:lang w:val="id-ID"/>
        </w:rPr>
        <w:t xml:space="preserve">3.4.1 </w:t>
      </w:r>
      <w:r>
        <w:rPr>
          <w:i w:val="0"/>
          <w:sz w:val="22"/>
          <w:szCs w:val="22"/>
          <w:lang w:val="id-ID"/>
        </w:rPr>
        <w:tab/>
        <w:t>Data Primer</w:t>
      </w:r>
    </w:p>
    <w:p w:rsidR="00DE24DE" w:rsidRDefault="003E0A08">
      <w:pPr>
        <w:pStyle w:val="Heading1"/>
        <w:tabs>
          <w:tab w:val="left" w:pos="567"/>
          <w:tab w:val="left" w:pos="859"/>
        </w:tabs>
        <w:jc w:val="both"/>
        <w:rPr>
          <w:b w:val="0"/>
          <w:i w:val="0"/>
          <w:sz w:val="22"/>
          <w:szCs w:val="22"/>
          <w:lang w:val="id-ID"/>
        </w:rPr>
      </w:pPr>
      <w:r>
        <w:rPr>
          <w:b w:val="0"/>
          <w:i w:val="0"/>
          <w:sz w:val="22"/>
          <w:szCs w:val="22"/>
          <w:lang w:val="id-ID"/>
        </w:rPr>
        <w:tab/>
        <w:t>Data primer didapat dengan langsung dari sumber utama melalui interaksi dengan informan penelitian. Data ini dihimpun melalui wawancara mendalam maupun observasi lapangan. Informan penelitian dipilih berdasarkan keterlibat</w:t>
      </w:r>
      <w:r>
        <w:rPr>
          <w:b w:val="0"/>
          <w:i w:val="0"/>
          <w:sz w:val="22"/>
          <w:szCs w:val="22"/>
          <w:lang w:val="id-ID"/>
        </w:rPr>
        <w:t>an langsung dalam pengelolaan keuangan desa, yaitu:</w:t>
      </w:r>
    </w:p>
    <w:p w:rsidR="00DE24DE" w:rsidRDefault="003E0A08">
      <w:pPr>
        <w:pStyle w:val="Heading1"/>
        <w:keepNext w:val="0"/>
        <w:widowControl w:val="0"/>
        <w:numPr>
          <w:ilvl w:val="0"/>
          <w:numId w:val="2"/>
        </w:numPr>
        <w:autoSpaceDE w:val="0"/>
        <w:autoSpaceDN w:val="0"/>
        <w:ind w:left="567" w:hanging="567"/>
        <w:jc w:val="both"/>
        <w:rPr>
          <w:b w:val="0"/>
          <w:i w:val="0"/>
          <w:sz w:val="22"/>
          <w:szCs w:val="22"/>
          <w:lang w:val="id-ID"/>
        </w:rPr>
      </w:pPr>
      <w:r>
        <w:rPr>
          <w:b w:val="0"/>
          <w:i w:val="0"/>
          <w:sz w:val="22"/>
          <w:szCs w:val="22"/>
          <w:lang w:val="id-ID"/>
        </w:rPr>
        <w:t>Kepala Desa</w:t>
      </w:r>
    </w:p>
    <w:p w:rsidR="00DE24DE" w:rsidRDefault="003E0A08">
      <w:pPr>
        <w:pStyle w:val="Heading1"/>
        <w:keepNext w:val="0"/>
        <w:widowControl w:val="0"/>
        <w:numPr>
          <w:ilvl w:val="0"/>
          <w:numId w:val="2"/>
        </w:numPr>
        <w:autoSpaceDE w:val="0"/>
        <w:autoSpaceDN w:val="0"/>
        <w:ind w:left="567" w:hanging="567"/>
        <w:jc w:val="both"/>
        <w:rPr>
          <w:b w:val="0"/>
          <w:i w:val="0"/>
          <w:sz w:val="22"/>
          <w:szCs w:val="22"/>
          <w:lang w:val="id-ID"/>
        </w:rPr>
      </w:pPr>
      <w:r>
        <w:rPr>
          <w:b w:val="0"/>
          <w:i w:val="0"/>
          <w:sz w:val="22"/>
          <w:szCs w:val="22"/>
          <w:lang w:val="id-ID"/>
        </w:rPr>
        <w:t>Sekretaris Desa</w:t>
      </w:r>
    </w:p>
    <w:p w:rsidR="00DE24DE" w:rsidRDefault="003E0A08">
      <w:pPr>
        <w:pStyle w:val="Heading1"/>
        <w:keepNext w:val="0"/>
        <w:widowControl w:val="0"/>
        <w:numPr>
          <w:ilvl w:val="0"/>
          <w:numId w:val="2"/>
        </w:numPr>
        <w:autoSpaceDE w:val="0"/>
        <w:autoSpaceDN w:val="0"/>
        <w:ind w:left="567" w:hanging="567"/>
        <w:jc w:val="both"/>
        <w:rPr>
          <w:b w:val="0"/>
          <w:i w:val="0"/>
          <w:sz w:val="22"/>
          <w:szCs w:val="22"/>
          <w:lang w:val="id-ID"/>
        </w:rPr>
      </w:pPr>
      <w:r>
        <w:rPr>
          <w:b w:val="0"/>
          <w:i w:val="0"/>
          <w:sz w:val="22"/>
          <w:szCs w:val="22"/>
          <w:lang w:val="id-ID"/>
        </w:rPr>
        <w:t>Kepala Urusan Keuangan / Bendahara Desa</w:t>
      </w:r>
    </w:p>
    <w:p w:rsidR="00DE24DE" w:rsidRDefault="003E0A08">
      <w:pPr>
        <w:pStyle w:val="Heading1"/>
        <w:keepNext w:val="0"/>
        <w:widowControl w:val="0"/>
        <w:numPr>
          <w:ilvl w:val="0"/>
          <w:numId w:val="2"/>
        </w:numPr>
        <w:autoSpaceDE w:val="0"/>
        <w:autoSpaceDN w:val="0"/>
        <w:ind w:left="567" w:hanging="567"/>
        <w:jc w:val="both"/>
        <w:rPr>
          <w:b w:val="0"/>
          <w:i w:val="0"/>
          <w:sz w:val="22"/>
          <w:szCs w:val="22"/>
          <w:lang w:val="id-ID"/>
        </w:rPr>
      </w:pPr>
      <w:r>
        <w:rPr>
          <w:b w:val="0"/>
          <w:i w:val="0"/>
          <w:sz w:val="22"/>
          <w:szCs w:val="22"/>
          <w:lang w:val="id-ID"/>
        </w:rPr>
        <w:t>Operator SISKEUDES</w:t>
      </w:r>
    </w:p>
    <w:p w:rsidR="00DE24DE" w:rsidRDefault="003E0A08">
      <w:pPr>
        <w:pStyle w:val="Heading1"/>
        <w:keepNext w:val="0"/>
        <w:widowControl w:val="0"/>
        <w:numPr>
          <w:ilvl w:val="0"/>
          <w:numId w:val="2"/>
        </w:numPr>
        <w:autoSpaceDE w:val="0"/>
        <w:autoSpaceDN w:val="0"/>
        <w:ind w:left="567" w:hanging="567"/>
        <w:jc w:val="both"/>
        <w:rPr>
          <w:b w:val="0"/>
          <w:i w:val="0"/>
          <w:sz w:val="22"/>
          <w:szCs w:val="22"/>
          <w:lang w:val="id-ID"/>
        </w:rPr>
      </w:pPr>
      <w:r>
        <w:rPr>
          <w:b w:val="0"/>
          <w:i w:val="0"/>
          <w:sz w:val="22"/>
          <w:szCs w:val="22"/>
          <w:lang w:val="id-ID"/>
        </w:rPr>
        <w:t>Perangkat desa terkait</w:t>
      </w:r>
    </w:p>
    <w:p w:rsidR="00DE24DE" w:rsidRDefault="003E0A08">
      <w:pPr>
        <w:pStyle w:val="Heading1"/>
        <w:tabs>
          <w:tab w:val="left" w:pos="567"/>
          <w:tab w:val="left" w:pos="859"/>
        </w:tabs>
        <w:jc w:val="both"/>
        <w:rPr>
          <w:i w:val="0"/>
          <w:sz w:val="22"/>
          <w:szCs w:val="22"/>
          <w:lang w:val="id-ID"/>
        </w:rPr>
      </w:pPr>
      <w:r>
        <w:rPr>
          <w:i w:val="0"/>
          <w:sz w:val="22"/>
          <w:szCs w:val="22"/>
          <w:lang w:val="id-ID"/>
        </w:rPr>
        <w:t xml:space="preserve">3.4.2 </w:t>
      </w:r>
      <w:r>
        <w:rPr>
          <w:i w:val="0"/>
          <w:sz w:val="22"/>
          <w:szCs w:val="22"/>
          <w:lang w:val="id-ID"/>
        </w:rPr>
        <w:tab/>
        <w:t>Data Sekunder</w:t>
      </w:r>
    </w:p>
    <w:p w:rsidR="00DE24DE" w:rsidRDefault="003E0A08">
      <w:pPr>
        <w:pStyle w:val="Heading1"/>
        <w:tabs>
          <w:tab w:val="left" w:pos="567"/>
          <w:tab w:val="left" w:pos="859"/>
        </w:tabs>
        <w:jc w:val="both"/>
        <w:rPr>
          <w:b w:val="0"/>
          <w:i w:val="0"/>
          <w:sz w:val="22"/>
          <w:szCs w:val="22"/>
          <w:lang w:val="id-ID"/>
        </w:rPr>
      </w:pPr>
      <w:r>
        <w:rPr>
          <w:b w:val="0"/>
          <w:i w:val="0"/>
          <w:sz w:val="22"/>
          <w:szCs w:val="22"/>
        </w:rPr>
        <w:tab/>
      </w:r>
      <w:r>
        <w:rPr>
          <w:b w:val="0"/>
          <w:i w:val="0"/>
          <w:sz w:val="22"/>
          <w:szCs w:val="22"/>
          <w:lang w:val="id-ID"/>
        </w:rPr>
        <w:t>Data sekunder didapat melalui dokumen dan arsip yang relevan dengan kaji</w:t>
      </w:r>
      <w:r>
        <w:rPr>
          <w:b w:val="0"/>
          <w:i w:val="0"/>
          <w:sz w:val="22"/>
          <w:szCs w:val="22"/>
          <w:lang w:val="id-ID"/>
        </w:rPr>
        <w:t>an, antara lain:</w:t>
      </w:r>
    </w:p>
    <w:p w:rsidR="00DE24DE" w:rsidRDefault="003E0A08">
      <w:pPr>
        <w:pStyle w:val="Heading1"/>
        <w:keepNext w:val="0"/>
        <w:widowControl w:val="0"/>
        <w:numPr>
          <w:ilvl w:val="0"/>
          <w:numId w:val="13"/>
        </w:numPr>
        <w:tabs>
          <w:tab w:val="left" w:pos="567"/>
          <w:tab w:val="left" w:pos="859"/>
        </w:tabs>
        <w:autoSpaceDE w:val="0"/>
        <w:autoSpaceDN w:val="0"/>
        <w:ind w:left="567" w:hanging="567"/>
        <w:jc w:val="both"/>
        <w:rPr>
          <w:b w:val="0"/>
          <w:i w:val="0"/>
          <w:sz w:val="22"/>
          <w:szCs w:val="22"/>
          <w:lang w:val="id-ID"/>
        </w:rPr>
      </w:pPr>
      <w:r>
        <w:rPr>
          <w:b w:val="0"/>
          <w:i w:val="0"/>
          <w:sz w:val="22"/>
          <w:szCs w:val="22"/>
          <w:lang w:val="id-ID"/>
        </w:rPr>
        <w:t>APBDes</w:t>
      </w:r>
    </w:p>
    <w:p w:rsidR="00DE24DE" w:rsidRDefault="003E0A08">
      <w:pPr>
        <w:pStyle w:val="Heading1"/>
        <w:keepNext w:val="0"/>
        <w:widowControl w:val="0"/>
        <w:numPr>
          <w:ilvl w:val="0"/>
          <w:numId w:val="13"/>
        </w:numPr>
        <w:tabs>
          <w:tab w:val="left" w:pos="567"/>
          <w:tab w:val="left" w:pos="859"/>
        </w:tabs>
        <w:autoSpaceDE w:val="0"/>
        <w:autoSpaceDN w:val="0"/>
        <w:ind w:left="567" w:hanging="567"/>
        <w:jc w:val="both"/>
        <w:rPr>
          <w:b w:val="0"/>
          <w:i w:val="0"/>
          <w:sz w:val="22"/>
          <w:szCs w:val="22"/>
          <w:lang w:val="id-ID"/>
        </w:rPr>
      </w:pPr>
      <w:r>
        <w:rPr>
          <w:b w:val="0"/>
          <w:i w:val="0"/>
          <w:sz w:val="22"/>
          <w:szCs w:val="22"/>
          <w:lang w:val="id-ID"/>
        </w:rPr>
        <w:t>Laporan Realisasi Anggaran</w:t>
      </w:r>
    </w:p>
    <w:p w:rsidR="00DE24DE" w:rsidRDefault="003E0A08">
      <w:pPr>
        <w:pStyle w:val="Heading1"/>
        <w:keepNext w:val="0"/>
        <w:widowControl w:val="0"/>
        <w:numPr>
          <w:ilvl w:val="0"/>
          <w:numId w:val="13"/>
        </w:numPr>
        <w:tabs>
          <w:tab w:val="left" w:pos="567"/>
          <w:tab w:val="left" w:pos="859"/>
        </w:tabs>
        <w:autoSpaceDE w:val="0"/>
        <w:autoSpaceDN w:val="0"/>
        <w:ind w:left="567" w:hanging="567"/>
        <w:jc w:val="both"/>
        <w:rPr>
          <w:b w:val="0"/>
          <w:i w:val="0"/>
          <w:sz w:val="22"/>
          <w:szCs w:val="22"/>
          <w:lang w:val="id-ID"/>
        </w:rPr>
      </w:pPr>
      <w:r>
        <w:rPr>
          <w:b w:val="0"/>
          <w:i w:val="0"/>
          <w:sz w:val="22"/>
          <w:szCs w:val="22"/>
          <w:lang w:val="id-ID"/>
        </w:rPr>
        <w:t>Dokumen Penatausahaan Keuangan Desa</w:t>
      </w:r>
    </w:p>
    <w:p w:rsidR="00DE24DE" w:rsidRDefault="003E0A08">
      <w:pPr>
        <w:pStyle w:val="Heading1"/>
        <w:keepNext w:val="0"/>
        <w:widowControl w:val="0"/>
        <w:numPr>
          <w:ilvl w:val="0"/>
          <w:numId w:val="13"/>
        </w:numPr>
        <w:tabs>
          <w:tab w:val="left" w:pos="567"/>
          <w:tab w:val="left" w:pos="859"/>
        </w:tabs>
        <w:autoSpaceDE w:val="0"/>
        <w:autoSpaceDN w:val="0"/>
        <w:ind w:left="567" w:hanging="567"/>
        <w:jc w:val="both"/>
        <w:rPr>
          <w:b w:val="0"/>
          <w:i w:val="0"/>
          <w:sz w:val="22"/>
          <w:szCs w:val="22"/>
          <w:lang w:val="id-ID"/>
        </w:rPr>
      </w:pPr>
      <w:r>
        <w:rPr>
          <w:b w:val="0"/>
          <w:i w:val="0"/>
          <w:sz w:val="22"/>
          <w:szCs w:val="22"/>
          <w:lang w:val="id-ID"/>
        </w:rPr>
        <w:t>Regulasi terkait pengelolaan keuangan desa</w:t>
      </w:r>
    </w:p>
    <w:p w:rsidR="00DE24DE" w:rsidRDefault="003E0A08">
      <w:pPr>
        <w:pStyle w:val="Heading1"/>
        <w:keepNext w:val="0"/>
        <w:widowControl w:val="0"/>
        <w:numPr>
          <w:ilvl w:val="0"/>
          <w:numId w:val="13"/>
        </w:numPr>
        <w:tabs>
          <w:tab w:val="left" w:pos="567"/>
          <w:tab w:val="left" w:pos="859"/>
        </w:tabs>
        <w:autoSpaceDE w:val="0"/>
        <w:autoSpaceDN w:val="0"/>
        <w:ind w:left="567" w:hanging="567"/>
        <w:jc w:val="both"/>
        <w:rPr>
          <w:b w:val="0"/>
          <w:i w:val="0"/>
          <w:sz w:val="22"/>
          <w:szCs w:val="22"/>
          <w:lang w:val="id-ID"/>
        </w:rPr>
      </w:pPr>
      <w:r>
        <w:rPr>
          <w:b w:val="0"/>
          <w:i w:val="0"/>
          <w:sz w:val="22"/>
          <w:szCs w:val="22"/>
          <w:lang w:val="id-ID"/>
        </w:rPr>
        <w:t>Literatur ilmiah dan penelitian terdahulu</w:t>
      </w:r>
    </w:p>
    <w:p w:rsidR="00DE24DE" w:rsidRDefault="003E0A08">
      <w:pPr>
        <w:ind w:left="567"/>
        <w:jc w:val="both"/>
        <w:rPr>
          <w:sz w:val="22"/>
          <w:szCs w:val="22"/>
        </w:rPr>
      </w:pPr>
      <w:r>
        <w:rPr>
          <w:sz w:val="22"/>
          <w:szCs w:val="22"/>
          <w:lang w:val="id-ID"/>
        </w:rPr>
        <w:t>Berbagai dokumen tersebut berfungsi dalam menjadi</w:t>
      </w:r>
      <w:r>
        <w:rPr>
          <w:sz w:val="22"/>
          <w:szCs w:val="22"/>
          <w:lang w:val="id-ID"/>
        </w:rPr>
        <w:t xml:space="preserve"> sumber informasi yang mampu dipergunakan untuk menganalisis pelaksanaan pengelolaan keuangan desa dan penerapan Siskeudes di Desa Batang Tumu. </w:t>
      </w:r>
    </w:p>
    <w:p w:rsidR="00DE24DE" w:rsidRDefault="00DE24DE">
      <w:pPr>
        <w:jc w:val="both"/>
      </w:pPr>
    </w:p>
    <w:p w:rsidR="00DE24DE" w:rsidRDefault="003E0A08">
      <w:pPr>
        <w:pStyle w:val="Heading1"/>
        <w:tabs>
          <w:tab w:val="left" w:pos="567"/>
          <w:tab w:val="left" w:pos="859"/>
        </w:tabs>
        <w:jc w:val="both"/>
        <w:rPr>
          <w:i w:val="0"/>
          <w:sz w:val="22"/>
          <w:szCs w:val="22"/>
          <w:lang w:val="id-ID"/>
        </w:rPr>
      </w:pPr>
      <w:r>
        <w:rPr>
          <w:i w:val="0"/>
          <w:sz w:val="22"/>
          <w:szCs w:val="22"/>
          <w:lang w:val="id-ID"/>
        </w:rPr>
        <w:t xml:space="preserve">3.5 </w:t>
      </w:r>
      <w:r>
        <w:rPr>
          <w:i w:val="0"/>
          <w:sz w:val="22"/>
          <w:szCs w:val="22"/>
          <w:lang w:val="id-ID"/>
        </w:rPr>
        <w:tab/>
        <w:t>Teknik Pengumpulan Data</w:t>
      </w:r>
    </w:p>
    <w:p w:rsidR="00DE24DE" w:rsidRDefault="003E0A08">
      <w:pPr>
        <w:pStyle w:val="Heading1"/>
        <w:keepNext w:val="0"/>
        <w:widowControl w:val="0"/>
        <w:numPr>
          <w:ilvl w:val="0"/>
          <w:numId w:val="4"/>
        </w:numPr>
        <w:tabs>
          <w:tab w:val="left" w:pos="859"/>
        </w:tabs>
        <w:autoSpaceDE w:val="0"/>
        <w:autoSpaceDN w:val="0"/>
        <w:ind w:left="567" w:hanging="567"/>
        <w:jc w:val="both"/>
        <w:rPr>
          <w:b w:val="0"/>
          <w:i w:val="0"/>
          <w:sz w:val="22"/>
          <w:szCs w:val="22"/>
          <w:lang w:val="id-ID"/>
        </w:rPr>
      </w:pPr>
      <w:r>
        <w:rPr>
          <w:b w:val="0"/>
          <w:i w:val="0"/>
          <w:sz w:val="22"/>
          <w:szCs w:val="22"/>
          <w:lang w:val="id-ID"/>
        </w:rPr>
        <w:t>Wawancara</w:t>
      </w:r>
    </w:p>
    <w:p w:rsidR="00DE24DE" w:rsidRDefault="003E0A08">
      <w:pPr>
        <w:pStyle w:val="Heading1"/>
        <w:tabs>
          <w:tab w:val="left" w:pos="859"/>
        </w:tabs>
        <w:ind w:left="567"/>
        <w:jc w:val="both"/>
        <w:rPr>
          <w:b w:val="0"/>
          <w:i w:val="0"/>
          <w:sz w:val="22"/>
          <w:szCs w:val="22"/>
          <w:lang w:val="id-ID"/>
        </w:rPr>
      </w:pPr>
      <w:r>
        <w:rPr>
          <w:b w:val="0"/>
          <w:i w:val="0"/>
          <w:sz w:val="22"/>
          <w:szCs w:val="22"/>
          <w:lang w:val="id-ID"/>
        </w:rPr>
        <w:t>Wawancara dilaksanakan dengan langsung maupun mendalam (in-depth interv</w:t>
      </w:r>
      <w:r>
        <w:rPr>
          <w:b w:val="0"/>
          <w:i w:val="0"/>
          <w:sz w:val="22"/>
          <w:szCs w:val="22"/>
          <w:lang w:val="id-ID"/>
        </w:rPr>
        <w:t>iew) pada informan penelitian. Teknik ini diadopsi guna menggali informasi mengenai proses penggunaan SISKEUDES, pengalaman aparatur desa, kendala yang dihadapi, serta upaya penyelesaian masalah.</w:t>
      </w:r>
    </w:p>
    <w:p w:rsidR="00DE24DE" w:rsidRDefault="003E0A08">
      <w:pPr>
        <w:pStyle w:val="Heading1"/>
        <w:keepNext w:val="0"/>
        <w:widowControl w:val="0"/>
        <w:numPr>
          <w:ilvl w:val="0"/>
          <w:numId w:val="4"/>
        </w:numPr>
        <w:tabs>
          <w:tab w:val="left" w:pos="859"/>
        </w:tabs>
        <w:autoSpaceDE w:val="0"/>
        <w:autoSpaceDN w:val="0"/>
        <w:ind w:left="567" w:hanging="567"/>
        <w:jc w:val="both"/>
        <w:rPr>
          <w:b w:val="0"/>
          <w:i w:val="0"/>
          <w:sz w:val="22"/>
          <w:szCs w:val="22"/>
          <w:lang w:val="id-ID"/>
        </w:rPr>
      </w:pPr>
      <w:r>
        <w:rPr>
          <w:b w:val="0"/>
          <w:i w:val="0"/>
          <w:sz w:val="22"/>
          <w:szCs w:val="22"/>
          <w:lang w:val="id-ID"/>
        </w:rPr>
        <w:t>Observasi</w:t>
      </w:r>
    </w:p>
    <w:p w:rsidR="00DE24DE" w:rsidRDefault="003E0A08">
      <w:pPr>
        <w:pStyle w:val="Heading1"/>
        <w:tabs>
          <w:tab w:val="left" w:pos="859"/>
        </w:tabs>
        <w:ind w:left="567"/>
        <w:jc w:val="both"/>
        <w:rPr>
          <w:b w:val="0"/>
          <w:i w:val="0"/>
          <w:sz w:val="22"/>
          <w:szCs w:val="22"/>
          <w:lang w:val="id-ID"/>
        </w:rPr>
      </w:pPr>
      <w:r>
        <w:rPr>
          <w:b w:val="0"/>
          <w:i w:val="0"/>
          <w:sz w:val="22"/>
          <w:szCs w:val="22"/>
          <w:lang w:val="id-ID"/>
        </w:rPr>
        <w:t>Observasi dilaksanakan dengan mengamati dengan lan</w:t>
      </w:r>
      <w:r>
        <w:rPr>
          <w:b w:val="0"/>
          <w:i w:val="0"/>
          <w:sz w:val="22"/>
          <w:szCs w:val="22"/>
          <w:lang w:val="id-ID"/>
        </w:rPr>
        <w:t>gsung aktivitas pengelolaan keuangan desa dan penggunaan SISKEUDES. Observasi bertujuan untuk memperoleh data faktual terkait praktik administrasi keuangan desa.</w:t>
      </w:r>
    </w:p>
    <w:p w:rsidR="00DE24DE" w:rsidRDefault="003E0A08">
      <w:pPr>
        <w:pStyle w:val="Heading1"/>
        <w:keepNext w:val="0"/>
        <w:widowControl w:val="0"/>
        <w:numPr>
          <w:ilvl w:val="0"/>
          <w:numId w:val="4"/>
        </w:numPr>
        <w:tabs>
          <w:tab w:val="left" w:pos="859"/>
        </w:tabs>
        <w:autoSpaceDE w:val="0"/>
        <w:autoSpaceDN w:val="0"/>
        <w:ind w:left="567" w:hanging="567"/>
        <w:jc w:val="both"/>
        <w:rPr>
          <w:b w:val="0"/>
          <w:i w:val="0"/>
          <w:sz w:val="22"/>
          <w:szCs w:val="22"/>
          <w:lang w:val="id-ID"/>
        </w:rPr>
      </w:pPr>
      <w:r>
        <w:rPr>
          <w:b w:val="0"/>
          <w:i w:val="0"/>
          <w:sz w:val="22"/>
          <w:szCs w:val="22"/>
          <w:lang w:val="id-ID"/>
        </w:rPr>
        <w:t>Dokumentasi</w:t>
      </w:r>
    </w:p>
    <w:p w:rsidR="00DE24DE" w:rsidRDefault="003E0A08">
      <w:pPr>
        <w:pStyle w:val="Heading1"/>
        <w:tabs>
          <w:tab w:val="left" w:pos="859"/>
        </w:tabs>
        <w:ind w:left="567"/>
        <w:jc w:val="both"/>
        <w:rPr>
          <w:b w:val="0"/>
          <w:i w:val="0"/>
          <w:sz w:val="22"/>
          <w:szCs w:val="22"/>
          <w:lang w:val="id-ID"/>
        </w:rPr>
      </w:pPr>
      <w:r>
        <w:rPr>
          <w:b w:val="0"/>
          <w:i w:val="0"/>
          <w:sz w:val="22"/>
          <w:szCs w:val="22"/>
          <w:lang w:val="id-ID"/>
        </w:rPr>
        <w:t>Dokumentasi dilaksanakan dengan menelaah berbagai dokumen resmi yang berkaitan den</w:t>
      </w:r>
      <w:r>
        <w:rPr>
          <w:b w:val="0"/>
          <w:i w:val="0"/>
          <w:sz w:val="22"/>
          <w:szCs w:val="22"/>
          <w:lang w:val="id-ID"/>
        </w:rPr>
        <w:t>gan keuangan desa. Teknik ini digunakan untuk memperkuat data hasil wawancara maupun observasi.</w:t>
      </w:r>
    </w:p>
    <w:p w:rsidR="00DE24DE" w:rsidRDefault="00DE24DE">
      <w:pPr>
        <w:jc w:val="both"/>
        <w:rPr>
          <w:b/>
          <w:szCs w:val="24"/>
        </w:rPr>
      </w:pPr>
    </w:p>
    <w:p w:rsidR="00DE24DE" w:rsidRDefault="003E0A08">
      <w:pPr>
        <w:pStyle w:val="Heading1"/>
        <w:tabs>
          <w:tab w:val="left" w:pos="567"/>
        </w:tabs>
        <w:jc w:val="both"/>
        <w:rPr>
          <w:b w:val="0"/>
          <w:i w:val="0"/>
          <w:sz w:val="22"/>
          <w:szCs w:val="22"/>
          <w:lang w:val="id-ID"/>
        </w:rPr>
      </w:pPr>
      <w:r>
        <w:rPr>
          <w:i w:val="0"/>
          <w:sz w:val="22"/>
          <w:szCs w:val="22"/>
          <w:lang w:val="id-ID"/>
        </w:rPr>
        <w:t>3.</w:t>
      </w:r>
      <w:r>
        <w:rPr>
          <w:i w:val="0"/>
          <w:sz w:val="22"/>
          <w:szCs w:val="22"/>
        </w:rPr>
        <w:t>6</w:t>
      </w:r>
      <w:r>
        <w:rPr>
          <w:i w:val="0"/>
          <w:sz w:val="22"/>
          <w:szCs w:val="22"/>
          <w:lang w:val="id-ID"/>
        </w:rPr>
        <w:t xml:space="preserve"> </w:t>
      </w:r>
      <w:r>
        <w:rPr>
          <w:i w:val="0"/>
          <w:sz w:val="22"/>
          <w:szCs w:val="22"/>
          <w:lang w:val="id-ID"/>
        </w:rPr>
        <w:tab/>
        <w:t>Teknik Analisis Data</w:t>
      </w:r>
    </w:p>
    <w:p w:rsidR="00DE24DE" w:rsidRDefault="003E0A08">
      <w:pPr>
        <w:pStyle w:val="Heading1"/>
        <w:tabs>
          <w:tab w:val="left" w:pos="567"/>
          <w:tab w:val="left" w:pos="859"/>
        </w:tabs>
        <w:jc w:val="both"/>
        <w:rPr>
          <w:b w:val="0"/>
          <w:i w:val="0"/>
          <w:sz w:val="22"/>
          <w:szCs w:val="22"/>
          <w:lang w:val="id-ID"/>
        </w:rPr>
      </w:pPr>
      <w:r>
        <w:rPr>
          <w:b w:val="0"/>
          <w:i w:val="0"/>
          <w:sz w:val="22"/>
          <w:szCs w:val="22"/>
          <w:lang w:val="id-ID"/>
        </w:rPr>
        <w:tab/>
        <w:t>Dalam buku Sugiyono (2023), dijelaskan bahwasanya analisis data kualitatif merujuk pada model Miles dan Huberman, yang mencakup:</w:t>
      </w:r>
    </w:p>
    <w:p w:rsidR="00DE24DE" w:rsidRDefault="003E0A08">
      <w:pPr>
        <w:pStyle w:val="Heading1"/>
        <w:keepNext w:val="0"/>
        <w:widowControl w:val="0"/>
        <w:numPr>
          <w:ilvl w:val="0"/>
          <w:numId w:val="14"/>
        </w:numPr>
        <w:tabs>
          <w:tab w:val="left" w:pos="567"/>
          <w:tab w:val="left" w:pos="859"/>
        </w:tabs>
        <w:autoSpaceDE w:val="0"/>
        <w:autoSpaceDN w:val="0"/>
        <w:ind w:left="567" w:hanging="567"/>
        <w:jc w:val="both"/>
        <w:rPr>
          <w:b w:val="0"/>
          <w:i w:val="0"/>
          <w:sz w:val="22"/>
          <w:szCs w:val="22"/>
          <w:lang w:val="id-ID"/>
        </w:rPr>
      </w:pPr>
      <w:r>
        <w:rPr>
          <w:b w:val="0"/>
          <w:i w:val="0"/>
          <w:sz w:val="22"/>
          <w:szCs w:val="22"/>
          <w:lang w:val="id-ID"/>
        </w:rPr>
        <w:t>Red</w:t>
      </w:r>
      <w:r>
        <w:rPr>
          <w:b w:val="0"/>
          <w:i w:val="0"/>
          <w:sz w:val="22"/>
          <w:szCs w:val="22"/>
          <w:lang w:val="id-ID"/>
        </w:rPr>
        <w:t xml:space="preserve">uksi Data </w:t>
      </w:r>
    </w:p>
    <w:p w:rsidR="00DE24DE" w:rsidRDefault="003E0A08">
      <w:pPr>
        <w:pStyle w:val="Heading1"/>
        <w:tabs>
          <w:tab w:val="left" w:pos="567"/>
          <w:tab w:val="left" w:pos="859"/>
        </w:tabs>
        <w:ind w:left="567"/>
        <w:jc w:val="both"/>
        <w:rPr>
          <w:b w:val="0"/>
          <w:i w:val="0"/>
          <w:sz w:val="22"/>
          <w:szCs w:val="22"/>
          <w:lang w:val="id-ID"/>
        </w:rPr>
      </w:pPr>
      <w:r>
        <w:rPr>
          <w:b w:val="0"/>
          <w:i w:val="0"/>
          <w:sz w:val="22"/>
          <w:szCs w:val="22"/>
          <w:lang w:val="id-ID"/>
        </w:rPr>
        <w:t>Menyederhanakan dan memfokuskan data yang didapat dari lapangan.</w:t>
      </w:r>
    </w:p>
    <w:p w:rsidR="00DE24DE" w:rsidRDefault="003E0A08">
      <w:pPr>
        <w:pStyle w:val="Heading1"/>
        <w:keepNext w:val="0"/>
        <w:widowControl w:val="0"/>
        <w:numPr>
          <w:ilvl w:val="0"/>
          <w:numId w:val="14"/>
        </w:numPr>
        <w:tabs>
          <w:tab w:val="left" w:pos="567"/>
          <w:tab w:val="left" w:pos="859"/>
        </w:tabs>
        <w:autoSpaceDE w:val="0"/>
        <w:autoSpaceDN w:val="0"/>
        <w:ind w:left="567" w:hanging="567"/>
        <w:jc w:val="both"/>
        <w:rPr>
          <w:b w:val="0"/>
          <w:i w:val="0"/>
          <w:sz w:val="22"/>
          <w:szCs w:val="22"/>
          <w:lang w:val="id-ID"/>
        </w:rPr>
      </w:pPr>
      <w:r>
        <w:rPr>
          <w:b w:val="0"/>
          <w:i w:val="0"/>
          <w:sz w:val="22"/>
          <w:szCs w:val="22"/>
          <w:lang w:val="id-ID"/>
        </w:rPr>
        <w:t xml:space="preserve">Penyajian Data </w:t>
      </w:r>
    </w:p>
    <w:p w:rsidR="00DE24DE" w:rsidRDefault="003E0A08">
      <w:pPr>
        <w:pStyle w:val="Heading1"/>
        <w:tabs>
          <w:tab w:val="left" w:pos="567"/>
          <w:tab w:val="left" w:pos="859"/>
        </w:tabs>
        <w:ind w:left="567"/>
        <w:jc w:val="both"/>
        <w:rPr>
          <w:b w:val="0"/>
          <w:i w:val="0"/>
          <w:sz w:val="22"/>
          <w:szCs w:val="22"/>
          <w:lang w:val="id-ID"/>
        </w:rPr>
      </w:pPr>
      <w:r>
        <w:rPr>
          <w:b w:val="0"/>
          <w:i w:val="0"/>
          <w:sz w:val="22"/>
          <w:szCs w:val="22"/>
          <w:lang w:val="id-ID"/>
        </w:rPr>
        <w:t>Mengorganisasikan data dalam bentuk naratif.</w:t>
      </w:r>
    </w:p>
    <w:p w:rsidR="00DE24DE" w:rsidRDefault="003E0A08">
      <w:pPr>
        <w:pStyle w:val="Heading1"/>
        <w:keepNext w:val="0"/>
        <w:widowControl w:val="0"/>
        <w:numPr>
          <w:ilvl w:val="0"/>
          <w:numId w:val="14"/>
        </w:numPr>
        <w:tabs>
          <w:tab w:val="left" w:pos="567"/>
          <w:tab w:val="left" w:pos="859"/>
        </w:tabs>
        <w:autoSpaceDE w:val="0"/>
        <w:autoSpaceDN w:val="0"/>
        <w:ind w:left="567" w:hanging="567"/>
        <w:jc w:val="both"/>
        <w:rPr>
          <w:b w:val="0"/>
          <w:i w:val="0"/>
          <w:sz w:val="22"/>
          <w:szCs w:val="22"/>
          <w:lang w:val="id-ID"/>
        </w:rPr>
      </w:pPr>
      <w:r>
        <w:rPr>
          <w:b w:val="0"/>
          <w:i w:val="0"/>
          <w:sz w:val="22"/>
          <w:szCs w:val="22"/>
          <w:lang w:val="id-ID"/>
        </w:rPr>
        <w:t xml:space="preserve">Penarikan Kesimpulan </w:t>
      </w:r>
    </w:p>
    <w:p w:rsidR="00DE24DE" w:rsidRDefault="003E0A08">
      <w:pPr>
        <w:pStyle w:val="Heading1"/>
        <w:tabs>
          <w:tab w:val="left" w:pos="567"/>
          <w:tab w:val="left" w:pos="859"/>
        </w:tabs>
        <w:ind w:left="567"/>
        <w:jc w:val="both"/>
        <w:rPr>
          <w:b w:val="0"/>
          <w:i w:val="0"/>
          <w:sz w:val="22"/>
          <w:szCs w:val="22"/>
          <w:lang w:val="id-ID"/>
        </w:rPr>
      </w:pPr>
      <w:r>
        <w:rPr>
          <w:b w:val="0"/>
          <w:i w:val="0"/>
          <w:sz w:val="22"/>
          <w:szCs w:val="22"/>
          <w:lang w:val="id-ID"/>
        </w:rPr>
        <w:t>Menginterpretasikan temuan penelitian sesuai fokus penelitian.</w:t>
      </w:r>
    </w:p>
    <w:p w:rsidR="00DE24DE" w:rsidRDefault="00DE24DE">
      <w:pPr>
        <w:ind w:firstLine="426"/>
        <w:jc w:val="both"/>
        <w:rPr>
          <w:szCs w:val="24"/>
        </w:rPr>
      </w:pPr>
    </w:p>
    <w:p w:rsidR="00DE24DE" w:rsidRDefault="00DE24DE">
      <w:pPr>
        <w:ind w:firstLine="426"/>
        <w:jc w:val="both"/>
        <w:rPr>
          <w:szCs w:val="24"/>
        </w:rPr>
      </w:pPr>
    </w:p>
    <w:p w:rsidR="00DE24DE" w:rsidRDefault="00DE24DE">
      <w:pPr>
        <w:ind w:firstLine="426"/>
        <w:jc w:val="both"/>
        <w:rPr>
          <w:szCs w:val="24"/>
        </w:rPr>
      </w:pPr>
    </w:p>
    <w:p w:rsidR="00DE24DE" w:rsidRDefault="003E0A08">
      <w:pPr>
        <w:pStyle w:val="Heading1"/>
        <w:tabs>
          <w:tab w:val="left" w:pos="567"/>
        </w:tabs>
        <w:suppressAutoHyphens/>
        <w:rPr>
          <w:i w:val="0"/>
          <w:sz w:val="24"/>
          <w:szCs w:val="24"/>
        </w:rPr>
      </w:pPr>
      <w:r>
        <w:rPr>
          <w:i w:val="0"/>
          <w:sz w:val="24"/>
          <w:szCs w:val="24"/>
        </w:rPr>
        <w:t>D</w:t>
      </w:r>
      <w:r>
        <w:rPr>
          <w:i w:val="0"/>
          <w:sz w:val="24"/>
          <w:szCs w:val="24"/>
          <w:lang w:val="id-ID"/>
        </w:rPr>
        <w:t xml:space="preserve">. </w:t>
      </w:r>
      <w:r>
        <w:rPr>
          <w:i w:val="0"/>
          <w:sz w:val="24"/>
          <w:szCs w:val="24"/>
          <w:lang w:val="id-ID"/>
        </w:rPr>
        <w:tab/>
      </w:r>
      <w:r>
        <w:rPr>
          <w:i w:val="0"/>
          <w:sz w:val="22"/>
          <w:szCs w:val="22"/>
        </w:rPr>
        <w:t xml:space="preserve">HASIL DAN </w:t>
      </w:r>
      <w:r>
        <w:rPr>
          <w:i w:val="0"/>
          <w:sz w:val="22"/>
          <w:szCs w:val="22"/>
        </w:rPr>
        <w:t>PEMBAHASAN</w:t>
      </w:r>
    </w:p>
    <w:p w:rsidR="00DE24DE" w:rsidRDefault="003E0A08">
      <w:pPr>
        <w:tabs>
          <w:tab w:val="left" w:pos="567"/>
        </w:tabs>
        <w:jc w:val="both"/>
        <w:rPr>
          <w:b/>
          <w:sz w:val="22"/>
          <w:szCs w:val="22"/>
        </w:rPr>
      </w:pPr>
      <w:r>
        <w:rPr>
          <w:b/>
          <w:sz w:val="22"/>
          <w:szCs w:val="22"/>
        </w:rPr>
        <w:t xml:space="preserve">4.1 </w:t>
      </w:r>
      <w:r>
        <w:rPr>
          <w:b/>
          <w:sz w:val="22"/>
          <w:szCs w:val="22"/>
        </w:rPr>
        <w:tab/>
        <w:t>Gambaran Umum Objek Penelitian</w:t>
      </w:r>
    </w:p>
    <w:p w:rsidR="00DE24DE" w:rsidRDefault="003E0A08">
      <w:pPr>
        <w:tabs>
          <w:tab w:val="left" w:pos="567"/>
        </w:tabs>
        <w:jc w:val="both"/>
        <w:rPr>
          <w:b/>
          <w:sz w:val="22"/>
          <w:szCs w:val="22"/>
        </w:rPr>
      </w:pPr>
      <w:r>
        <w:rPr>
          <w:b/>
          <w:sz w:val="22"/>
          <w:szCs w:val="22"/>
        </w:rPr>
        <w:t xml:space="preserve">4.1.1 </w:t>
      </w:r>
      <w:r>
        <w:rPr>
          <w:b/>
          <w:sz w:val="22"/>
          <w:szCs w:val="22"/>
        </w:rPr>
        <w:tab/>
        <w:t>Pemerintahan Desa Batang Tumu</w:t>
      </w:r>
    </w:p>
    <w:p w:rsidR="00DE24DE" w:rsidRDefault="003E0A08">
      <w:pPr>
        <w:ind w:firstLine="567"/>
        <w:jc w:val="both"/>
        <w:rPr>
          <w:sz w:val="22"/>
          <w:szCs w:val="22"/>
        </w:rPr>
      </w:pPr>
      <w:r>
        <w:rPr>
          <w:sz w:val="22"/>
          <w:szCs w:val="22"/>
        </w:rPr>
        <w:lastRenderedPageBreak/>
        <w:t>Penerapan SISKEUDES dalam pelaksanaan pengelolaan keuangan desa menjadi alasan utama dipilihnya Desa Batang Tumu sebagai objek, karena implementasi tersebut mampu memberika</w:t>
      </w:r>
      <w:r>
        <w:rPr>
          <w:sz w:val="22"/>
          <w:szCs w:val="22"/>
        </w:rPr>
        <w:t>n gambaran mengenai penyelenggaraan pengelolaan keuangan desa yang berlandaskan prinsip transparansi maupun akuntabilitas. Dalam praktiknya, pemerintah desa melaksanakan keseluruhan tahapan pengelolaan keuangan desa, mulai dari perencanaan, pelaksanaan, pe</w:t>
      </w:r>
      <w:r>
        <w:rPr>
          <w:sz w:val="22"/>
          <w:szCs w:val="22"/>
        </w:rPr>
        <w:t>natausahaan, pelaporan, hingga pertanggungjawaban dengan memanfaatkan SISKEUDES serta mengacu pada prinsip transparansi, akuntabilitas, partisipatif, tertib, maupun disiplin anggaran sesuai ketentuan yang berlaku. Desa Batang Tumu sendiri sebagai desa yang</w:t>
      </w:r>
      <w:r>
        <w:rPr>
          <w:sz w:val="22"/>
          <w:szCs w:val="22"/>
        </w:rPr>
        <w:t xml:space="preserve"> ada di Kecamatan Mandah, Kabupaten Indragiri Hilir, Provinsi Riau, dengan penyelenggaraan pemerintahan yang dipimpin Kepala Desa bersama perangkat desa dalam melaksanakan pemerintahan, pembangunan, pembinaan kemasyarakatan, maupun pemberdayaan masyarakat.</w:t>
      </w:r>
    </w:p>
    <w:p w:rsidR="00DE24DE" w:rsidRDefault="003E0A08">
      <w:pPr>
        <w:pStyle w:val="Heading2"/>
        <w:tabs>
          <w:tab w:val="left" w:pos="567"/>
        </w:tabs>
        <w:jc w:val="both"/>
        <w:rPr>
          <w:sz w:val="22"/>
          <w:szCs w:val="22"/>
        </w:rPr>
      </w:pPr>
      <w:r>
        <w:rPr>
          <w:sz w:val="22"/>
          <w:szCs w:val="22"/>
        </w:rPr>
        <w:t>4.1.2 Kondisi Keuangan Desa Batang Tumu</w:t>
      </w:r>
    </w:p>
    <w:p w:rsidR="00DE24DE" w:rsidRDefault="003E0A08">
      <w:pPr>
        <w:pStyle w:val="Heading2"/>
        <w:tabs>
          <w:tab w:val="left" w:pos="567"/>
        </w:tabs>
        <w:jc w:val="both"/>
        <w:rPr>
          <w:b w:val="0"/>
          <w:sz w:val="22"/>
          <w:szCs w:val="22"/>
        </w:rPr>
      </w:pPr>
      <w:r>
        <w:rPr>
          <w:b w:val="0"/>
          <w:sz w:val="22"/>
          <w:szCs w:val="22"/>
        </w:rPr>
        <w:tab/>
        <w:t>Pengelolaan keuangan desa sebagai satu dari sekian aspek krusial dalam penyelenggaraan pemerintahan desa. Sebagaimana data tahun 2025, Desa Batang Tumu memiliki total anggaran sebesar Rp1.987.543.300. Anggaran ters</w:t>
      </w:r>
      <w:r>
        <w:rPr>
          <w:b w:val="0"/>
          <w:sz w:val="22"/>
          <w:szCs w:val="22"/>
        </w:rPr>
        <w:t>ebut berasal dari beberapa sumber pendapatan, yaitu APBD Kabupaten/Kota sebesar Rp724.609.800, Bantuan Pemerintah Provinsi sebesar Rp90.128.500, Bantuan Pemerintah Pusat sebesar Rp1.170.505.000, dan Pendapatan Asli Desa (PADes) sebesar Rp2.300.000. Besarny</w:t>
      </w:r>
      <w:r>
        <w:rPr>
          <w:b w:val="0"/>
          <w:sz w:val="22"/>
          <w:szCs w:val="22"/>
        </w:rPr>
        <w:t>a dana yang pemerintah desa kelola mengharuskan adanya sistem pengelolaan keuangan yang mampu menjamin transparansi, akuntabilitas, dan ketepatan dalam penyajian laporan keuangan. Oleh karena itu, penerapan Standar Akuntansi Pemerintahan Desa dan SISKEUDES</w:t>
      </w:r>
      <w:r>
        <w:rPr>
          <w:b w:val="0"/>
          <w:sz w:val="22"/>
          <w:szCs w:val="22"/>
        </w:rPr>
        <w:t xml:space="preserve"> menjadi bagian penting dalam mendukung tata kelola keuangan desa yang baik.</w:t>
      </w:r>
    </w:p>
    <w:p w:rsidR="00DE24DE" w:rsidRDefault="003E0A08">
      <w:pPr>
        <w:pStyle w:val="Heading2"/>
        <w:tabs>
          <w:tab w:val="left" w:pos="567"/>
          <w:tab w:val="left" w:pos="848"/>
        </w:tabs>
        <w:jc w:val="both"/>
        <w:rPr>
          <w:sz w:val="22"/>
          <w:szCs w:val="22"/>
        </w:rPr>
      </w:pPr>
      <w:r>
        <w:rPr>
          <w:sz w:val="22"/>
          <w:szCs w:val="22"/>
          <w:lang w:val="id-ID"/>
        </w:rPr>
        <w:t>4.1.</w:t>
      </w:r>
      <w:r>
        <w:rPr>
          <w:sz w:val="22"/>
          <w:szCs w:val="22"/>
        </w:rPr>
        <w:t>3</w:t>
      </w:r>
      <w:r>
        <w:rPr>
          <w:sz w:val="22"/>
          <w:szCs w:val="22"/>
          <w:lang w:val="id-ID"/>
        </w:rPr>
        <w:t xml:space="preserve"> Struktur Organisasi Pemerintahan Desa Batang Tumu</w:t>
      </w:r>
    </w:p>
    <w:p w:rsidR="00DE24DE" w:rsidRDefault="003E0A08">
      <w:pPr>
        <w:jc w:val="center"/>
      </w:pPr>
      <w:r>
        <w:rPr>
          <w:noProof/>
          <w14:ligatures w14:val="standardContextual"/>
        </w:rPr>
        <w:drawing>
          <wp:inline distT="0" distB="0" distL="0" distR="0">
            <wp:extent cx="4619625" cy="2627313"/>
            <wp:effectExtent l="0" t="0" r="0" b="1905"/>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cstate="print"/>
                    <a:srcRect/>
                    <a:stretch/>
                  </pic:blipFill>
                  <pic:spPr>
                    <a:xfrm>
                      <a:off x="0" y="0"/>
                      <a:ext cx="4619625" cy="2627313"/>
                    </a:xfrm>
                    <a:prstGeom prst="rect">
                      <a:avLst/>
                    </a:prstGeom>
                  </pic:spPr>
                </pic:pic>
              </a:graphicData>
            </a:graphic>
          </wp:inline>
        </w:drawing>
      </w:r>
    </w:p>
    <w:p w:rsidR="00DE24DE" w:rsidRDefault="003E0A08">
      <w:pPr>
        <w:pStyle w:val="BodyText"/>
        <w:spacing w:after="0"/>
        <w:ind w:right="137"/>
        <w:jc w:val="center"/>
        <w:rPr>
          <w:b/>
          <w:iCs/>
        </w:rPr>
      </w:pPr>
      <w:r>
        <w:rPr>
          <w:b/>
          <w:iCs/>
        </w:rPr>
        <w:t xml:space="preserve">Gambar </w:t>
      </w:r>
      <w:r>
        <w:rPr>
          <w:b/>
          <w:iCs/>
          <w:lang w:val="id-ID"/>
        </w:rPr>
        <w:t>1</w:t>
      </w:r>
      <w:r>
        <w:rPr>
          <w:b/>
          <w:iCs/>
        </w:rPr>
        <w:t xml:space="preserve">: Struktur Organisasi Pemerintah Desa Batang Tumu Kecamatan </w:t>
      </w:r>
    </w:p>
    <w:p w:rsidR="00DE24DE" w:rsidRDefault="003E0A08">
      <w:pPr>
        <w:pStyle w:val="BodyText"/>
        <w:spacing w:after="0"/>
        <w:ind w:right="137"/>
        <w:jc w:val="center"/>
        <w:rPr>
          <w:b/>
        </w:rPr>
      </w:pPr>
      <w:r>
        <w:rPr>
          <w:b/>
          <w:iCs/>
        </w:rPr>
        <w:t>Mandah Kabupaten Indragiri Hilir</w:t>
      </w:r>
    </w:p>
    <w:p w:rsidR="00DE24DE" w:rsidRDefault="003E0A08">
      <w:pPr>
        <w:ind w:right="139" w:firstLine="567"/>
        <w:jc w:val="both"/>
        <w:rPr>
          <w:sz w:val="22"/>
          <w:szCs w:val="22"/>
        </w:rPr>
      </w:pPr>
      <w:r>
        <w:rPr>
          <w:sz w:val="22"/>
          <w:szCs w:val="22"/>
        </w:rPr>
        <w:t xml:space="preserve">Struktur </w:t>
      </w:r>
      <w:r>
        <w:rPr>
          <w:sz w:val="22"/>
          <w:szCs w:val="22"/>
        </w:rPr>
        <w:t>organisasi Pemerintah Desa Batang Tumu disusun guna memberikan dukungan bagi pelaksanaan penyelenggaraan pemerintahan desa dengan efektif, efisien, maupun akuntabel. Struktur organisasi ini menunjukkan pembagian tugas, wewenang, dan tanggung jawab setiap p</w:t>
      </w:r>
      <w:r>
        <w:rPr>
          <w:sz w:val="22"/>
          <w:szCs w:val="22"/>
        </w:rPr>
        <w:t>erangkat desa dalam menjalankan fungsi pemerintahan, pembangunan, pembinaan kemasyarakatan, serta pemberdayaan masyarakat. Berdasarkan Struktur Organisasi maupun Tata Kerja Pemerintah Desa Batang Tumu Kecamatan Mandah Kabupaten Indragiri Hilir, Kepala Desa</w:t>
      </w:r>
      <w:r>
        <w:rPr>
          <w:sz w:val="22"/>
          <w:szCs w:val="22"/>
        </w:rPr>
        <w:t xml:space="preserve"> dijabat oleh Tarmizi. Kepala Desa merupakan pemegang kekuasaan pengelolaan keuangan desa serta bertanggung jawab atas penyelenggaraan pemerintahan desa secara keseluruhan.</w:t>
      </w:r>
    </w:p>
    <w:p w:rsidR="00DE24DE" w:rsidRDefault="00DE24DE">
      <w:pPr>
        <w:ind w:right="139"/>
        <w:jc w:val="both"/>
        <w:rPr>
          <w:sz w:val="22"/>
          <w:szCs w:val="22"/>
        </w:rPr>
      </w:pPr>
    </w:p>
    <w:p w:rsidR="00DE24DE" w:rsidRDefault="003E0A08">
      <w:pPr>
        <w:tabs>
          <w:tab w:val="left" w:pos="567"/>
        </w:tabs>
        <w:ind w:right="139"/>
        <w:jc w:val="both"/>
        <w:rPr>
          <w:b/>
          <w:sz w:val="22"/>
          <w:szCs w:val="22"/>
        </w:rPr>
      </w:pPr>
      <w:r>
        <w:rPr>
          <w:b/>
          <w:sz w:val="22"/>
          <w:szCs w:val="22"/>
          <w:lang w:val="id-ID"/>
        </w:rPr>
        <w:t xml:space="preserve">4.2 </w:t>
      </w:r>
      <w:r>
        <w:rPr>
          <w:b/>
          <w:sz w:val="22"/>
          <w:szCs w:val="22"/>
          <w:lang w:val="id-ID"/>
        </w:rPr>
        <w:tab/>
      </w:r>
      <w:r>
        <w:rPr>
          <w:b/>
          <w:sz w:val="22"/>
          <w:szCs w:val="22"/>
        </w:rPr>
        <w:t>Pengelolaan</w:t>
      </w:r>
      <w:r>
        <w:rPr>
          <w:b/>
          <w:spacing w:val="-7"/>
          <w:sz w:val="22"/>
          <w:szCs w:val="22"/>
        </w:rPr>
        <w:t xml:space="preserve"> </w:t>
      </w:r>
      <w:r>
        <w:rPr>
          <w:b/>
          <w:sz w:val="22"/>
          <w:szCs w:val="22"/>
        </w:rPr>
        <w:t>Keuangan</w:t>
      </w:r>
      <w:r>
        <w:rPr>
          <w:b/>
          <w:spacing w:val="-3"/>
          <w:sz w:val="22"/>
          <w:szCs w:val="22"/>
        </w:rPr>
        <w:t xml:space="preserve"> </w:t>
      </w:r>
      <w:r>
        <w:rPr>
          <w:b/>
          <w:spacing w:val="-4"/>
          <w:sz w:val="22"/>
          <w:szCs w:val="22"/>
        </w:rPr>
        <w:t>Desa</w:t>
      </w:r>
    </w:p>
    <w:p w:rsidR="00DE24DE" w:rsidRDefault="003E0A08">
      <w:pPr>
        <w:pStyle w:val="BodyText"/>
        <w:spacing w:after="0"/>
        <w:ind w:right="145" w:firstLine="567"/>
        <w:jc w:val="both"/>
        <w:rPr>
          <w:sz w:val="22"/>
          <w:szCs w:val="22"/>
        </w:rPr>
      </w:pPr>
      <w:r>
        <w:rPr>
          <w:sz w:val="22"/>
          <w:szCs w:val="22"/>
        </w:rPr>
        <w:t xml:space="preserve">Kepala Desa memegang kewenangan utama dalam </w:t>
      </w:r>
      <w:r>
        <w:rPr>
          <w:sz w:val="22"/>
          <w:szCs w:val="22"/>
        </w:rPr>
        <w:t>pengelolaan keuangan desa sebagai pihak yang mewakili pemerintah desa untuk menetapkan kebijakan pengelolaan keuangan serta mengelola kekayaan desa yang dipisahkan. Dalam menjalankan tugas tersebut, Kepala Desa didukung oleh Pelaksana Teknis Pengelolaan Ke</w:t>
      </w:r>
      <w:r>
        <w:rPr>
          <w:sz w:val="22"/>
          <w:szCs w:val="22"/>
        </w:rPr>
        <w:t xml:space="preserve">uangan Desa (PTPKD), yang terbagi atas sekretaris desa dan </w:t>
      </w:r>
      <w:r>
        <w:rPr>
          <w:sz w:val="22"/>
          <w:szCs w:val="22"/>
        </w:rPr>
        <w:lastRenderedPageBreak/>
        <w:t>perangkat desa. Pelaksanaan pengelolaan keuangan desa diselenggarakan sebagaimana prinsip transparansi, tanggung jawab, partisipasi, serta ketertiban maupun disiplin anggaran. Ruang lingkup pengelo</w:t>
      </w:r>
      <w:r>
        <w:rPr>
          <w:sz w:val="22"/>
          <w:szCs w:val="22"/>
        </w:rPr>
        <w:t>laan keuangan desa mencakup serangkaian tahapan yang mencakup perencanaan, pelaksanaan, penatausahaan, dan pelaporan dalam penyelenggaraan pemerintahan desa. Adapun tahapan tersebut dijelaskan dengan:</w:t>
      </w:r>
    </w:p>
    <w:p w:rsidR="00DE24DE" w:rsidRDefault="003E0A08">
      <w:pPr>
        <w:tabs>
          <w:tab w:val="left" w:pos="567"/>
        </w:tabs>
        <w:jc w:val="both"/>
        <w:rPr>
          <w:b/>
          <w:sz w:val="22"/>
          <w:szCs w:val="22"/>
        </w:rPr>
      </w:pPr>
      <w:r>
        <w:rPr>
          <w:b/>
          <w:sz w:val="22"/>
          <w:szCs w:val="22"/>
          <w:lang w:val="id-ID"/>
        </w:rPr>
        <w:t xml:space="preserve">4.2.1 </w:t>
      </w:r>
      <w:r>
        <w:rPr>
          <w:b/>
          <w:sz w:val="22"/>
          <w:szCs w:val="22"/>
          <w:lang w:val="id-ID"/>
        </w:rPr>
        <w:tab/>
      </w:r>
      <w:r>
        <w:rPr>
          <w:b/>
          <w:sz w:val="22"/>
          <w:szCs w:val="22"/>
        </w:rPr>
        <w:t>Tahap</w:t>
      </w:r>
      <w:r>
        <w:rPr>
          <w:b/>
          <w:spacing w:val="3"/>
          <w:sz w:val="22"/>
          <w:szCs w:val="22"/>
        </w:rPr>
        <w:t xml:space="preserve"> </w:t>
      </w:r>
      <w:r>
        <w:rPr>
          <w:b/>
          <w:spacing w:val="-2"/>
          <w:sz w:val="22"/>
          <w:szCs w:val="22"/>
        </w:rPr>
        <w:t>Perencanaan</w:t>
      </w:r>
    </w:p>
    <w:p w:rsidR="00DE24DE" w:rsidRDefault="003E0A08">
      <w:pPr>
        <w:pStyle w:val="BodyText"/>
        <w:spacing w:after="0"/>
        <w:ind w:right="139" w:firstLine="567"/>
        <w:jc w:val="both"/>
        <w:rPr>
          <w:sz w:val="22"/>
          <w:szCs w:val="22"/>
        </w:rPr>
      </w:pPr>
      <w:r>
        <w:rPr>
          <w:sz w:val="22"/>
          <w:szCs w:val="22"/>
        </w:rPr>
        <w:t>Perumusan program kerja dan ke</w:t>
      </w:r>
      <w:r>
        <w:rPr>
          <w:sz w:val="22"/>
          <w:szCs w:val="22"/>
        </w:rPr>
        <w:t>giatan yang akan dilaksanakan di desa dilaksanakan pada tahap ini dengan menjadikan hasil musyawarah sebagai dasar penyusunannya. Dalam proses tersebut, pemerintah desa melibatkan masyarakat guna menampung aspirasi sekaligus menetapkan skala prioritas pemb</w:t>
      </w:r>
      <w:r>
        <w:rPr>
          <w:sz w:val="22"/>
          <w:szCs w:val="22"/>
        </w:rPr>
        <w:t>angunan. Adapun dokumen yang dipergunakan pada tahap perencanaan terbagi atas:</w:t>
      </w:r>
    </w:p>
    <w:p w:rsidR="00DE24DE" w:rsidRDefault="003E0A08">
      <w:pPr>
        <w:pStyle w:val="BodyText"/>
        <w:widowControl w:val="0"/>
        <w:numPr>
          <w:ilvl w:val="0"/>
          <w:numId w:val="15"/>
        </w:numPr>
        <w:autoSpaceDE w:val="0"/>
        <w:autoSpaceDN w:val="0"/>
        <w:spacing w:after="0"/>
        <w:ind w:left="567" w:right="139" w:hanging="567"/>
        <w:jc w:val="both"/>
        <w:rPr>
          <w:sz w:val="22"/>
          <w:szCs w:val="22"/>
        </w:rPr>
      </w:pPr>
      <w:r>
        <w:rPr>
          <w:sz w:val="22"/>
          <w:szCs w:val="22"/>
        </w:rPr>
        <w:t>RPJMDES (Rencana Pembangunan Jangka Menengah Desa) Yang meliputi Rencana Kerja Pemerintah Desa Selama Satu Periode Yaitu 6 Tahun</w:t>
      </w:r>
      <w:r>
        <w:rPr>
          <w:sz w:val="22"/>
          <w:szCs w:val="22"/>
          <w:lang w:val="id-ID"/>
        </w:rPr>
        <w:t>.</w:t>
      </w:r>
    </w:p>
    <w:p w:rsidR="00DE24DE" w:rsidRDefault="003E0A08">
      <w:pPr>
        <w:pStyle w:val="BodyText"/>
        <w:widowControl w:val="0"/>
        <w:numPr>
          <w:ilvl w:val="0"/>
          <w:numId w:val="15"/>
        </w:numPr>
        <w:autoSpaceDE w:val="0"/>
        <w:autoSpaceDN w:val="0"/>
        <w:spacing w:after="0"/>
        <w:ind w:left="567" w:right="139" w:hanging="567"/>
        <w:jc w:val="both"/>
        <w:rPr>
          <w:sz w:val="22"/>
          <w:szCs w:val="22"/>
        </w:rPr>
      </w:pPr>
      <w:r>
        <w:rPr>
          <w:sz w:val="22"/>
          <w:szCs w:val="22"/>
        </w:rPr>
        <w:t>RKPDES (Rencana Kerja Pemerintah Desa) yang Mel</w:t>
      </w:r>
      <w:r>
        <w:rPr>
          <w:sz w:val="22"/>
          <w:szCs w:val="22"/>
        </w:rPr>
        <w:t>iputi Rencana Kerja Pemerintah Desa Selam 1 Tahun</w:t>
      </w:r>
      <w:r>
        <w:rPr>
          <w:sz w:val="22"/>
          <w:szCs w:val="22"/>
          <w:lang w:val="id-ID"/>
        </w:rPr>
        <w:t>.</w:t>
      </w:r>
    </w:p>
    <w:p w:rsidR="00DE24DE" w:rsidRDefault="003E0A08">
      <w:pPr>
        <w:pStyle w:val="BodyText"/>
        <w:spacing w:after="0"/>
        <w:ind w:right="137" w:firstLine="567"/>
        <w:jc w:val="both"/>
        <w:rPr>
          <w:sz w:val="22"/>
          <w:szCs w:val="22"/>
        </w:rPr>
      </w:pPr>
      <w:r>
        <w:rPr>
          <w:sz w:val="22"/>
          <w:szCs w:val="22"/>
        </w:rPr>
        <w:t>Penyusunan program dan kegiatan oleh pemerintah desa perlu didasarkan pada skala prioritas pembangunan agar pelaksanaan pembangunan dapat menjangkau masyarakat secara lebih merata. Sejalan dengan itu, Rozi</w:t>
      </w:r>
      <w:r>
        <w:rPr>
          <w:sz w:val="22"/>
          <w:szCs w:val="22"/>
        </w:rPr>
        <w:t xml:space="preserve"> Badli (2015) menjelaskan jika tahapan perencanaan sebagai rangkaian proses yang meliputi penetapan tujuan organisasi, penyusunan strategi guna mencapai tujuan tersebut, pengembangan sistem perencanaan yang mampu mengintegrasikan serta mengoordinasikan sel</w:t>
      </w:r>
      <w:r>
        <w:rPr>
          <w:sz w:val="22"/>
          <w:szCs w:val="22"/>
        </w:rPr>
        <w:t>uruh aktivitas organisasi, hingga terwujudnya tujuan organisasi yang telah ditetapkan.</w:t>
      </w:r>
    </w:p>
    <w:p w:rsidR="00DE24DE" w:rsidRDefault="003E0A08">
      <w:pPr>
        <w:pStyle w:val="BodyText"/>
        <w:spacing w:after="0"/>
        <w:ind w:right="137" w:firstLine="567"/>
        <w:jc w:val="both"/>
        <w:rPr>
          <w:sz w:val="22"/>
          <w:szCs w:val="22"/>
        </w:rPr>
      </w:pPr>
      <w:r>
        <w:rPr>
          <w:sz w:val="22"/>
          <w:szCs w:val="22"/>
        </w:rPr>
        <w:t>Berdasarkan hasil dokumentasi yang diperoleh peneliti, Pemerintah Desa Batang Tumu telah menyusun dokumen perencanaan pembangunan desa berupa RPJMDes Tahun 2023–2029 dan</w:t>
      </w:r>
      <w:r>
        <w:rPr>
          <w:sz w:val="22"/>
          <w:szCs w:val="22"/>
        </w:rPr>
        <w:t xml:space="preserve"> RKPDes Tahun 2025 sebagai dasar penyusunan APBDes Tahun Anggaran 2025. Program-program yang direncanakan dalam RPJMDes kemudian dijabarkan ke dalam RKPDes dan dianggarkan dalam APBDes sesuai kebutuhan dan prioritas pembangunan desa.</w:t>
      </w:r>
    </w:p>
    <w:p w:rsidR="00DE24DE" w:rsidRDefault="003E0A08">
      <w:pPr>
        <w:pStyle w:val="BodyText"/>
        <w:spacing w:after="0"/>
        <w:ind w:right="137"/>
        <w:jc w:val="center"/>
        <w:rPr>
          <w:b/>
          <w:sz w:val="22"/>
          <w:szCs w:val="22"/>
        </w:rPr>
      </w:pPr>
      <w:r>
        <w:rPr>
          <w:b/>
          <w:sz w:val="22"/>
          <w:szCs w:val="22"/>
        </w:rPr>
        <w:t>Tabel 4.1 Kesesuaian R</w:t>
      </w:r>
      <w:r>
        <w:rPr>
          <w:b/>
          <w:sz w:val="22"/>
          <w:szCs w:val="22"/>
        </w:rPr>
        <w:t>PJMDes dengan APBDes Tahun 2025</w:t>
      </w:r>
    </w:p>
    <w:tbl>
      <w:tblPr>
        <w:tblStyle w:val="TableGrid"/>
        <w:tblW w:w="5000" w:type="pct"/>
        <w:tblLook w:val="04A0" w:firstRow="1" w:lastRow="0" w:firstColumn="1" w:lastColumn="0" w:noHBand="0" w:noVBand="1"/>
      </w:tblPr>
      <w:tblGrid>
        <w:gridCol w:w="3354"/>
        <w:gridCol w:w="1657"/>
        <w:gridCol w:w="2123"/>
        <w:gridCol w:w="1885"/>
      </w:tblGrid>
      <w:tr w:rsidR="00DE24DE">
        <w:tc>
          <w:tcPr>
            <w:tcW w:w="1859" w:type="pct"/>
            <w:vAlign w:val="center"/>
            <w:hideMark/>
          </w:tcPr>
          <w:p w:rsidR="00DE24DE" w:rsidRDefault="003E0A08">
            <w:pPr>
              <w:jc w:val="both"/>
              <w:rPr>
                <w:rFonts w:ascii="Times New Roman" w:hAnsi="Times New Roman"/>
                <w:b/>
                <w:bCs/>
                <w:sz w:val="22"/>
                <w:szCs w:val="22"/>
                <w:lang w:val="en-ID" w:eastAsia="en-ID"/>
              </w:rPr>
            </w:pPr>
            <w:r>
              <w:rPr>
                <w:rFonts w:ascii="Times New Roman" w:hAnsi="Times New Roman"/>
                <w:b/>
                <w:bCs/>
                <w:sz w:val="22"/>
                <w:szCs w:val="22"/>
                <w:lang w:val="en-ID" w:eastAsia="en-ID"/>
              </w:rPr>
              <w:t>Program</w:t>
            </w:r>
          </w:p>
        </w:tc>
        <w:tc>
          <w:tcPr>
            <w:tcW w:w="918" w:type="pct"/>
            <w:vAlign w:val="center"/>
            <w:hideMark/>
          </w:tcPr>
          <w:p w:rsidR="00DE24DE" w:rsidRDefault="003E0A08">
            <w:pPr>
              <w:jc w:val="both"/>
              <w:rPr>
                <w:rFonts w:ascii="Times New Roman" w:hAnsi="Times New Roman"/>
                <w:b/>
                <w:bCs/>
                <w:sz w:val="22"/>
                <w:szCs w:val="22"/>
                <w:lang w:val="en-ID" w:eastAsia="en-ID"/>
              </w:rPr>
            </w:pPr>
            <w:r>
              <w:rPr>
                <w:rFonts w:ascii="Times New Roman" w:hAnsi="Times New Roman"/>
                <w:b/>
                <w:bCs/>
                <w:sz w:val="22"/>
                <w:szCs w:val="22"/>
                <w:lang w:val="en-ID" w:eastAsia="en-ID"/>
              </w:rPr>
              <w:t>RPJMDes</w:t>
            </w:r>
          </w:p>
        </w:tc>
        <w:tc>
          <w:tcPr>
            <w:tcW w:w="1177" w:type="pct"/>
            <w:vAlign w:val="center"/>
            <w:hideMark/>
          </w:tcPr>
          <w:p w:rsidR="00DE24DE" w:rsidRDefault="003E0A08">
            <w:pPr>
              <w:jc w:val="both"/>
              <w:rPr>
                <w:rFonts w:ascii="Times New Roman" w:hAnsi="Times New Roman"/>
                <w:b/>
                <w:bCs/>
                <w:sz w:val="22"/>
                <w:szCs w:val="22"/>
                <w:lang w:val="en-ID" w:eastAsia="en-ID"/>
              </w:rPr>
            </w:pPr>
            <w:r>
              <w:rPr>
                <w:rFonts w:ascii="Times New Roman" w:hAnsi="Times New Roman"/>
                <w:b/>
                <w:bCs/>
                <w:sz w:val="22"/>
                <w:szCs w:val="22"/>
                <w:lang w:val="en-ID" w:eastAsia="en-ID"/>
              </w:rPr>
              <w:t>APBDes 2025</w:t>
            </w:r>
          </w:p>
        </w:tc>
        <w:tc>
          <w:tcPr>
            <w:tcW w:w="1045" w:type="pct"/>
            <w:vAlign w:val="center"/>
            <w:hideMark/>
          </w:tcPr>
          <w:p w:rsidR="00DE24DE" w:rsidRDefault="003E0A08">
            <w:pPr>
              <w:jc w:val="both"/>
              <w:rPr>
                <w:rFonts w:ascii="Times New Roman" w:hAnsi="Times New Roman"/>
                <w:b/>
                <w:bCs/>
                <w:sz w:val="22"/>
                <w:szCs w:val="22"/>
                <w:lang w:val="en-ID" w:eastAsia="en-ID"/>
              </w:rPr>
            </w:pPr>
            <w:r>
              <w:rPr>
                <w:rFonts w:ascii="Times New Roman" w:hAnsi="Times New Roman"/>
                <w:b/>
                <w:bCs/>
                <w:sz w:val="22"/>
                <w:szCs w:val="22"/>
                <w:lang w:val="en-ID" w:eastAsia="en-ID"/>
              </w:rPr>
              <w:t>Keterangan</w:t>
            </w:r>
          </w:p>
        </w:tc>
      </w:tr>
      <w:tr w:rsidR="00DE24DE">
        <w:tc>
          <w:tcPr>
            <w:tcW w:w="1859"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Insentif RT/RW</w:t>
            </w:r>
          </w:p>
        </w:tc>
        <w:tc>
          <w:tcPr>
            <w:tcW w:w="918"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177"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045"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Sesuai</w:t>
            </w:r>
          </w:p>
        </w:tc>
      </w:tr>
      <w:tr w:rsidR="00DE24DE">
        <w:tc>
          <w:tcPr>
            <w:tcW w:w="1859"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Posyandu</w:t>
            </w:r>
          </w:p>
        </w:tc>
        <w:tc>
          <w:tcPr>
            <w:tcW w:w="918"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177"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045"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Sesuai</w:t>
            </w:r>
          </w:p>
        </w:tc>
      </w:tr>
      <w:tr w:rsidR="00DE24DE">
        <w:tc>
          <w:tcPr>
            <w:tcW w:w="1859"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Pendidikan PAUD/TPQ</w:t>
            </w:r>
          </w:p>
        </w:tc>
        <w:tc>
          <w:tcPr>
            <w:tcW w:w="918"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177"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045"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Sesuai</w:t>
            </w:r>
          </w:p>
        </w:tc>
      </w:tr>
      <w:tr w:rsidR="00DE24DE">
        <w:tc>
          <w:tcPr>
            <w:tcW w:w="1859"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Pembangunan Jembatan</w:t>
            </w:r>
          </w:p>
        </w:tc>
        <w:tc>
          <w:tcPr>
            <w:tcW w:w="918"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177"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045"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Sesuai</w:t>
            </w:r>
          </w:p>
        </w:tc>
      </w:tr>
      <w:tr w:rsidR="00DE24DE">
        <w:tc>
          <w:tcPr>
            <w:tcW w:w="1859"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Informasi Publik Desa</w:t>
            </w:r>
          </w:p>
        </w:tc>
        <w:tc>
          <w:tcPr>
            <w:tcW w:w="918"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177"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Ada</w:t>
            </w:r>
          </w:p>
        </w:tc>
        <w:tc>
          <w:tcPr>
            <w:tcW w:w="1045" w:type="pct"/>
            <w:vAlign w:val="center"/>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Sesuai</w:t>
            </w:r>
          </w:p>
        </w:tc>
      </w:tr>
    </w:tbl>
    <w:p w:rsidR="00DE24DE" w:rsidRDefault="003E0A08">
      <w:pPr>
        <w:pStyle w:val="BodyText"/>
        <w:spacing w:after="0"/>
        <w:ind w:right="137"/>
        <w:jc w:val="both"/>
        <w:rPr>
          <w:i/>
          <w:sz w:val="22"/>
          <w:szCs w:val="22"/>
        </w:rPr>
      </w:pPr>
      <w:r>
        <w:rPr>
          <w:i/>
          <w:sz w:val="22"/>
          <w:szCs w:val="22"/>
        </w:rPr>
        <w:t xml:space="preserve">Sumber: </w:t>
      </w:r>
      <w:r>
        <w:rPr>
          <w:i/>
          <w:sz w:val="22"/>
          <w:szCs w:val="22"/>
        </w:rPr>
        <w:t>RPJMDes dan APBDes Desa Batang Tumu Tahun 2025.</w:t>
      </w:r>
    </w:p>
    <w:p w:rsidR="00DE24DE" w:rsidRDefault="003E0A08">
      <w:pPr>
        <w:pStyle w:val="BodyText"/>
        <w:spacing w:after="0"/>
        <w:ind w:right="137" w:firstLine="567"/>
        <w:jc w:val="both"/>
        <w:rPr>
          <w:sz w:val="22"/>
          <w:szCs w:val="22"/>
        </w:rPr>
      </w:pPr>
      <w:r>
        <w:rPr>
          <w:sz w:val="22"/>
          <w:szCs w:val="22"/>
        </w:rPr>
        <w:t>Berdasarkan Tabel 4.1 dapat diketahui bahwasanya program-program yang dianggarkan dalam APBDes Tahun 2025 telah sesuai dengan arah pembangunan yang ditetapkan dalam RPJMDes Desa Batang Tumu. Program pembangun</w:t>
      </w:r>
      <w:r>
        <w:rPr>
          <w:sz w:val="22"/>
          <w:szCs w:val="22"/>
        </w:rPr>
        <w:t>an jembatan, kegiatan kesehatan masyarakat melalui Posyandu, pendidikan PAUD/TPQ, penyediaan insentif RT/RW dan penyelenggaraan informasi publik merupakan program yang telah direncanakan dalam RPJMDes dan kemudian dituangkan dalam APBDes Tahun 2025. Hal te</w:t>
      </w:r>
      <w:r>
        <w:rPr>
          <w:sz w:val="22"/>
          <w:szCs w:val="22"/>
        </w:rPr>
        <w:t>rsebut menegaskan bahwasanya perencanaan pembangunan desa telah dilaksanakannya dengan sistematis maupun berkelanjutan.</w:t>
      </w:r>
    </w:p>
    <w:p w:rsidR="00DE24DE" w:rsidRDefault="003E0A08">
      <w:pPr>
        <w:pStyle w:val="BodyText"/>
        <w:spacing w:after="0"/>
        <w:ind w:right="137" w:firstLine="567"/>
        <w:jc w:val="both"/>
        <w:rPr>
          <w:sz w:val="22"/>
          <w:szCs w:val="22"/>
        </w:rPr>
      </w:pPr>
      <w:r>
        <w:rPr>
          <w:sz w:val="22"/>
          <w:szCs w:val="22"/>
        </w:rPr>
        <w:t xml:space="preserve">Hasil penelitian menunjukkan bahwasanya penyusunan RPJMDes, RKPDes, dan APBDes di Desa Batang Tumu telah dilaksanakan melalui mekanisme </w:t>
      </w:r>
      <w:r>
        <w:rPr>
          <w:sz w:val="22"/>
          <w:szCs w:val="22"/>
        </w:rPr>
        <w:t>musyawarah desa sehingga program yang dianggarkan sejalan dengan kebutuhan maupun prioritas pembangunan masyarakat. Temuan ini sejalan dengan penelitian Yuliani dan Setiawan (2021) yang menyatakan bahwasanya implementasi SISKEUDES mampu mendukung proses pe</w:t>
      </w:r>
      <w:r>
        <w:rPr>
          <w:sz w:val="22"/>
          <w:szCs w:val="22"/>
        </w:rPr>
        <w:t>rencanaan keuangan desa secara lebih sistematis karena seluruh dokumen perencanaan terintegrasi dalam aplikasi. Demikian pula penelitian Atmadja dan Saputra (2018) yang menjelaskan bahwasanya perencanaan yang disusun secara partisipatif mempunyai pengaruhn</w:t>
      </w:r>
      <w:r>
        <w:rPr>
          <w:sz w:val="22"/>
          <w:szCs w:val="22"/>
        </w:rPr>
        <w:t>ya pada meningkatnya akuntabilitas pengelolaan keuangan desa.</w:t>
      </w:r>
    </w:p>
    <w:p w:rsidR="00DE24DE" w:rsidRDefault="003E0A08">
      <w:pPr>
        <w:pStyle w:val="BodyText"/>
        <w:spacing w:after="0"/>
        <w:ind w:right="137" w:firstLine="567"/>
        <w:jc w:val="both"/>
        <w:rPr>
          <w:sz w:val="22"/>
          <w:szCs w:val="22"/>
        </w:rPr>
      </w:pPr>
      <w:r>
        <w:rPr>
          <w:sz w:val="22"/>
          <w:szCs w:val="22"/>
        </w:rPr>
        <w:t>Namun demikian, hasil penelitian ini berbeda dengan kajian Novianti (2021) yang menemukan bahwasanya pada beberapa desa proses perencanaan belum sepenuhnya mencerminkan kebutuhan masyarakat kare</w:t>
      </w:r>
      <w:r>
        <w:rPr>
          <w:sz w:val="22"/>
          <w:szCs w:val="22"/>
        </w:rPr>
        <w:t>na partisipasi masyarakat masih rendah dan aparatur desa belum optimal memanfaatkan sistem informasi dalam penyusunan dokumen perencanaan. Perbedaan tersebut diduga disebabkan Desa Batang Tumu telah melaksanakan musyawarah desa secara rutin sebelum penyusu</w:t>
      </w:r>
      <w:r>
        <w:rPr>
          <w:sz w:val="22"/>
          <w:szCs w:val="22"/>
        </w:rPr>
        <w:t>nan APBDes sehingga aspirasi masyarakat dapat terakomodasi dengan baik.</w:t>
      </w:r>
    </w:p>
    <w:p w:rsidR="00DE24DE" w:rsidRDefault="003E0A08">
      <w:pPr>
        <w:pStyle w:val="BodyText"/>
        <w:spacing w:after="0"/>
        <w:ind w:right="137"/>
        <w:jc w:val="center"/>
        <w:rPr>
          <w:b/>
          <w:sz w:val="22"/>
          <w:szCs w:val="22"/>
        </w:rPr>
      </w:pPr>
      <w:r>
        <w:rPr>
          <w:b/>
          <w:sz w:val="22"/>
          <w:szCs w:val="22"/>
        </w:rPr>
        <w:lastRenderedPageBreak/>
        <w:t>Tabel 4.2 Anggaran dan Realisasi Dana Desa Tahun 2025</w:t>
      </w:r>
    </w:p>
    <w:tbl>
      <w:tblPr>
        <w:tblStyle w:val="TableGrid"/>
        <w:tblW w:w="5000" w:type="pct"/>
        <w:tblLook w:val="04A0" w:firstRow="1" w:lastRow="0" w:firstColumn="1" w:lastColumn="0" w:noHBand="0" w:noVBand="1"/>
      </w:tblPr>
      <w:tblGrid>
        <w:gridCol w:w="1901"/>
        <w:gridCol w:w="2664"/>
        <w:gridCol w:w="2484"/>
        <w:gridCol w:w="1970"/>
      </w:tblGrid>
      <w:tr w:rsidR="00DE24DE">
        <w:tc>
          <w:tcPr>
            <w:tcW w:w="1054" w:type="pct"/>
            <w:hideMark/>
          </w:tcPr>
          <w:p w:rsidR="00DE24DE" w:rsidRDefault="003E0A08">
            <w:pPr>
              <w:jc w:val="both"/>
              <w:rPr>
                <w:rFonts w:ascii="Times New Roman" w:hAnsi="Times New Roman"/>
                <w:b/>
                <w:bCs/>
                <w:sz w:val="22"/>
                <w:szCs w:val="22"/>
                <w:lang w:val="en-ID" w:eastAsia="en-ID"/>
              </w:rPr>
            </w:pPr>
            <w:r>
              <w:rPr>
                <w:rFonts w:ascii="Times New Roman" w:hAnsi="Times New Roman"/>
                <w:b/>
                <w:bCs/>
                <w:sz w:val="22"/>
                <w:szCs w:val="22"/>
                <w:lang w:val="en-ID" w:eastAsia="en-ID"/>
              </w:rPr>
              <w:t>Uraian</w:t>
            </w:r>
          </w:p>
        </w:tc>
        <w:tc>
          <w:tcPr>
            <w:tcW w:w="1477" w:type="pct"/>
            <w:hideMark/>
          </w:tcPr>
          <w:p w:rsidR="00DE24DE" w:rsidRDefault="003E0A08">
            <w:pPr>
              <w:jc w:val="both"/>
              <w:rPr>
                <w:rFonts w:ascii="Times New Roman" w:hAnsi="Times New Roman"/>
                <w:b/>
                <w:bCs/>
                <w:sz w:val="22"/>
                <w:szCs w:val="22"/>
                <w:lang w:val="en-ID" w:eastAsia="en-ID"/>
              </w:rPr>
            </w:pPr>
            <w:r>
              <w:rPr>
                <w:rFonts w:ascii="Times New Roman" w:hAnsi="Times New Roman"/>
                <w:b/>
                <w:bCs/>
                <w:sz w:val="22"/>
                <w:szCs w:val="22"/>
                <w:lang w:val="en-ID" w:eastAsia="en-ID"/>
              </w:rPr>
              <w:t>Anggaran (Rp)</w:t>
            </w:r>
          </w:p>
        </w:tc>
        <w:tc>
          <w:tcPr>
            <w:tcW w:w="1377" w:type="pct"/>
            <w:hideMark/>
          </w:tcPr>
          <w:p w:rsidR="00DE24DE" w:rsidRDefault="003E0A08">
            <w:pPr>
              <w:jc w:val="both"/>
              <w:rPr>
                <w:rFonts w:ascii="Times New Roman" w:hAnsi="Times New Roman"/>
                <w:b/>
                <w:bCs/>
                <w:sz w:val="22"/>
                <w:szCs w:val="22"/>
                <w:lang w:val="en-ID" w:eastAsia="en-ID"/>
              </w:rPr>
            </w:pPr>
            <w:r>
              <w:rPr>
                <w:rFonts w:ascii="Times New Roman" w:hAnsi="Times New Roman"/>
                <w:b/>
                <w:bCs/>
                <w:sz w:val="22"/>
                <w:szCs w:val="22"/>
                <w:lang w:val="en-ID" w:eastAsia="en-ID"/>
              </w:rPr>
              <w:t>Realisasi (Rp)</w:t>
            </w:r>
          </w:p>
        </w:tc>
        <w:tc>
          <w:tcPr>
            <w:tcW w:w="1092" w:type="pct"/>
            <w:hideMark/>
          </w:tcPr>
          <w:p w:rsidR="00DE24DE" w:rsidRDefault="003E0A08">
            <w:pPr>
              <w:jc w:val="both"/>
              <w:rPr>
                <w:rFonts w:ascii="Times New Roman" w:hAnsi="Times New Roman"/>
                <w:b/>
                <w:bCs/>
                <w:sz w:val="22"/>
                <w:szCs w:val="22"/>
                <w:lang w:val="en-ID" w:eastAsia="en-ID"/>
              </w:rPr>
            </w:pPr>
            <w:r>
              <w:rPr>
                <w:rFonts w:ascii="Times New Roman" w:hAnsi="Times New Roman"/>
                <w:b/>
                <w:bCs/>
                <w:sz w:val="22"/>
                <w:szCs w:val="22"/>
                <w:lang w:val="en-ID" w:eastAsia="en-ID"/>
              </w:rPr>
              <w:t>Persentase</w:t>
            </w:r>
          </w:p>
        </w:tc>
      </w:tr>
      <w:tr w:rsidR="00DE24DE">
        <w:tc>
          <w:tcPr>
            <w:tcW w:w="1054" w:type="pct"/>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Dana Desa</w:t>
            </w:r>
          </w:p>
        </w:tc>
        <w:tc>
          <w:tcPr>
            <w:tcW w:w="1477" w:type="pct"/>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966.530.000</w:t>
            </w:r>
          </w:p>
        </w:tc>
        <w:tc>
          <w:tcPr>
            <w:tcW w:w="1377" w:type="pct"/>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576.809.600</w:t>
            </w:r>
          </w:p>
        </w:tc>
        <w:tc>
          <w:tcPr>
            <w:tcW w:w="1092" w:type="pct"/>
            <w:hideMark/>
          </w:tcPr>
          <w:p w:rsidR="00DE24DE" w:rsidRDefault="003E0A08">
            <w:pPr>
              <w:jc w:val="both"/>
              <w:rPr>
                <w:rFonts w:ascii="Times New Roman" w:hAnsi="Times New Roman"/>
                <w:sz w:val="22"/>
                <w:szCs w:val="22"/>
                <w:lang w:val="en-ID" w:eastAsia="en-ID"/>
              </w:rPr>
            </w:pPr>
            <w:r>
              <w:rPr>
                <w:rFonts w:ascii="Times New Roman" w:hAnsi="Times New Roman"/>
                <w:sz w:val="22"/>
                <w:szCs w:val="22"/>
                <w:lang w:val="en-ID" w:eastAsia="en-ID"/>
              </w:rPr>
              <w:t>59,68%</w:t>
            </w:r>
          </w:p>
        </w:tc>
      </w:tr>
    </w:tbl>
    <w:p w:rsidR="00DE24DE" w:rsidRDefault="003E0A08">
      <w:pPr>
        <w:pStyle w:val="BodyText"/>
        <w:spacing w:after="0"/>
        <w:ind w:right="137"/>
        <w:jc w:val="both"/>
        <w:rPr>
          <w:i/>
          <w:sz w:val="22"/>
          <w:szCs w:val="22"/>
        </w:rPr>
      </w:pPr>
      <w:r>
        <w:rPr>
          <w:i/>
          <w:sz w:val="22"/>
          <w:szCs w:val="22"/>
        </w:rPr>
        <w:t xml:space="preserve">Sumber: Laporan Realisasi APBDes </w:t>
      </w:r>
      <w:r>
        <w:rPr>
          <w:i/>
          <w:sz w:val="22"/>
          <w:szCs w:val="22"/>
        </w:rPr>
        <w:t>Tahun 2025.</w:t>
      </w:r>
    </w:p>
    <w:p w:rsidR="00DE24DE" w:rsidRDefault="003E0A08">
      <w:pPr>
        <w:pStyle w:val="BodyText"/>
        <w:spacing w:after="0"/>
        <w:ind w:right="137" w:firstLine="567"/>
        <w:jc w:val="both"/>
        <w:rPr>
          <w:sz w:val="22"/>
          <w:szCs w:val="22"/>
        </w:rPr>
      </w:pPr>
      <w:r>
        <w:rPr>
          <w:sz w:val="22"/>
          <w:szCs w:val="22"/>
        </w:rPr>
        <w:t xml:space="preserve">Berdasarkan Tabel 4.2 diketahui bahwasanya Dana Desa yang dianggarkan sebesar Rp966.530.000 telah terealisasi sebesar Rp576.809.600 atau 59,68%. Hal ini menunjukkan bahwasanya sebagian besar kegiatan yang direncanakan telah dilaksanakan sesuai </w:t>
      </w:r>
      <w:r>
        <w:rPr>
          <w:sz w:val="22"/>
          <w:szCs w:val="22"/>
        </w:rPr>
        <w:t>dengan tahapan pelaksanaan dan pencairan Dana Desa.</w:t>
      </w:r>
      <w:r>
        <w:rPr>
          <w:sz w:val="22"/>
          <w:szCs w:val="22"/>
          <w:lang w:val="id-ID"/>
        </w:rPr>
        <w:t xml:space="preserve"> </w:t>
      </w:r>
      <w:r>
        <w:rPr>
          <w:sz w:val="22"/>
          <w:szCs w:val="22"/>
        </w:rPr>
        <w:t xml:space="preserve">Aspirasi masyarakat dihimpun melalui musyawarah desa yang melibatkan pemerintah desa maupun masyarakat dalam menjadi dasar dalam menyusun perencanaan, sehingga program atau kegiatan yang ditetapkan mampu </w:t>
      </w:r>
      <w:r>
        <w:rPr>
          <w:sz w:val="22"/>
          <w:szCs w:val="22"/>
        </w:rPr>
        <w:t>selaras dengan kebutuhan masyarakat</w:t>
      </w:r>
      <w:r>
        <w:rPr>
          <w:noProof/>
          <w:sz w:val="22"/>
          <w:szCs w:val="22"/>
          <w14:ligatures w14:val="standardContextual"/>
        </w:rPr>
        <w:drawing>
          <wp:inline distT="0" distB="0" distL="0" distR="0">
            <wp:extent cx="3573728" cy="2505693"/>
            <wp:effectExtent l="0" t="0" r="8255" b="9525"/>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16" cstate="print"/>
                    <a:srcRect/>
                    <a:stretch/>
                  </pic:blipFill>
                  <pic:spPr>
                    <a:xfrm>
                      <a:off x="0" y="0"/>
                      <a:ext cx="3573728" cy="2505693"/>
                    </a:xfrm>
                    <a:prstGeom prst="rect">
                      <a:avLst/>
                    </a:prstGeom>
                  </pic:spPr>
                </pic:pic>
              </a:graphicData>
            </a:graphic>
          </wp:inline>
        </w:drawing>
      </w:r>
    </w:p>
    <w:p w:rsidR="00DE24DE" w:rsidRDefault="003E0A08">
      <w:pPr>
        <w:pStyle w:val="BodyText"/>
        <w:spacing w:after="0"/>
        <w:ind w:right="137"/>
        <w:jc w:val="center"/>
        <w:rPr>
          <w:b/>
          <w:sz w:val="22"/>
          <w:szCs w:val="22"/>
        </w:rPr>
      </w:pPr>
      <w:r>
        <w:rPr>
          <w:b/>
          <w:sz w:val="22"/>
          <w:szCs w:val="22"/>
        </w:rPr>
        <w:t xml:space="preserve">Gambar </w:t>
      </w:r>
      <w:r>
        <w:rPr>
          <w:b/>
          <w:sz w:val="22"/>
          <w:szCs w:val="22"/>
          <w:lang w:val="id-ID"/>
        </w:rPr>
        <w:t>2</w:t>
      </w:r>
      <w:r>
        <w:rPr>
          <w:b/>
          <w:spacing w:val="-2"/>
          <w:sz w:val="22"/>
          <w:szCs w:val="22"/>
        </w:rPr>
        <w:t xml:space="preserve">: </w:t>
      </w:r>
      <w:r>
        <w:rPr>
          <w:b/>
          <w:sz w:val="22"/>
          <w:szCs w:val="22"/>
        </w:rPr>
        <w:t>Parameter</w:t>
      </w:r>
      <w:r>
        <w:rPr>
          <w:b/>
          <w:spacing w:val="-1"/>
          <w:sz w:val="22"/>
          <w:szCs w:val="22"/>
        </w:rPr>
        <w:t xml:space="preserve"> </w:t>
      </w:r>
      <w:r>
        <w:rPr>
          <w:b/>
          <w:spacing w:val="-2"/>
          <w:sz w:val="22"/>
          <w:szCs w:val="22"/>
        </w:rPr>
        <w:t>Perencanaan</w:t>
      </w:r>
    </w:p>
    <w:p w:rsidR="00DE24DE" w:rsidRDefault="003E0A08">
      <w:pPr>
        <w:pStyle w:val="BodyText"/>
        <w:spacing w:after="0"/>
        <w:ind w:right="137" w:firstLine="567"/>
        <w:jc w:val="both"/>
        <w:rPr>
          <w:sz w:val="22"/>
          <w:szCs w:val="22"/>
        </w:rPr>
      </w:pPr>
      <w:r>
        <w:rPr>
          <w:sz w:val="22"/>
          <w:szCs w:val="22"/>
        </w:rPr>
        <w:t xml:space="preserve">Perencanaan pembangunan desa ditetapkan melalui Peraturan Desa dan disusun dalam dua dokumen, yaitu RPJMDES yang berlaku selama 6 tahun serta RKPDes dengan periode satu tahun. Penyusunan </w:t>
      </w:r>
      <w:r>
        <w:rPr>
          <w:sz w:val="22"/>
          <w:szCs w:val="22"/>
        </w:rPr>
        <w:t xml:space="preserve">RPJMDes maupun RKPDes didasarkan pada kesepakatan yang dihasilkan dalam musyawarah desa, yang pelaksanaannya paling lambat pada bulan Juni tahun anggaran berjalan (BPKP, 2016). Sebagaimana perolehan wawancara dengan pihak desa, didapat informasi jika pada </w:t>
      </w:r>
      <w:r>
        <w:rPr>
          <w:sz w:val="22"/>
          <w:szCs w:val="22"/>
        </w:rPr>
        <w:t>tahap penginputan perencanaan, Pemerintah Desa Banyudono terlebih dahulu menyelenggarakan musyawarah desa melalui Musrenbang desa bersama berbagai pihak yang berkepentingan guna menghimpun aspirasi masyarakat mengenai usulan program. Setelah musyawarah sel</w:t>
      </w:r>
      <w:r>
        <w:rPr>
          <w:sz w:val="22"/>
          <w:szCs w:val="22"/>
        </w:rPr>
        <w:t>esai dilaksanakan, pemerintah desa bersama tim RKP melaksanakan peninjauan pada RPJMDes. Jika hasil peninjauan telah sesuai, dokumen tersebut ditentukan menjadi RKP Desa, selanjutnya seluruh program yang direncanakan beserta anggarannya diinput kedalam apl</w:t>
      </w:r>
      <w:r>
        <w:rPr>
          <w:sz w:val="22"/>
          <w:szCs w:val="22"/>
        </w:rPr>
        <w:t>ikasi SISKEUDES.</w:t>
      </w:r>
    </w:p>
    <w:p w:rsidR="00DE24DE" w:rsidRDefault="003E0A08">
      <w:pPr>
        <w:pStyle w:val="BodyText"/>
        <w:tabs>
          <w:tab w:val="left" w:pos="567"/>
        </w:tabs>
        <w:spacing w:after="0"/>
        <w:ind w:right="139"/>
        <w:jc w:val="both"/>
        <w:rPr>
          <w:b/>
          <w:sz w:val="22"/>
          <w:szCs w:val="22"/>
        </w:rPr>
      </w:pPr>
      <w:r>
        <w:rPr>
          <w:b/>
          <w:sz w:val="22"/>
          <w:szCs w:val="22"/>
          <w:lang w:val="id-ID"/>
        </w:rPr>
        <w:t xml:space="preserve">4.2.2 </w:t>
      </w:r>
      <w:r>
        <w:rPr>
          <w:b/>
          <w:sz w:val="22"/>
          <w:szCs w:val="22"/>
          <w:lang w:val="id-ID"/>
        </w:rPr>
        <w:tab/>
      </w:r>
      <w:r>
        <w:rPr>
          <w:b/>
          <w:sz w:val="22"/>
          <w:szCs w:val="22"/>
        </w:rPr>
        <w:t>Tahap</w:t>
      </w:r>
      <w:r>
        <w:rPr>
          <w:b/>
          <w:spacing w:val="3"/>
          <w:sz w:val="22"/>
          <w:szCs w:val="22"/>
        </w:rPr>
        <w:t xml:space="preserve"> </w:t>
      </w:r>
      <w:r>
        <w:rPr>
          <w:b/>
          <w:spacing w:val="-2"/>
          <w:sz w:val="22"/>
          <w:szCs w:val="22"/>
        </w:rPr>
        <w:t>Pelaksanaan</w:t>
      </w:r>
    </w:p>
    <w:p w:rsidR="00DE24DE" w:rsidRDefault="003E0A08">
      <w:pPr>
        <w:pStyle w:val="BodyText"/>
        <w:tabs>
          <w:tab w:val="left" w:pos="567"/>
        </w:tabs>
        <w:spacing w:after="0"/>
        <w:ind w:right="142"/>
        <w:jc w:val="both"/>
        <w:rPr>
          <w:sz w:val="22"/>
          <w:szCs w:val="22"/>
          <w:lang w:val="id-ID"/>
        </w:rPr>
      </w:pPr>
      <w:r>
        <w:rPr>
          <w:sz w:val="22"/>
          <w:szCs w:val="22"/>
        </w:rPr>
        <w:tab/>
        <w:t xml:space="preserve">Pelaksanaan pembangunan desa dimulai dengan merealisasikan berbagai program dan kegiatan yang sebelumnya telah ditetapkan dalam tahap perencanaan. Pada tahapan pelaksanaan keuangan desa, setiap </w:t>
      </w:r>
      <w:r>
        <w:rPr>
          <w:sz w:val="22"/>
          <w:szCs w:val="22"/>
        </w:rPr>
        <w:t>penggunaan anggaran harus mengikuti ketetapan yang telah disepakati sehingga pelaksanaan kegiatan mampu berjalan dengan optimal demi mendukung kesejahteraan masyarakat. Adapun dokumen yang dipergunakan dalam tahapan ini mencakup</w:t>
      </w:r>
      <w:r>
        <w:rPr>
          <w:sz w:val="22"/>
          <w:szCs w:val="22"/>
          <w:lang w:val="id-ID"/>
        </w:rPr>
        <w:t>:</w:t>
      </w:r>
    </w:p>
    <w:p w:rsidR="00DE24DE" w:rsidRDefault="003E0A08">
      <w:pPr>
        <w:pStyle w:val="BodyText"/>
        <w:widowControl w:val="0"/>
        <w:numPr>
          <w:ilvl w:val="0"/>
          <w:numId w:val="16"/>
        </w:numPr>
        <w:autoSpaceDE w:val="0"/>
        <w:autoSpaceDN w:val="0"/>
        <w:spacing w:after="0"/>
        <w:ind w:left="567" w:right="142" w:hanging="567"/>
        <w:jc w:val="both"/>
        <w:rPr>
          <w:sz w:val="22"/>
          <w:szCs w:val="22"/>
        </w:rPr>
      </w:pPr>
      <w:r>
        <w:rPr>
          <w:sz w:val="22"/>
          <w:szCs w:val="22"/>
        </w:rPr>
        <w:t xml:space="preserve">APBDES </w:t>
      </w:r>
    </w:p>
    <w:p w:rsidR="00DE24DE" w:rsidRDefault="003E0A08">
      <w:pPr>
        <w:pStyle w:val="BodyText"/>
        <w:widowControl w:val="0"/>
        <w:numPr>
          <w:ilvl w:val="0"/>
          <w:numId w:val="16"/>
        </w:numPr>
        <w:autoSpaceDE w:val="0"/>
        <w:autoSpaceDN w:val="0"/>
        <w:spacing w:after="0"/>
        <w:ind w:left="567" w:right="142" w:hanging="567"/>
        <w:jc w:val="both"/>
        <w:rPr>
          <w:sz w:val="22"/>
          <w:szCs w:val="22"/>
        </w:rPr>
      </w:pPr>
      <w:r>
        <w:rPr>
          <w:sz w:val="22"/>
          <w:szCs w:val="22"/>
        </w:rPr>
        <w:t>Pendapatan dan Belanja Desa Dalam Jangka Satu Tahun</w:t>
      </w:r>
    </w:p>
    <w:p w:rsidR="00DE24DE" w:rsidRDefault="003E0A08">
      <w:pPr>
        <w:pStyle w:val="BodyText"/>
        <w:spacing w:after="0"/>
        <w:ind w:right="136" w:firstLine="567"/>
        <w:jc w:val="both"/>
        <w:rPr>
          <w:sz w:val="22"/>
          <w:szCs w:val="22"/>
        </w:rPr>
      </w:pPr>
      <w:r>
        <w:rPr>
          <w:sz w:val="22"/>
          <w:szCs w:val="22"/>
        </w:rPr>
        <w:t>Penyusunan APB Desa dilaksanakannya setelah RKP Desa memperoleh penetapan sebagai pedoman dalam merancang anggaran tahunan pemerintah desa. Dokumen APB Desa memuat rencana keuangan tahunan yang mencakup s</w:t>
      </w:r>
      <w:r>
        <w:rPr>
          <w:sz w:val="22"/>
          <w:szCs w:val="22"/>
        </w:rPr>
        <w:t>eluruh program maupun kegiatan sesuai dengan kewenangan desa. BPKP (2016) menjelaskan jika setiap alokasi belanja harus didukung kepastian sumber penerimaan yang mencukupi serta berlandaskan ketentuan hukum yang berlaku. Pada Desa Batang Tumu, APB Desa tel</w:t>
      </w:r>
      <w:r>
        <w:rPr>
          <w:sz w:val="22"/>
          <w:szCs w:val="22"/>
        </w:rPr>
        <w:t>ah ditentukan melalui Perdes APBDes No. 04 Tahun 2024 dengan jumlah pendapatan desa sebesar</w:t>
      </w:r>
      <w:r>
        <w:rPr>
          <w:sz w:val="22"/>
          <w:szCs w:val="22"/>
          <w:lang w:val="id-ID"/>
        </w:rPr>
        <w:t>:</w:t>
      </w:r>
    </w:p>
    <w:p w:rsidR="00DE24DE" w:rsidRDefault="003E0A08">
      <w:pPr>
        <w:pStyle w:val="BodyText"/>
        <w:spacing w:after="0"/>
        <w:jc w:val="center"/>
        <w:rPr>
          <w:b/>
          <w:sz w:val="22"/>
          <w:szCs w:val="22"/>
        </w:rPr>
      </w:pPr>
      <w:r>
        <w:rPr>
          <w:b/>
          <w:sz w:val="22"/>
          <w:szCs w:val="22"/>
          <w:lang w:val="id-ID"/>
        </w:rPr>
        <w:t>Tabel 4.3 Anggaran dan Realisasi Pendapatan Desa Batang Tumu</w:t>
      </w:r>
      <w:r>
        <w:rPr>
          <w:b/>
          <w:sz w:val="22"/>
          <w:szCs w:val="22"/>
        </w:rPr>
        <w:t xml:space="preserve"> </w:t>
      </w:r>
    </w:p>
    <w:p w:rsidR="00DE24DE" w:rsidRDefault="003E0A08">
      <w:pPr>
        <w:pStyle w:val="BodyText"/>
        <w:spacing w:after="0"/>
        <w:jc w:val="center"/>
        <w:rPr>
          <w:b/>
          <w:sz w:val="22"/>
          <w:szCs w:val="22"/>
        </w:rPr>
      </w:pPr>
      <w:r>
        <w:rPr>
          <w:b/>
          <w:sz w:val="22"/>
          <w:szCs w:val="22"/>
          <w:lang w:val="id-ID"/>
        </w:rPr>
        <w:t>Tahun Anggaran 2025</w:t>
      </w:r>
    </w:p>
    <w:tbl>
      <w:tblPr>
        <w:tblStyle w:val="TableGrid"/>
        <w:tblW w:w="5000" w:type="pct"/>
        <w:tblLook w:val="04A0" w:firstRow="1" w:lastRow="0" w:firstColumn="1" w:lastColumn="0" w:noHBand="0" w:noVBand="1"/>
      </w:tblPr>
      <w:tblGrid>
        <w:gridCol w:w="2380"/>
        <w:gridCol w:w="1678"/>
        <w:gridCol w:w="1611"/>
        <w:gridCol w:w="1611"/>
        <w:gridCol w:w="1739"/>
      </w:tblGrid>
      <w:tr w:rsidR="00DE24DE">
        <w:tc>
          <w:tcPr>
            <w:tcW w:w="1320"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lastRenderedPageBreak/>
              <w:t>Uraian</w:t>
            </w:r>
          </w:p>
        </w:tc>
        <w:tc>
          <w:tcPr>
            <w:tcW w:w="930"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Anggaran (Rp)</w:t>
            </w:r>
          </w:p>
        </w:tc>
        <w:tc>
          <w:tcPr>
            <w:tcW w:w="893"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Realisasi (Rp)</w:t>
            </w:r>
          </w:p>
        </w:tc>
        <w:tc>
          <w:tcPr>
            <w:tcW w:w="893"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Selisih (Rp)</w:t>
            </w:r>
          </w:p>
        </w:tc>
        <w:tc>
          <w:tcPr>
            <w:tcW w:w="964"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Persentase (%)</w:t>
            </w:r>
          </w:p>
        </w:tc>
      </w:tr>
      <w:tr w:rsidR="00DE24DE">
        <w:tc>
          <w:tcPr>
            <w:tcW w:w="1320" w:type="pct"/>
            <w:vAlign w:val="center"/>
          </w:tcPr>
          <w:p w:rsidR="00DE24DE" w:rsidRDefault="003E0A08">
            <w:pPr>
              <w:jc w:val="center"/>
              <w:rPr>
                <w:rFonts w:ascii="Times New Roman" w:hAnsi="Times New Roman"/>
                <w:bCs/>
                <w:sz w:val="22"/>
                <w:szCs w:val="22"/>
                <w:lang w:val="en-ID" w:eastAsia="en-ID"/>
              </w:rPr>
            </w:pPr>
            <w:r>
              <w:rPr>
                <w:rFonts w:ascii="Times New Roman" w:hAnsi="Times New Roman"/>
                <w:bCs/>
                <w:sz w:val="22"/>
                <w:szCs w:val="22"/>
                <w:lang w:val="en-ID" w:eastAsia="en-ID"/>
              </w:rPr>
              <w:t>Dana Desa (DDS)</w:t>
            </w:r>
          </w:p>
        </w:tc>
        <w:tc>
          <w:tcPr>
            <w:tcW w:w="930" w:type="pct"/>
            <w:vAlign w:val="center"/>
          </w:tcPr>
          <w:p w:rsidR="00DE24DE" w:rsidRDefault="003E0A08">
            <w:pPr>
              <w:jc w:val="center"/>
              <w:rPr>
                <w:rFonts w:ascii="Times New Roman" w:hAnsi="Times New Roman"/>
                <w:bCs/>
                <w:sz w:val="22"/>
                <w:szCs w:val="22"/>
                <w:lang w:val="en-ID" w:eastAsia="en-ID"/>
              </w:rPr>
            </w:pPr>
            <w:r>
              <w:rPr>
                <w:rFonts w:ascii="Times New Roman" w:hAnsi="Times New Roman"/>
                <w:bCs/>
                <w:sz w:val="22"/>
                <w:szCs w:val="22"/>
                <w:lang w:val="en-ID" w:eastAsia="en-ID"/>
              </w:rPr>
              <w:t>966.530.000</w:t>
            </w:r>
          </w:p>
        </w:tc>
        <w:tc>
          <w:tcPr>
            <w:tcW w:w="893" w:type="pct"/>
            <w:vAlign w:val="center"/>
          </w:tcPr>
          <w:p w:rsidR="00DE24DE" w:rsidRDefault="003E0A08">
            <w:pPr>
              <w:jc w:val="center"/>
              <w:rPr>
                <w:rFonts w:ascii="Times New Roman" w:hAnsi="Times New Roman"/>
                <w:bCs/>
                <w:sz w:val="22"/>
                <w:szCs w:val="22"/>
                <w:lang w:val="en-ID" w:eastAsia="en-ID"/>
              </w:rPr>
            </w:pPr>
            <w:r>
              <w:rPr>
                <w:rFonts w:ascii="Times New Roman" w:hAnsi="Times New Roman"/>
                <w:bCs/>
                <w:sz w:val="22"/>
                <w:szCs w:val="22"/>
                <w:lang w:val="en-ID" w:eastAsia="en-ID"/>
              </w:rPr>
              <w:t>576.809.600</w:t>
            </w:r>
          </w:p>
        </w:tc>
        <w:tc>
          <w:tcPr>
            <w:tcW w:w="893" w:type="pct"/>
            <w:vAlign w:val="center"/>
          </w:tcPr>
          <w:p w:rsidR="00DE24DE" w:rsidRDefault="003E0A08">
            <w:pPr>
              <w:jc w:val="center"/>
              <w:rPr>
                <w:rFonts w:ascii="Times New Roman" w:hAnsi="Times New Roman"/>
                <w:bCs/>
                <w:sz w:val="22"/>
                <w:szCs w:val="22"/>
                <w:lang w:val="en-ID" w:eastAsia="en-ID"/>
              </w:rPr>
            </w:pPr>
            <w:r>
              <w:rPr>
                <w:rFonts w:ascii="Times New Roman" w:hAnsi="Times New Roman"/>
                <w:bCs/>
                <w:sz w:val="22"/>
                <w:szCs w:val="22"/>
                <w:lang w:val="en-ID" w:eastAsia="en-ID"/>
              </w:rPr>
              <w:t>389.720.400</w:t>
            </w:r>
          </w:p>
        </w:tc>
        <w:tc>
          <w:tcPr>
            <w:tcW w:w="964" w:type="pct"/>
            <w:vAlign w:val="center"/>
          </w:tcPr>
          <w:p w:rsidR="00DE24DE" w:rsidRDefault="003E0A08">
            <w:pPr>
              <w:jc w:val="center"/>
              <w:rPr>
                <w:rFonts w:ascii="Times New Roman" w:hAnsi="Times New Roman"/>
                <w:bCs/>
                <w:sz w:val="22"/>
                <w:szCs w:val="22"/>
                <w:lang w:val="en-ID" w:eastAsia="en-ID"/>
              </w:rPr>
            </w:pPr>
            <w:r>
              <w:rPr>
                <w:rFonts w:ascii="Times New Roman" w:hAnsi="Times New Roman"/>
                <w:bCs/>
                <w:sz w:val="22"/>
                <w:szCs w:val="22"/>
                <w:lang w:val="en-ID" w:eastAsia="en-ID"/>
              </w:rPr>
              <w:t>59,68</w:t>
            </w:r>
          </w:p>
        </w:tc>
      </w:tr>
    </w:tbl>
    <w:p w:rsidR="00DE24DE" w:rsidRDefault="003E0A08">
      <w:pPr>
        <w:jc w:val="both"/>
        <w:rPr>
          <w:i/>
          <w:vanish/>
          <w:sz w:val="22"/>
          <w:szCs w:val="22"/>
          <w:lang w:val="en-ID" w:eastAsia="en-ID"/>
        </w:rPr>
      </w:pPr>
      <w:r>
        <w:rPr>
          <w:i/>
          <w:sz w:val="22"/>
          <w:szCs w:val="22"/>
          <w:lang w:val="en-ID" w:eastAsia="en-ID"/>
        </w:rPr>
        <w:t>Sumber: Laporan Realisasi APBDes Desa Batang Tumu Tahun 2025.</w:t>
      </w:r>
    </w:p>
    <w:p w:rsidR="00DE24DE" w:rsidRDefault="00DE24DE">
      <w:pPr>
        <w:pStyle w:val="BodyText"/>
        <w:spacing w:after="0"/>
        <w:ind w:firstLine="567"/>
        <w:jc w:val="both"/>
        <w:rPr>
          <w:b/>
          <w:sz w:val="22"/>
          <w:szCs w:val="22"/>
          <w:lang w:val="id-ID"/>
        </w:rPr>
      </w:pPr>
    </w:p>
    <w:p w:rsidR="00DE24DE" w:rsidRDefault="003E0A08">
      <w:pPr>
        <w:pStyle w:val="BodyText"/>
        <w:spacing w:after="0"/>
        <w:ind w:firstLine="567"/>
        <w:jc w:val="both"/>
        <w:rPr>
          <w:sz w:val="22"/>
          <w:szCs w:val="22"/>
        </w:rPr>
      </w:pPr>
      <w:r>
        <w:rPr>
          <w:sz w:val="22"/>
          <w:szCs w:val="22"/>
        </w:rPr>
        <w:t>Berdasarkan Tabel 4.</w:t>
      </w:r>
      <w:r>
        <w:rPr>
          <w:sz w:val="22"/>
          <w:szCs w:val="22"/>
          <w:lang w:val="id-ID"/>
        </w:rPr>
        <w:t>3</w:t>
      </w:r>
      <w:r>
        <w:rPr>
          <w:sz w:val="22"/>
          <w:szCs w:val="22"/>
        </w:rPr>
        <w:t xml:space="preserve"> diketahui bahwasanya Pendapatan Dana Desa yang dianggarkan Pemerintah Desa Batang Tumu di Tahun Anggaran 2025 sebesar</w:t>
      </w:r>
      <w:r>
        <w:rPr>
          <w:sz w:val="22"/>
          <w:szCs w:val="22"/>
        </w:rPr>
        <w:t xml:space="preserve"> Rp966.530.000. Sampai dengan akhir periode pelaporan, realisasi pendapatan Dana Desa mencapai Rp576.809.600 atau sebesar 59,68% dari total anggaran yang telah ditetapkan. Sementara itu masih terdapat sisa anggaran sebesar Rp389.720.400 yang belum direalis</w:t>
      </w:r>
      <w:r>
        <w:rPr>
          <w:sz w:val="22"/>
          <w:szCs w:val="22"/>
        </w:rPr>
        <w:t>asikan.</w:t>
      </w:r>
      <w:r>
        <w:rPr>
          <w:sz w:val="22"/>
          <w:szCs w:val="22"/>
          <w:lang w:val="id-ID"/>
        </w:rPr>
        <w:t xml:space="preserve"> </w:t>
      </w:r>
      <w:r>
        <w:rPr>
          <w:sz w:val="22"/>
          <w:szCs w:val="22"/>
        </w:rPr>
        <w:t>Realisasi pendapatan ini menegaskan bahwasanya pemerintah desa telah menjalankan proses pelaksanaan anggaran sejalan dengan tahapan pencairan Dana Desa yang ditetapkan pemerintah. Dana yang telah diterima kemudian dipergunakan dalam membiayai berba</w:t>
      </w:r>
      <w:r>
        <w:rPr>
          <w:sz w:val="22"/>
          <w:szCs w:val="22"/>
        </w:rPr>
        <w:t xml:space="preserve">gai program maupun kegiatan pembangunan desa yang telah direncanakan sebelumnya dalam RKP Desa dan dituangkan ke dalam APBDes. Dengan demikian, pelaksanaan keuangan desa telah terlaksanakan sejalan dengan dokumen perencanaan maupun penganggaran yang telah </w:t>
      </w:r>
      <w:r>
        <w:rPr>
          <w:sz w:val="22"/>
          <w:szCs w:val="22"/>
        </w:rPr>
        <w:t>ditentukan.</w:t>
      </w:r>
    </w:p>
    <w:p w:rsidR="00DE24DE" w:rsidRDefault="003E0A08">
      <w:pPr>
        <w:pStyle w:val="BodyText"/>
        <w:spacing w:after="0"/>
        <w:ind w:firstLine="567"/>
        <w:jc w:val="both"/>
        <w:rPr>
          <w:sz w:val="22"/>
          <w:szCs w:val="22"/>
          <w:lang w:val="id-ID"/>
        </w:rPr>
      </w:pPr>
      <w:r>
        <w:rPr>
          <w:sz w:val="22"/>
          <w:szCs w:val="22"/>
        </w:rPr>
        <w:t>Pendapatan yang telah diterima selanjutnya digunakan untuk membiayai beragam kegiatan pembangunan maupun pemberdayaan masyarakat sebagaimana APBDes Tahun 2025. Adapun realisasi pelaksanaan beberapa program utama dapat dilihat dalam tabel beriku</w:t>
      </w:r>
      <w:r>
        <w:rPr>
          <w:sz w:val="22"/>
          <w:szCs w:val="22"/>
        </w:rPr>
        <w:t>t</w:t>
      </w:r>
      <w:r>
        <w:rPr>
          <w:sz w:val="22"/>
          <w:szCs w:val="22"/>
          <w:lang w:val="id-ID"/>
        </w:rPr>
        <w:t>:</w:t>
      </w:r>
    </w:p>
    <w:p w:rsidR="00DE24DE" w:rsidRDefault="003E0A08">
      <w:pPr>
        <w:pStyle w:val="BodyText"/>
        <w:spacing w:after="0"/>
        <w:jc w:val="center"/>
        <w:rPr>
          <w:b/>
          <w:sz w:val="22"/>
          <w:szCs w:val="22"/>
        </w:rPr>
      </w:pPr>
      <w:r>
        <w:rPr>
          <w:b/>
          <w:sz w:val="22"/>
          <w:szCs w:val="22"/>
          <w:lang w:val="id-ID"/>
        </w:rPr>
        <w:t>Tabel 4.4 Realisasi Program Prioritas Desa Batang Tumu</w:t>
      </w:r>
      <w:r>
        <w:rPr>
          <w:b/>
          <w:sz w:val="22"/>
          <w:szCs w:val="22"/>
        </w:rPr>
        <w:t xml:space="preserve"> </w:t>
      </w:r>
    </w:p>
    <w:p w:rsidR="00DE24DE" w:rsidRDefault="003E0A08">
      <w:pPr>
        <w:pStyle w:val="BodyText"/>
        <w:spacing w:after="0"/>
        <w:jc w:val="center"/>
        <w:rPr>
          <w:b/>
          <w:sz w:val="22"/>
          <w:szCs w:val="22"/>
          <w:lang w:val="id-ID"/>
        </w:rPr>
      </w:pPr>
      <w:r>
        <w:rPr>
          <w:b/>
          <w:sz w:val="22"/>
          <w:szCs w:val="22"/>
          <w:lang w:val="id-ID"/>
        </w:rPr>
        <w:t>Tahun Anggaran 2025</w:t>
      </w:r>
    </w:p>
    <w:tbl>
      <w:tblPr>
        <w:tblStyle w:val="TableGrid"/>
        <w:tblW w:w="5000" w:type="pct"/>
        <w:tblLook w:val="04A0" w:firstRow="1" w:lastRow="0" w:firstColumn="1" w:lastColumn="0" w:noHBand="0" w:noVBand="1"/>
      </w:tblPr>
      <w:tblGrid>
        <w:gridCol w:w="3842"/>
        <w:gridCol w:w="1768"/>
        <w:gridCol w:w="1715"/>
        <w:gridCol w:w="1694"/>
      </w:tblGrid>
      <w:tr w:rsidR="00DE24DE">
        <w:tc>
          <w:tcPr>
            <w:tcW w:w="2130"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Program/Kegiatan</w:t>
            </w:r>
          </w:p>
        </w:tc>
        <w:tc>
          <w:tcPr>
            <w:tcW w:w="980"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Anggaran (Rp)</w:t>
            </w:r>
          </w:p>
        </w:tc>
        <w:tc>
          <w:tcPr>
            <w:tcW w:w="951"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Realisasi (Rp)</w:t>
            </w:r>
          </w:p>
        </w:tc>
        <w:tc>
          <w:tcPr>
            <w:tcW w:w="939"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Persentase (%)</w:t>
            </w:r>
          </w:p>
        </w:tc>
      </w:tr>
      <w:tr w:rsidR="00DE24DE">
        <w:tc>
          <w:tcPr>
            <w:tcW w:w="2130"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Insentif RT/RW</w:t>
            </w:r>
          </w:p>
        </w:tc>
        <w:tc>
          <w:tcPr>
            <w:tcW w:w="980"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147.000.000</w:t>
            </w:r>
          </w:p>
        </w:tc>
        <w:tc>
          <w:tcPr>
            <w:tcW w:w="951"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85.750.000</w:t>
            </w:r>
          </w:p>
        </w:tc>
        <w:tc>
          <w:tcPr>
            <w:tcW w:w="939"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58,33</w:t>
            </w:r>
          </w:p>
        </w:tc>
      </w:tr>
      <w:tr w:rsidR="00DE24DE">
        <w:tc>
          <w:tcPr>
            <w:tcW w:w="2130"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Penyelenggaraan PAUD/TPQ</w:t>
            </w:r>
          </w:p>
        </w:tc>
        <w:tc>
          <w:tcPr>
            <w:tcW w:w="980"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105.460.980</w:t>
            </w:r>
          </w:p>
        </w:tc>
        <w:tc>
          <w:tcPr>
            <w:tcW w:w="951"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41.600.000</w:t>
            </w:r>
          </w:p>
        </w:tc>
        <w:tc>
          <w:tcPr>
            <w:tcW w:w="939"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39,45</w:t>
            </w:r>
          </w:p>
        </w:tc>
      </w:tr>
      <w:tr w:rsidR="00DE24DE">
        <w:tc>
          <w:tcPr>
            <w:tcW w:w="2130"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Penyelenggaraan Posyandu</w:t>
            </w:r>
          </w:p>
        </w:tc>
        <w:tc>
          <w:tcPr>
            <w:tcW w:w="980"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64.620.000</w:t>
            </w:r>
          </w:p>
        </w:tc>
        <w:tc>
          <w:tcPr>
            <w:tcW w:w="951"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33.820.000</w:t>
            </w:r>
          </w:p>
        </w:tc>
        <w:tc>
          <w:tcPr>
            <w:tcW w:w="939"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52,34</w:t>
            </w:r>
          </w:p>
        </w:tc>
      </w:tr>
      <w:tr w:rsidR="00DE24DE">
        <w:tc>
          <w:tcPr>
            <w:tcW w:w="2130"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Pembangunan/Rehabilitasi Jembatan Desa</w:t>
            </w:r>
          </w:p>
        </w:tc>
        <w:tc>
          <w:tcPr>
            <w:tcW w:w="980"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280.620.400</w:t>
            </w:r>
          </w:p>
        </w:tc>
        <w:tc>
          <w:tcPr>
            <w:tcW w:w="951"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168.406.200</w:t>
            </w:r>
          </w:p>
        </w:tc>
        <w:tc>
          <w:tcPr>
            <w:tcW w:w="939"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60,01</w:t>
            </w:r>
          </w:p>
        </w:tc>
      </w:tr>
    </w:tbl>
    <w:p w:rsidR="00DE24DE" w:rsidRDefault="003E0A08">
      <w:pPr>
        <w:jc w:val="both"/>
        <w:rPr>
          <w:i/>
          <w:sz w:val="22"/>
          <w:szCs w:val="22"/>
          <w:lang w:val="id-ID" w:eastAsia="en-ID"/>
        </w:rPr>
      </w:pPr>
      <w:r>
        <w:rPr>
          <w:i/>
          <w:sz w:val="22"/>
          <w:szCs w:val="22"/>
          <w:lang w:val="en-ID" w:eastAsia="en-ID"/>
        </w:rPr>
        <w:t>Sumber: Laporan Realisasi APBDes Desa Batang Tumu Tahun 2025.</w:t>
      </w:r>
    </w:p>
    <w:p w:rsidR="00DE24DE" w:rsidRDefault="003E0A08">
      <w:pPr>
        <w:ind w:firstLine="567"/>
        <w:jc w:val="both"/>
        <w:rPr>
          <w:sz w:val="22"/>
          <w:szCs w:val="22"/>
          <w:lang w:val="en-ID" w:eastAsia="en-ID"/>
        </w:rPr>
      </w:pPr>
      <w:r>
        <w:rPr>
          <w:sz w:val="22"/>
          <w:szCs w:val="22"/>
          <w:lang w:val="en-ID" w:eastAsia="en-ID"/>
        </w:rPr>
        <w:t>Berdasarkan Tabel 4.</w:t>
      </w:r>
      <w:r>
        <w:rPr>
          <w:sz w:val="22"/>
          <w:szCs w:val="22"/>
          <w:lang w:val="id-ID" w:eastAsia="en-ID"/>
        </w:rPr>
        <w:t>4</w:t>
      </w:r>
      <w:r>
        <w:rPr>
          <w:sz w:val="22"/>
          <w:szCs w:val="22"/>
          <w:lang w:val="en-ID" w:eastAsia="en-ID"/>
        </w:rPr>
        <w:t xml:space="preserve"> dapat diketahui bahwasanya kegiatan </w:t>
      </w:r>
      <w:r>
        <w:rPr>
          <w:sz w:val="22"/>
          <w:szCs w:val="22"/>
          <w:lang w:val="en-ID" w:eastAsia="en-ID"/>
        </w:rPr>
        <w:t>pembangunan jembatan desa memiliki tingkat realisasi terbesar yaitu sebesar Rp168.406.200 atau 60,01% dari total anggaran yang telah ditetapkan. Tingginya realisasi pada kegiatan tersebut menunjukkan bahwasanya pembangunan infrastruktur masih menjadi prior</w:t>
      </w:r>
      <w:r>
        <w:rPr>
          <w:sz w:val="22"/>
          <w:szCs w:val="22"/>
          <w:lang w:val="en-ID" w:eastAsia="en-ID"/>
        </w:rPr>
        <w:t>itas utama Pemerintah Desa Batang Tumu dalam mendukung aksesibilitas dan mobilitas masyarakat.</w:t>
      </w:r>
      <w:r>
        <w:rPr>
          <w:sz w:val="22"/>
          <w:szCs w:val="22"/>
          <w:lang w:val="id-ID" w:eastAsia="en-ID"/>
        </w:rPr>
        <w:t xml:space="preserve"> </w:t>
      </w:r>
      <w:r>
        <w:rPr>
          <w:sz w:val="22"/>
          <w:szCs w:val="22"/>
          <w:lang w:val="en-ID" w:eastAsia="en-ID"/>
        </w:rPr>
        <w:t>Selain itu, kegiatan penyelenggaraan Posyandu telah terealisasi sebesar Rp33.820.000 atau 52,34% dari anggaran yang tersedia. Adapun tujuannya dari program ini g</w:t>
      </w:r>
      <w:r>
        <w:rPr>
          <w:sz w:val="22"/>
          <w:szCs w:val="22"/>
          <w:lang w:val="en-ID" w:eastAsia="en-ID"/>
        </w:rPr>
        <w:t>una menambah tingkatan kualitas pelayanan kesehatan masyarakat khususnya balita, ibu hamil, dan lansia. Pada bidang pendidikan, kegiatan penyelenggaraan PAUD/TPQ telah terealisasi sebesar Rp41.600.000 atau 39,45% dari total anggaran yang dialokasikan. Seme</w:t>
      </w:r>
      <w:r>
        <w:rPr>
          <w:sz w:val="22"/>
          <w:szCs w:val="22"/>
          <w:lang w:val="en-ID" w:eastAsia="en-ID"/>
        </w:rPr>
        <w:t>ntara itu, insentif RT/RW telah terealisasi sebesar Rp85.750.000 atau 58,33% yang menunjukkan adanya dukungan pemerintah desa terhadap kelembagaan kemasyarakatan dalam membantu penyelenggaraan pemerintahan desa.</w:t>
      </w:r>
      <w:r>
        <w:rPr>
          <w:sz w:val="22"/>
          <w:szCs w:val="22"/>
          <w:lang w:val="id-ID" w:eastAsia="en-ID"/>
        </w:rPr>
        <w:t xml:space="preserve"> </w:t>
      </w:r>
      <w:r>
        <w:rPr>
          <w:sz w:val="22"/>
          <w:szCs w:val="22"/>
          <w:lang w:val="en-ID" w:eastAsia="en-ID"/>
        </w:rPr>
        <w:t>Hasil tersebut menunjukkan bahwasanya pelaks</w:t>
      </w:r>
      <w:r>
        <w:rPr>
          <w:sz w:val="22"/>
          <w:szCs w:val="22"/>
          <w:lang w:val="en-ID" w:eastAsia="en-ID"/>
        </w:rPr>
        <w:t>anaan keuangan desa telah berjalan dengan program yang telah direncanakan dalam APBDes Tahun 2025 meskipun masih terdapat beberapa kegiatan yang belum terealisasi secara penuh.</w:t>
      </w:r>
    </w:p>
    <w:p w:rsidR="00DE24DE" w:rsidRDefault="003E0A08">
      <w:pPr>
        <w:ind w:firstLine="567"/>
        <w:jc w:val="both"/>
        <w:rPr>
          <w:sz w:val="22"/>
          <w:szCs w:val="22"/>
          <w:lang w:val="en-ID" w:eastAsia="en-ID"/>
        </w:rPr>
      </w:pPr>
      <w:r>
        <w:rPr>
          <w:sz w:val="22"/>
          <w:szCs w:val="22"/>
          <w:lang w:val="en-ID" w:eastAsia="en-ID"/>
        </w:rPr>
        <w:t>Hasil penelitian menunjukkan bahwasanya pelaksanaan pengelolaan keuangan desa t</w:t>
      </w:r>
      <w:r>
        <w:rPr>
          <w:sz w:val="22"/>
          <w:szCs w:val="22"/>
          <w:lang w:val="en-ID" w:eastAsia="en-ID"/>
        </w:rPr>
        <w:t>elah sejalan dengan APBDes yang telah ditentukan, meskipun realisasi anggaran masih berada pada tahap pencairan sebesar 59,68%. Temuan ini sejalan dengan kajian Trisnawati (2021) yang menegaskan bahwasanya penggunaan SISKEUDES memberikan bantuan bagi pemer</w:t>
      </w:r>
      <w:r>
        <w:rPr>
          <w:sz w:val="22"/>
          <w:szCs w:val="22"/>
          <w:lang w:val="en-ID" w:eastAsia="en-ID"/>
        </w:rPr>
        <w:t>intah desa mengendalikan pelaksanaan anggaran sehingga pelaksanaan kegiatan lebih tertib dan terdokumentasi dengan baik. Namun, hasil kajian ini tidak sepenuhnya sejalan dengan temuan Wardani dan Andriyani (2022) yang menemukan bahwasanya keterlambatan pen</w:t>
      </w:r>
      <w:r>
        <w:rPr>
          <w:sz w:val="22"/>
          <w:szCs w:val="22"/>
          <w:lang w:val="en-ID" w:eastAsia="en-ID"/>
        </w:rPr>
        <w:t>cairan dana dan rendahnya kemampuan aparatur desa menyebabkan pelaksanaan program tidak berjalan sesuai jadwal. Pada Desa Batang Tumu keterlambatan realisasi lebih dipengaruhi oleh mekanisme pencairan bertahap, bukan karena lemahnya implementasi SISKEUDES.</w:t>
      </w:r>
    </w:p>
    <w:p w:rsidR="00DE24DE" w:rsidRDefault="00DE24DE">
      <w:pPr>
        <w:ind w:firstLine="567"/>
        <w:jc w:val="both"/>
        <w:rPr>
          <w:sz w:val="22"/>
          <w:szCs w:val="22"/>
          <w:lang w:val="en-ID" w:eastAsia="en-ID"/>
        </w:rPr>
      </w:pPr>
    </w:p>
    <w:p w:rsidR="00DE24DE" w:rsidRDefault="003E0A08">
      <w:pPr>
        <w:tabs>
          <w:tab w:val="left" w:pos="567"/>
        </w:tabs>
        <w:jc w:val="both"/>
        <w:rPr>
          <w:b/>
          <w:spacing w:val="-2"/>
          <w:sz w:val="22"/>
          <w:szCs w:val="22"/>
        </w:rPr>
      </w:pPr>
      <w:r>
        <w:rPr>
          <w:b/>
          <w:sz w:val="22"/>
          <w:szCs w:val="22"/>
          <w:lang w:val="id-ID"/>
        </w:rPr>
        <w:t xml:space="preserve">4.2.3 </w:t>
      </w:r>
      <w:r>
        <w:rPr>
          <w:b/>
          <w:sz w:val="22"/>
          <w:szCs w:val="22"/>
          <w:lang w:val="id-ID"/>
        </w:rPr>
        <w:tab/>
      </w:r>
      <w:r>
        <w:rPr>
          <w:b/>
          <w:sz w:val="22"/>
          <w:szCs w:val="22"/>
        </w:rPr>
        <w:t>Tahap</w:t>
      </w:r>
      <w:r>
        <w:rPr>
          <w:b/>
          <w:spacing w:val="3"/>
          <w:sz w:val="22"/>
          <w:szCs w:val="22"/>
        </w:rPr>
        <w:t xml:space="preserve"> </w:t>
      </w:r>
      <w:r>
        <w:rPr>
          <w:b/>
          <w:spacing w:val="-2"/>
          <w:sz w:val="22"/>
          <w:szCs w:val="22"/>
        </w:rPr>
        <w:t>Penatausahaan</w:t>
      </w:r>
    </w:p>
    <w:p w:rsidR="00DE24DE" w:rsidRDefault="003E0A08">
      <w:pPr>
        <w:tabs>
          <w:tab w:val="left" w:pos="567"/>
        </w:tabs>
        <w:jc w:val="both"/>
        <w:rPr>
          <w:sz w:val="22"/>
          <w:szCs w:val="22"/>
          <w:lang w:val="id-ID"/>
        </w:rPr>
      </w:pPr>
      <w:r>
        <w:rPr>
          <w:sz w:val="22"/>
          <w:szCs w:val="22"/>
        </w:rPr>
        <w:tab/>
        <w:t xml:space="preserve">Pencatatan dan pengadministrasian seluruh transaksi yang asalnya dari pelaksanaan pembangunan desa dilaksanakan pada tahap penatausahaan keuangan desa. Seluruh kegiatan yang telah </w:t>
      </w:r>
      <w:r>
        <w:rPr>
          <w:sz w:val="22"/>
          <w:szCs w:val="22"/>
        </w:rPr>
        <w:lastRenderedPageBreak/>
        <w:t xml:space="preserve">direalisasikan terlebih dahulu </w:t>
      </w:r>
      <w:r>
        <w:rPr>
          <w:sz w:val="22"/>
          <w:szCs w:val="22"/>
        </w:rPr>
        <w:t>diklasifikasikan berdasarkan jenis transaksinya sehingga penyusunan laporan dapat dilaksanakan dengan teratur. Adapun dokumen yang digunakan dalam tahap penatausahaan terbagi atas</w:t>
      </w:r>
      <w:r>
        <w:rPr>
          <w:sz w:val="22"/>
          <w:szCs w:val="22"/>
          <w:lang w:val="id-ID"/>
        </w:rPr>
        <w:t>:</w:t>
      </w:r>
    </w:p>
    <w:p w:rsidR="00DE24DE" w:rsidRDefault="003E0A08">
      <w:pPr>
        <w:pStyle w:val="ListParagraph"/>
        <w:widowControl w:val="0"/>
        <w:numPr>
          <w:ilvl w:val="0"/>
          <w:numId w:val="17"/>
        </w:numPr>
        <w:autoSpaceDE w:val="0"/>
        <w:autoSpaceDN w:val="0"/>
        <w:ind w:left="567" w:hanging="567"/>
        <w:contextualSpacing w:val="0"/>
        <w:jc w:val="both"/>
        <w:rPr>
          <w:sz w:val="22"/>
          <w:szCs w:val="22"/>
        </w:rPr>
      </w:pPr>
      <w:r>
        <w:rPr>
          <w:sz w:val="22"/>
          <w:szCs w:val="22"/>
        </w:rPr>
        <w:t>Buku Kas Umum Desa</w:t>
      </w:r>
    </w:p>
    <w:p w:rsidR="00DE24DE" w:rsidRDefault="003E0A08">
      <w:pPr>
        <w:pStyle w:val="ListParagraph"/>
        <w:widowControl w:val="0"/>
        <w:numPr>
          <w:ilvl w:val="0"/>
          <w:numId w:val="17"/>
        </w:numPr>
        <w:autoSpaceDE w:val="0"/>
        <w:autoSpaceDN w:val="0"/>
        <w:ind w:left="567" w:hanging="567"/>
        <w:contextualSpacing w:val="0"/>
        <w:jc w:val="both"/>
        <w:rPr>
          <w:sz w:val="22"/>
          <w:szCs w:val="22"/>
        </w:rPr>
      </w:pPr>
      <w:r>
        <w:rPr>
          <w:sz w:val="22"/>
          <w:szCs w:val="22"/>
        </w:rPr>
        <w:t>Buku Pembantu Kas Tunai</w:t>
      </w:r>
    </w:p>
    <w:p w:rsidR="00DE24DE" w:rsidRDefault="003E0A08">
      <w:pPr>
        <w:pStyle w:val="ListParagraph"/>
        <w:widowControl w:val="0"/>
        <w:numPr>
          <w:ilvl w:val="0"/>
          <w:numId w:val="17"/>
        </w:numPr>
        <w:autoSpaceDE w:val="0"/>
        <w:autoSpaceDN w:val="0"/>
        <w:ind w:left="567" w:hanging="567"/>
        <w:contextualSpacing w:val="0"/>
        <w:jc w:val="both"/>
        <w:rPr>
          <w:sz w:val="22"/>
          <w:szCs w:val="22"/>
        </w:rPr>
      </w:pPr>
      <w:r>
        <w:rPr>
          <w:sz w:val="22"/>
          <w:szCs w:val="22"/>
        </w:rPr>
        <w:t>Buku Pembantu BANK</w:t>
      </w:r>
    </w:p>
    <w:p w:rsidR="00DE24DE" w:rsidRDefault="003E0A08">
      <w:pPr>
        <w:pStyle w:val="ListParagraph"/>
        <w:widowControl w:val="0"/>
        <w:numPr>
          <w:ilvl w:val="0"/>
          <w:numId w:val="17"/>
        </w:numPr>
        <w:autoSpaceDE w:val="0"/>
        <w:autoSpaceDN w:val="0"/>
        <w:ind w:left="567" w:hanging="567"/>
        <w:contextualSpacing w:val="0"/>
        <w:jc w:val="both"/>
        <w:rPr>
          <w:sz w:val="22"/>
          <w:szCs w:val="22"/>
        </w:rPr>
      </w:pPr>
      <w:r>
        <w:rPr>
          <w:sz w:val="22"/>
          <w:szCs w:val="22"/>
        </w:rPr>
        <w:t>Buku Kas Pemb</w:t>
      </w:r>
      <w:r>
        <w:rPr>
          <w:sz w:val="22"/>
          <w:szCs w:val="22"/>
        </w:rPr>
        <w:t>antu Pajak</w:t>
      </w:r>
    </w:p>
    <w:p w:rsidR="00DE24DE" w:rsidRDefault="003E0A08">
      <w:pPr>
        <w:pStyle w:val="ListParagraph"/>
        <w:widowControl w:val="0"/>
        <w:numPr>
          <w:ilvl w:val="0"/>
          <w:numId w:val="17"/>
        </w:numPr>
        <w:autoSpaceDE w:val="0"/>
        <w:autoSpaceDN w:val="0"/>
        <w:ind w:left="567" w:hanging="567"/>
        <w:contextualSpacing w:val="0"/>
        <w:jc w:val="both"/>
        <w:rPr>
          <w:sz w:val="22"/>
          <w:szCs w:val="22"/>
        </w:rPr>
      </w:pPr>
      <w:r>
        <w:rPr>
          <w:sz w:val="22"/>
          <w:szCs w:val="22"/>
        </w:rPr>
        <w:t>Buku pembantu Panjar</w:t>
      </w:r>
    </w:p>
    <w:p w:rsidR="00DE24DE" w:rsidRDefault="003E0A08">
      <w:pPr>
        <w:ind w:firstLine="567"/>
        <w:jc w:val="both"/>
        <w:rPr>
          <w:sz w:val="22"/>
          <w:szCs w:val="22"/>
          <w:lang w:val="id-ID"/>
        </w:rPr>
      </w:pPr>
      <w:r>
        <w:rPr>
          <w:sz w:val="22"/>
          <w:szCs w:val="22"/>
          <w:lang w:val="id-ID"/>
        </w:rPr>
        <w:t>Berikut pada aplikasi SISKEUDES di tampilkan tampilan laporan keuangan penatausahaan keuangan desa:</w:t>
      </w:r>
    </w:p>
    <w:p w:rsidR="00DE24DE" w:rsidRDefault="003E0A08">
      <w:pPr>
        <w:jc w:val="center"/>
        <w:rPr>
          <w:sz w:val="22"/>
          <w:szCs w:val="22"/>
        </w:rPr>
      </w:pPr>
      <w:r>
        <w:rPr>
          <w:noProof/>
          <w:sz w:val="22"/>
          <w:szCs w:val="22"/>
          <w14:ligatures w14:val="standardContextual"/>
        </w:rPr>
        <w:drawing>
          <wp:inline distT="0" distB="0" distL="0" distR="0">
            <wp:extent cx="3800103" cy="2731325"/>
            <wp:effectExtent l="0" t="0" r="0" b="0"/>
            <wp:docPr id="1028"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0"/>
                    <pic:cNvPicPr/>
                  </pic:nvPicPr>
                  <pic:blipFill>
                    <a:blip r:embed="rId17" cstate="print"/>
                    <a:srcRect/>
                    <a:stretch/>
                  </pic:blipFill>
                  <pic:spPr>
                    <a:xfrm>
                      <a:off x="0" y="0"/>
                      <a:ext cx="3800103" cy="2731325"/>
                    </a:xfrm>
                    <a:prstGeom prst="rect">
                      <a:avLst/>
                    </a:prstGeom>
                  </pic:spPr>
                </pic:pic>
              </a:graphicData>
            </a:graphic>
          </wp:inline>
        </w:drawing>
      </w:r>
    </w:p>
    <w:p w:rsidR="00DE24DE" w:rsidRDefault="003E0A08">
      <w:pPr>
        <w:jc w:val="center"/>
        <w:rPr>
          <w:b/>
          <w:sz w:val="22"/>
          <w:szCs w:val="22"/>
        </w:rPr>
      </w:pPr>
      <w:r>
        <w:rPr>
          <w:b/>
          <w:sz w:val="22"/>
          <w:szCs w:val="22"/>
        </w:rPr>
        <w:t xml:space="preserve">Gambar </w:t>
      </w:r>
      <w:r>
        <w:rPr>
          <w:b/>
          <w:sz w:val="22"/>
          <w:szCs w:val="22"/>
          <w:lang w:val="id-ID"/>
        </w:rPr>
        <w:t>3</w:t>
      </w:r>
      <w:r>
        <w:rPr>
          <w:b/>
          <w:sz w:val="22"/>
          <w:szCs w:val="22"/>
        </w:rPr>
        <w:t>: Menu Laporan Penatausahaan di Siskeudes</w:t>
      </w:r>
    </w:p>
    <w:p w:rsidR="00DE24DE" w:rsidRDefault="003E0A08">
      <w:pPr>
        <w:tabs>
          <w:tab w:val="left" w:pos="567"/>
        </w:tabs>
        <w:jc w:val="both"/>
        <w:rPr>
          <w:sz w:val="22"/>
          <w:szCs w:val="22"/>
          <w:lang w:val="id-ID"/>
        </w:rPr>
      </w:pPr>
      <w:r>
        <w:rPr>
          <w:sz w:val="22"/>
          <w:szCs w:val="22"/>
        </w:rPr>
        <w:tab/>
        <w:t>Sebagaimana perolehan wawancara, pelaksanaan tahap penatausahaan keuang</w:t>
      </w:r>
      <w:r>
        <w:rPr>
          <w:sz w:val="22"/>
          <w:szCs w:val="22"/>
        </w:rPr>
        <w:t>an desa telah berlangsung dengan baik, namun proses penginputan transaksi ke dalam aplikasi SISKEUDES masih menghadapi beberapa kendala. Setiap data harus dimasukkannya dengan cermat sejalan dengan bidangnya, di antaranya belanja pemerintahan desa, pembang</w:t>
      </w:r>
      <w:r>
        <w:rPr>
          <w:sz w:val="22"/>
          <w:szCs w:val="22"/>
        </w:rPr>
        <w:t>unan, pemberdayaan, maupun bidang lainnya, karena kesalahan pada satu bagian mampu memberikan pengaruhnya pada data pada bagian lain. Sehingga, proses penginputan membutuhkan tingkat ketelitiannya yang tinggi maupun waktu penyelesaian yang relatif lebih la</w:t>
      </w:r>
      <w:r>
        <w:rPr>
          <w:sz w:val="22"/>
          <w:szCs w:val="22"/>
        </w:rPr>
        <w:t>ma. Dalam pelaksanaannya, penatausahaan keuangan desa menjadi tanggung jawab Bendahara Desa bersama pelaksana kegiatan dengan mempergunakan formulir, dokumen, maupun buku administrasi. Bendahara Desa juga berkewajiban melaksanakan pencatatan seluruh transa</w:t>
      </w:r>
      <w:r>
        <w:rPr>
          <w:sz w:val="22"/>
          <w:szCs w:val="22"/>
        </w:rPr>
        <w:t>ksi penerimaan maupun pengeluaran dengan sistematis maupun kronologis ke dalam aplikasi SISKEUDES</w:t>
      </w:r>
      <w:r>
        <w:rPr>
          <w:sz w:val="22"/>
          <w:szCs w:val="22"/>
          <w:lang w:val="id-ID"/>
        </w:rPr>
        <w:t>.</w:t>
      </w:r>
    </w:p>
    <w:p w:rsidR="00DE24DE" w:rsidRDefault="003E0A08">
      <w:pPr>
        <w:tabs>
          <w:tab w:val="left" w:pos="567"/>
        </w:tabs>
        <w:jc w:val="both"/>
        <w:rPr>
          <w:sz w:val="22"/>
          <w:szCs w:val="22"/>
          <w:lang w:val="id-ID"/>
        </w:rPr>
      </w:pPr>
      <w:r>
        <w:rPr>
          <w:sz w:val="22"/>
          <w:szCs w:val="22"/>
          <w:lang w:val="id-ID"/>
        </w:rPr>
        <w:tab/>
        <w:t>Hasil penelitian menunjukkan bahwasanya tahap penatausahaan merupakan tahapan yang paling membutuhkan ketelitian karena seluruh transaksi harus dicatat seca</w:t>
      </w:r>
      <w:r>
        <w:rPr>
          <w:sz w:val="22"/>
          <w:szCs w:val="22"/>
          <w:lang w:val="id-ID"/>
        </w:rPr>
        <w:t>ra tepat ke dalam aplikasi SISKEUDES. Temuan ini sejalan dengan penelitian Yuliani dan Setiawan (2021) yang menyatakan bahwasanya penatausahaan merupakan tahapan paling kompleks karena seluruh data transaksi saling terintegrasi sehingga kesalahan input aka</w:t>
      </w:r>
      <w:r>
        <w:rPr>
          <w:sz w:val="22"/>
          <w:szCs w:val="22"/>
          <w:lang w:val="id-ID"/>
        </w:rPr>
        <w:t>n memengaruhi laporan keuangan. Sebaliknya, penelitian Arfiansyah (2020) menunjukkan bahwasanya penerapan SISKEUDES telah mampu meminimalkan kesalahan administrasi karena operator desa telah memperoleh pelatihan yang memadai. Perbedaan hasil tersebut menun</w:t>
      </w:r>
      <w:r>
        <w:rPr>
          <w:sz w:val="22"/>
          <w:szCs w:val="22"/>
          <w:lang w:val="id-ID"/>
        </w:rPr>
        <w:t>jukkan bahwasanya kompetensi operator dan intensitas pelatihan menjadi faktor penting yang memengaruhi keberhasilan penatausahaan menggunakan SISKEUDES.</w:t>
      </w:r>
    </w:p>
    <w:p w:rsidR="00DE24DE" w:rsidRDefault="003E0A08">
      <w:pPr>
        <w:tabs>
          <w:tab w:val="left" w:pos="567"/>
        </w:tabs>
        <w:jc w:val="both"/>
        <w:rPr>
          <w:b/>
          <w:sz w:val="22"/>
          <w:szCs w:val="22"/>
        </w:rPr>
      </w:pPr>
      <w:r>
        <w:rPr>
          <w:b/>
          <w:sz w:val="22"/>
          <w:szCs w:val="22"/>
          <w:lang w:val="id-ID"/>
        </w:rPr>
        <w:t xml:space="preserve">4.2.4 </w:t>
      </w:r>
      <w:r>
        <w:rPr>
          <w:b/>
          <w:sz w:val="22"/>
          <w:szCs w:val="22"/>
          <w:lang w:val="id-ID"/>
        </w:rPr>
        <w:tab/>
      </w:r>
      <w:r>
        <w:rPr>
          <w:b/>
          <w:sz w:val="22"/>
          <w:szCs w:val="22"/>
        </w:rPr>
        <w:t>Tahap</w:t>
      </w:r>
      <w:r>
        <w:rPr>
          <w:b/>
          <w:spacing w:val="3"/>
          <w:sz w:val="22"/>
          <w:szCs w:val="22"/>
        </w:rPr>
        <w:t xml:space="preserve"> </w:t>
      </w:r>
      <w:r>
        <w:rPr>
          <w:b/>
          <w:spacing w:val="-2"/>
          <w:sz w:val="22"/>
          <w:szCs w:val="22"/>
        </w:rPr>
        <w:t>Pelaporan</w:t>
      </w:r>
    </w:p>
    <w:p w:rsidR="00DE24DE" w:rsidRDefault="003E0A08">
      <w:pPr>
        <w:pStyle w:val="BodyText"/>
        <w:spacing w:after="0"/>
        <w:ind w:right="145" w:firstLine="567"/>
        <w:jc w:val="both"/>
        <w:rPr>
          <w:spacing w:val="-2"/>
          <w:sz w:val="22"/>
          <w:szCs w:val="22"/>
          <w:lang w:val="id-ID"/>
        </w:rPr>
      </w:pPr>
      <w:r>
        <w:rPr>
          <w:sz w:val="22"/>
          <w:szCs w:val="22"/>
        </w:rPr>
        <w:t>Penyusunan laporan keuangan dilaksanakan pada tahapan ini sebagai bentuk penyaji</w:t>
      </w:r>
      <w:r>
        <w:rPr>
          <w:sz w:val="22"/>
          <w:szCs w:val="22"/>
        </w:rPr>
        <w:t>an informasi mengenai seluruh kegiatan yang telah direalisasikan. Laporan tersebut mempunyai fungsinya dalam menjadi media pertanggungjawaban pada para pemangku kepentingan serta pihak lain yang memerlukan informasi terkait pelaksanaan kegiatan. Adapun dok</w:t>
      </w:r>
      <w:r>
        <w:rPr>
          <w:sz w:val="22"/>
          <w:szCs w:val="22"/>
        </w:rPr>
        <w:t>umen yang masuk kedalam tahap pelaporan terbagi atas</w:t>
      </w:r>
      <w:r>
        <w:rPr>
          <w:spacing w:val="-2"/>
          <w:sz w:val="22"/>
          <w:szCs w:val="22"/>
          <w:lang w:val="id-ID"/>
        </w:rPr>
        <w:t>:</w:t>
      </w:r>
    </w:p>
    <w:p w:rsidR="00DE24DE" w:rsidRDefault="003E0A08">
      <w:pPr>
        <w:pStyle w:val="BodyText"/>
        <w:widowControl w:val="0"/>
        <w:numPr>
          <w:ilvl w:val="0"/>
          <w:numId w:val="18"/>
        </w:numPr>
        <w:autoSpaceDE w:val="0"/>
        <w:autoSpaceDN w:val="0"/>
        <w:spacing w:after="0"/>
        <w:ind w:left="567" w:right="145" w:hanging="567"/>
        <w:jc w:val="both"/>
        <w:rPr>
          <w:sz w:val="22"/>
          <w:szCs w:val="22"/>
        </w:rPr>
      </w:pPr>
      <w:r>
        <w:rPr>
          <w:spacing w:val="-2"/>
          <w:sz w:val="22"/>
          <w:szCs w:val="22"/>
        </w:rPr>
        <w:t>Laporan Realisasi APBDES Desa dalam 2 Tahap yakni Semester I maupun II</w:t>
      </w:r>
    </w:p>
    <w:p w:rsidR="00DE24DE" w:rsidRDefault="003E0A08">
      <w:pPr>
        <w:pStyle w:val="BodyText"/>
        <w:widowControl w:val="0"/>
        <w:numPr>
          <w:ilvl w:val="0"/>
          <w:numId w:val="18"/>
        </w:numPr>
        <w:autoSpaceDE w:val="0"/>
        <w:autoSpaceDN w:val="0"/>
        <w:spacing w:after="0"/>
        <w:ind w:left="567" w:right="145" w:hanging="567"/>
        <w:jc w:val="both"/>
        <w:rPr>
          <w:sz w:val="22"/>
          <w:szCs w:val="22"/>
        </w:rPr>
      </w:pPr>
      <w:r>
        <w:rPr>
          <w:spacing w:val="-2"/>
          <w:sz w:val="22"/>
          <w:szCs w:val="22"/>
        </w:rPr>
        <w:lastRenderedPageBreak/>
        <w:t>Laporan Pertanggung Jawaban Belanja (LPJ) Desa yang Dibagi Menjadi Dua Tahap</w:t>
      </w:r>
    </w:p>
    <w:p w:rsidR="00DE24DE" w:rsidRDefault="003E0A08">
      <w:pPr>
        <w:pStyle w:val="BodyText"/>
        <w:spacing w:after="0"/>
        <w:ind w:right="140" w:firstLine="567"/>
        <w:jc w:val="both"/>
        <w:rPr>
          <w:spacing w:val="-2"/>
          <w:sz w:val="22"/>
          <w:szCs w:val="22"/>
        </w:rPr>
      </w:pPr>
      <w:r>
        <w:rPr>
          <w:sz w:val="22"/>
          <w:szCs w:val="22"/>
        </w:rPr>
        <w:t xml:space="preserve">Laporan keuangan yang dihasilkan dari </w:t>
      </w:r>
      <w:r>
        <w:rPr>
          <w:sz w:val="22"/>
          <w:szCs w:val="22"/>
        </w:rPr>
        <w:t xml:space="preserve">pengelolaan keuangan desa menjadi dasar pemberian informasi mengenai realisasi anggaran yang telah ditentukan, sehingga penerapan prinsip transparansi dan akuntabilitas dalam penggunaan dana mampu diwujudkan. Pada tahap pelaporan, laporan keuangan disusun </w:t>
      </w:r>
      <w:r>
        <w:rPr>
          <w:sz w:val="22"/>
          <w:szCs w:val="22"/>
        </w:rPr>
        <w:t>sebagai bentuk pertanggungjawaban atas pelaksanaan program kerja maupun realisasi anggaran, termasuk kegiatan pembangunan. Penyusunan laporan pertanggungjawaban hanya dapat dilaksanakan jika keseluruhan tahapan sebelumnya telah dilaksanakan dengan tepat, k</w:t>
      </w:r>
      <w:r>
        <w:rPr>
          <w:sz w:val="22"/>
          <w:szCs w:val="22"/>
        </w:rPr>
        <w:t>arena kesalahan pada salah satu proses akan mengakibatkan laporan tersebut tidak dapat dihasilkan oleh sistem. Sehingga, penginputan dan pengolahan data sejak tahap perencanaan hingga pelaporan memerlukan tingkat ketelitian maupun ketepatan yang tinggi. Se</w:t>
      </w:r>
      <w:r>
        <w:rPr>
          <w:sz w:val="22"/>
          <w:szCs w:val="22"/>
        </w:rPr>
        <w:t>telah laporan pertanggungjawaban selesai disusun, Kepala Desa berkewajiban memberikan sampaian informasi yang termuat di dalamnya dengan terbuka pada seluruh pihak yang berkepentingan.</w:t>
      </w:r>
    </w:p>
    <w:p w:rsidR="00DE24DE" w:rsidRDefault="003E0A08">
      <w:pPr>
        <w:pStyle w:val="BodyText"/>
        <w:spacing w:after="0"/>
        <w:ind w:right="140" w:firstLine="567"/>
        <w:jc w:val="both"/>
        <w:rPr>
          <w:sz w:val="22"/>
          <w:szCs w:val="22"/>
        </w:rPr>
      </w:pPr>
      <w:r>
        <w:rPr>
          <w:sz w:val="22"/>
          <w:szCs w:val="22"/>
        </w:rPr>
        <w:t xml:space="preserve">Berdasarkan hasil dokumentasi yang diperoleh peneliti, Pemerintah Desa </w:t>
      </w:r>
      <w:r>
        <w:rPr>
          <w:sz w:val="22"/>
          <w:szCs w:val="22"/>
        </w:rPr>
        <w:t>Batang Tumu telah menyusun laporan realisasi pelaksanaan APBDes Tahun Anggaran 2025 melalui aplikasi Siskeudes sebagai bentuk pertanggungjawaban pelaksanaan keuangan desa. Laporan tersebut memuat informasi mengenai anggaran, realisasi, dan selisih anggaran</w:t>
      </w:r>
      <w:r>
        <w:rPr>
          <w:sz w:val="22"/>
          <w:szCs w:val="22"/>
        </w:rPr>
        <w:t xml:space="preserve"> untuk setiap bidang dan kegiatan sehingga mampu dipergunakan dalam menjadi sarana transparansi maupun akuntabilitas pengelolaan keuangan desa.</w:t>
      </w:r>
    </w:p>
    <w:p w:rsidR="00DE24DE" w:rsidRDefault="003E0A08">
      <w:pPr>
        <w:pStyle w:val="Heading3"/>
        <w:spacing w:before="0"/>
        <w:jc w:val="center"/>
        <w:rPr>
          <w:rFonts w:ascii="Times New Roman" w:hAnsi="Times New Roman"/>
          <w:color w:val="auto"/>
          <w:sz w:val="22"/>
          <w:szCs w:val="22"/>
          <w:lang w:val="en-ID"/>
        </w:rPr>
      </w:pPr>
      <w:r>
        <w:rPr>
          <w:rFonts w:ascii="Times New Roman" w:hAnsi="Times New Roman"/>
          <w:color w:val="auto"/>
          <w:sz w:val="22"/>
          <w:szCs w:val="22"/>
        </w:rPr>
        <w:t>Tabel 4.5 Ringkasan Realisasi Belanja Desa Tahun Anggaran 2025</w:t>
      </w:r>
    </w:p>
    <w:tbl>
      <w:tblPr>
        <w:tblStyle w:val="TableGrid"/>
        <w:tblW w:w="5000" w:type="pct"/>
        <w:tblLook w:val="04A0" w:firstRow="1" w:lastRow="0" w:firstColumn="1" w:lastColumn="0" w:noHBand="0" w:noVBand="1"/>
      </w:tblPr>
      <w:tblGrid>
        <w:gridCol w:w="3853"/>
        <w:gridCol w:w="1773"/>
        <w:gridCol w:w="1721"/>
        <w:gridCol w:w="1672"/>
      </w:tblGrid>
      <w:tr w:rsidR="00DE24DE">
        <w:tc>
          <w:tcPr>
            <w:tcW w:w="2136" w:type="pct"/>
            <w:hideMark/>
          </w:tcPr>
          <w:p w:rsidR="00DE24DE" w:rsidRDefault="003E0A08">
            <w:pPr>
              <w:pStyle w:val="zlae0wtextbase"/>
              <w:jc w:val="center"/>
              <w:rPr>
                <w:rFonts w:ascii="Times New Roman" w:hAnsi="Times New Roman"/>
                <w:b/>
                <w:sz w:val="22"/>
                <w:szCs w:val="22"/>
              </w:rPr>
            </w:pPr>
            <w:r>
              <w:rPr>
                <w:rFonts w:ascii="Times New Roman" w:hAnsi="Times New Roman"/>
                <w:b/>
                <w:sz w:val="22"/>
                <w:szCs w:val="22"/>
              </w:rPr>
              <w:t>Bidang</w:t>
            </w:r>
          </w:p>
        </w:tc>
        <w:tc>
          <w:tcPr>
            <w:tcW w:w="983" w:type="pct"/>
            <w:hideMark/>
          </w:tcPr>
          <w:p w:rsidR="00DE24DE" w:rsidRDefault="003E0A08">
            <w:pPr>
              <w:pStyle w:val="zlae0wtextbase"/>
              <w:jc w:val="center"/>
              <w:rPr>
                <w:rFonts w:ascii="Times New Roman" w:hAnsi="Times New Roman"/>
                <w:b/>
                <w:sz w:val="22"/>
                <w:szCs w:val="22"/>
              </w:rPr>
            </w:pPr>
            <w:r>
              <w:rPr>
                <w:rFonts w:ascii="Times New Roman" w:hAnsi="Times New Roman"/>
                <w:b/>
                <w:sz w:val="22"/>
                <w:szCs w:val="22"/>
              </w:rPr>
              <w:t>Anggaran (Rp)</w:t>
            </w:r>
          </w:p>
        </w:tc>
        <w:tc>
          <w:tcPr>
            <w:tcW w:w="954" w:type="pct"/>
            <w:hideMark/>
          </w:tcPr>
          <w:p w:rsidR="00DE24DE" w:rsidRDefault="003E0A08">
            <w:pPr>
              <w:pStyle w:val="zlae0wtextbase"/>
              <w:jc w:val="center"/>
              <w:rPr>
                <w:rFonts w:ascii="Times New Roman" w:hAnsi="Times New Roman"/>
                <w:b/>
                <w:sz w:val="22"/>
                <w:szCs w:val="22"/>
              </w:rPr>
            </w:pPr>
            <w:r>
              <w:rPr>
                <w:rFonts w:ascii="Times New Roman" w:hAnsi="Times New Roman"/>
                <w:b/>
                <w:sz w:val="22"/>
                <w:szCs w:val="22"/>
              </w:rPr>
              <w:t>Realisasi (Rp)</w:t>
            </w:r>
          </w:p>
        </w:tc>
        <w:tc>
          <w:tcPr>
            <w:tcW w:w="927" w:type="pct"/>
            <w:hideMark/>
          </w:tcPr>
          <w:p w:rsidR="00DE24DE" w:rsidRDefault="003E0A08">
            <w:pPr>
              <w:pStyle w:val="zlae0wtextbase"/>
              <w:jc w:val="center"/>
              <w:rPr>
                <w:rFonts w:ascii="Times New Roman" w:hAnsi="Times New Roman"/>
                <w:b/>
                <w:sz w:val="22"/>
                <w:szCs w:val="22"/>
              </w:rPr>
            </w:pPr>
            <w:r>
              <w:rPr>
                <w:rFonts w:ascii="Times New Roman" w:hAnsi="Times New Roman"/>
                <w:b/>
                <w:sz w:val="22"/>
                <w:szCs w:val="22"/>
              </w:rPr>
              <w:t>Persentase (%)</w:t>
            </w:r>
          </w:p>
        </w:tc>
      </w:tr>
      <w:tr w:rsidR="00DE24DE">
        <w:tc>
          <w:tcPr>
            <w:tcW w:w="2136"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Bidang Penyelenggaraan Pemerintahan Desa</w:t>
            </w:r>
          </w:p>
        </w:tc>
        <w:tc>
          <w:tcPr>
            <w:tcW w:w="983"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181.095.900</w:t>
            </w:r>
          </w:p>
        </w:tc>
        <w:tc>
          <w:tcPr>
            <w:tcW w:w="954"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101.950.000</w:t>
            </w:r>
          </w:p>
        </w:tc>
        <w:tc>
          <w:tcPr>
            <w:tcW w:w="927"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56,30</w:t>
            </w:r>
          </w:p>
        </w:tc>
      </w:tr>
      <w:tr w:rsidR="00DE24DE">
        <w:tc>
          <w:tcPr>
            <w:tcW w:w="2136"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Bidang Pelaksanaan Pembangunan Desa</w:t>
            </w:r>
          </w:p>
        </w:tc>
        <w:tc>
          <w:tcPr>
            <w:tcW w:w="983"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471.151.380</w:t>
            </w:r>
          </w:p>
        </w:tc>
        <w:tc>
          <w:tcPr>
            <w:tcW w:w="954"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257.826.200</w:t>
            </w:r>
          </w:p>
        </w:tc>
        <w:tc>
          <w:tcPr>
            <w:tcW w:w="927"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54,72</w:t>
            </w:r>
          </w:p>
        </w:tc>
      </w:tr>
      <w:tr w:rsidR="00DE24DE">
        <w:tc>
          <w:tcPr>
            <w:tcW w:w="2136"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Bidang Pembinaan Kemasyarakatan</w:t>
            </w:r>
          </w:p>
        </w:tc>
        <w:tc>
          <w:tcPr>
            <w:tcW w:w="983"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54.980.800</w:t>
            </w:r>
          </w:p>
        </w:tc>
        <w:tc>
          <w:tcPr>
            <w:tcW w:w="954"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1.500.000</w:t>
            </w:r>
          </w:p>
        </w:tc>
        <w:tc>
          <w:tcPr>
            <w:tcW w:w="927" w:type="pct"/>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2,73</w:t>
            </w:r>
          </w:p>
        </w:tc>
      </w:tr>
    </w:tbl>
    <w:p w:rsidR="00DE24DE" w:rsidRDefault="003E0A08">
      <w:pPr>
        <w:pStyle w:val="BodyText"/>
        <w:spacing w:after="0"/>
        <w:ind w:right="140"/>
        <w:jc w:val="both"/>
        <w:rPr>
          <w:i/>
          <w:sz w:val="22"/>
          <w:szCs w:val="22"/>
        </w:rPr>
      </w:pPr>
      <w:r>
        <w:rPr>
          <w:i/>
          <w:sz w:val="22"/>
          <w:szCs w:val="22"/>
        </w:rPr>
        <w:t>Sumber: Laporan Realisasi APBDes</w:t>
      </w:r>
      <w:r>
        <w:rPr>
          <w:i/>
          <w:sz w:val="22"/>
          <w:szCs w:val="22"/>
        </w:rPr>
        <w:t xml:space="preserve"> Desa Batang Tumu Tahun 2025.</w:t>
      </w:r>
    </w:p>
    <w:p w:rsidR="00DE24DE" w:rsidRDefault="003E0A08">
      <w:pPr>
        <w:pStyle w:val="BodyText"/>
        <w:spacing w:after="0"/>
        <w:ind w:right="140" w:firstLine="567"/>
        <w:jc w:val="both"/>
        <w:rPr>
          <w:sz w:val="22"/>
          <w:szCs w:val="22"/>
        </w:rPr>
      </w:pPr>
      <w:r>
        <w:rPr>
          <w:sz w:val="22"/>
          <w:szCs w:val="22"/>
        </w:rPr>
        <w:t>Berdasarkan Tabel 4.5 dapat diketahui bahwasanya laporan realisasi APBDes telah menyajikan informasi mengenai pelaksanaan anggaran pada setiap bidang kegiatan. Bidang Pelaksanaan Pembangunan Desa memiliki realisasi terbesar ya</w:t>
      </w:r>
      <w:r>
        <w:rPr>
          <w:sz w:val="22"/>
          <w:szCs w:val="22"/>
        </w:rPr>
        <w:t>itu Rp257.826.200, yang menunjukkan bahwasanya fokus penggunaan anggaran masih diarahkan pada pembangunan fisik dan pelayanan kepada masyarakat. Sementara itu, Bidang Penyelenggaraan Pemerintahan Desa terealisasi sebesar Rp101.950.000 untuk mendukung opera</w:t>
      </w:r>
      <w:r>
        <w:rPr>
          <w:sz w:val="22"/>
          <w:szCs w:val="22"/>
        </w:rPr>
        <w:t>sional pemerintahan desa. Adapun Bidang Pembinaan Kemasyarakatan masih memiliki tingkat realisasi yang relatif rendah dibandingkan anggarannya.</w:t>
      </w:r>
    </w:p>
    <w:p w:rsidR="00DE24DE" w:rsidRDefault="003E0A08">
      <w:pPr>
        <w:pStyle w:val="Heading3"/>
        <w:spacing w:before="0"/>
        <w:jc w:val="center"/>
        <w:rPr>
          <w:rFonts w:ascii="Times New Roman" w:hAnsi="Times New Roman"/>
          <w:color w:val="auto"/>
          <w:sz w:val="22"/>
          <w:szCs w:val="22"/>
        </w:rPr>
      </w:pPr>
      <w:r>
        <w:rPr>
          <w:rFonts w:ascii="Times New Roman" w:hAnsi="Times New Roman"/>
          <w:color w:val="auto"/>
          <w:sz w:val="22"/>
          <w:szCs w:val="22"/>
        </w:rPr>
        <w:t xml:space="preserve">Tabel 4.6 Contoh Transaksi yang Menjadi Dasar </w:t>
      </w:r>
    </w:p>
    <w:p w:rsidR="00DE24DE" w:rsidRDefault="003E0A08">
      <w:pPr>
        <w:pStyle w:val="Heading3"/>
        <w:spacing w:before="0"/>
        <w:jc w:val="center"/>
        <w:rPr>
          <w:rFonts w:ascii="Times New Roman" w:hAnsi="Times New Roman"/>
          <w:color w:val="auto"/>
          <w:sz w:val="22"/>
          <w:szCs w:val="22"/>
          <w:lang w:val="en-ID"/>
        </w:rPr>
      </w:pPr>
      <w:r>
        <w:rPr>
          <w:rFonts w:ascii="Times New Roman" w:hAnsi="Times New Roman"/>
          <w:color w:val="auto"/>
          <w:sz w:val="22"/>
          <w:szCs w:val="22"/>
        </w:rPr>
        <w:t>Pelaporan dan Pertanggungjawaban</w:t>
      </w:r>
    </w:p>
    <w:tbl>
      <w:tblPr>
        <w:tblStyle w:val="TableGrid"/>
        <w:tblW w:w="5000" w:type="pct"/>
        <w:tblLook w:val="04A0" w:firstRow="1" w:lastRow="0" w:firstColumn="1" w:lastColumn="0" w:noHBand="0" w:noVBand="1"/>
      </w:tblPr>
      <w:tblGrid>
        <w:gridCol w:w="1489"/>
        <w:gridCol w:w="3471"/>
        <w:gridCol w:w="2006"/>
        <w:gridCol w:w="2053"/>
      </w:tblGrid>
      <w:tr w:rsidR="00DE24DE">
        <w:tc>
          <w:tcPr>
            <w:tcW w:w="826" w:type="pct"/>
            <w:vAlign w:val="center"/>
            <w:hideMark/>
          </w:tcPr>
          <w:p w:rsidR="00DE24DE" w:rsidRDefault="003E0A08">
            <w:pPr>
              <w:pStyle w:val="zlae0wtextbase"/>
              <w:jc w:val="center"/>
              <w:rPr>
                <w:rFonts w:ascii="Times New Roman" w:hAnsi="Times New Roman"/>
                <w:b/>
                <w:sz w:val="22"/>
                <w:szCs w:val="22"/>
              </w:rPr>
            </w:pPr>
            <w:r>
              <w:rPr>
                <w:rFonts w:ascii="Times New Roman" w:hAnsi="Times New Roman"/>
                <w:b/>
                <w:sz w:val="22"/>
                <w:szCs w:val="22"/>
              </w:rPr>
              <w:t>Tanggal</w:t>
            </w:r>
          </w:p>
        </w:tc>
        <w:tc>
          <w:tcPr>
            <w:tcW w:w="1924" w:type="pct"/>
            <w:vAlign w:val="center"/>
            <w:hideMark/>
          </w:tcPr>
          <w:p w:rsidR="00DE24DE" w:rsidRDefault="003E0A08">
            <w:pPr>
              <w:pStyle w:val="zlae0wtextbase"/>
              <w:jc w:val="center"/>
              <w:rPr>
                <w:rFonts w:ascii="Times New Roman" w:hAnsi="Times New Roman"/>
                <w:b/>
                <w:sz w:val="22"/>
                <w:szCs w:val="22"/>
              </w:rPr>
            </w:pPr>
            <w:r>
              <w:rPr>
                <w:rFonts w:ascii="Times New Roman" w:hAnsi="Times New Roman"/>
                <w:b/>
                <w:sz w:val="22"/>
                <w:szCs w:val="22"/>
              </w:rPr>
              <w:t>Uraian</w:t>
            </w:r>
          </w:p>
        </w:tc>
        <w:tc>
          <w:tcPr>
            <w:tcW w:w="1112" w:type="pct"/>
            <w:vAlign w:val="center"/>
            <w:hideMark/>
          </w:tcPr>
          <w:p w:rsidR="00DE24DE" w:rsidRDefault="003E0A08">
            <w:pPr>
              <w:pStyle w:val="zlae0wtextbase"/>
              <w:jc w:val="center"/>
              <w:rPr>
                <w:rFonts w:ascii="Times New Roman" w:hAnsi="Times New Roman"/>
                <w:b/>
                <w:sz w:val="22"/>
                <w:szCs w:val="22"/>
              </w:rPr>
            </w:pPr>
            <w:r>
              <w:rPr>
                <w:rFonts w:ascii="Times New Roman" w:hAnsi="Times New Roman"/>
                <w:b/>
                <w:sz w:val="22"/>
                <w:szCs w:val="22"/>
              </w:rPr>
              <w:t>Penerimaan (Rp)</w:t>
            </w:r>
          </w:p>
        </w:tc>
        <w:tc>
          <w:tcPr>
            <w:tcW w:w="1138" w:type="pct"/>
            <w:vAlign w:val="center"/>
            <w:hideMark/>
          </w:tcPr>
          <w:p w:rsidR="00DE24DE" w:rsidRDefault="003E0A08">
            <w:pPr>
              <w:pStyle w:val="zlae0wtextbase"/>
              <w:jc w:val="center"/>
              <w:rPr>
                <w:rFonts w:ascii="Times New Roman" w:hAnsi="Times New Roman"/>
                <w:b/>
                <w:sz w:val="22"/>
                <w:szCs w:val="22"/>
              </w:rPr>
            </w:pPr>
            <w:r>
              <w:rPr>
                <w:rFonts w:ascii="Times New Roman" w:hAnsi="Times New Roman"/>
                <w:b/>
                <w:sz w:val="22"/>
                <w:szCs w:val="22"/>
              </w:rPr>
              <w:t>Pengeluaran (Rp)</w:t>
            </w:r>
          </w:p>
        </w:tc>
      </w:tr>
      <w:tr w:rsidR="00DE24DE">
        <w:tc>
          <w:tcPr>
            <w:tcW w:w="826"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03/06/2025</w:t>
            </w:r>
          </w:p>
        </w:tc>
        <w:tc>
          <w:tcPr>
            <w:tcW w:w="1924"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Dana Desa Tahap I</w:t>
            </w:r>
          </w:p>
        </w:tc>
        <w:tc>
          <w:tcPr>
            <w:tcW w:w="1112"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190.197.600</w:t>
            </w:r>
          </w:p>
        </w:tc>
        <w:tc>
          <w:tcPr>
            <w:tcW w:w="1138"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w:t>
            </w:r>
          </w:p>
        </w:tc>
      </w:tr>
      <w:tr w:rsidR="00DE24DE">
        <w:tc>
          <w:tcPr>
            <w:tcW w:w="826"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03/06/2025</w:t>
            </w:r>
          </w:p>
        </w:tc>
        <w:tc>
          <w:tcPr>
            <w:tcW w:w="1924"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Dana Desa Tahap I Reguler</w:t>
            </w:r>
          </w:p>
        </w:tc>
        <w:tc>
          <w:tcPr>
            <w:tcW w:w="1112"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259.813.600</w:t>
            </w:r>
          </w:p>
        </w:tc>
        <w:tc>
          <w:tcPr>
            <w:tcW w:w="1138"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w:t>
            </w:r>
          </w:p>
        </w:tc>
      </w:tr>
      <w:tr w:rsidR="00DE24DE">
        <w:tc>
          <w:tcPr>
            <w:tcW w:w="826"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04/06/2025</w:t>
            </w:r>
          </w:p>
        </w:tc>
        <w:tc>
          <w:tcPr>
            <w:tcW w:w="1924"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Insentif RT/RW</w:t>
            </w:r>
          </w:p>
        </w:tc>
        <w:tc>
          <w:tcPr>
            <w:tcW w:w="1112"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w:t>
            </w:r>
          </w:p>
        </w:tc>
        <w:tc>
          <w:tcPr>
            <w:tcW w:w="1138"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61.250.000</w:t>
            </w:r>
          </w:p>
        </w:tc>
      </w:tr>
      <w:tr w:rsidR="00DE24DE">
        <w:tc>
          <w:tcPr>
            <w:tcW w:w="826"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04/06/2025</w:t>
            </w:r>
          </w:p>
        </w:tc>
        <w:tc>
          <w:tcPr>
            <w:tcW w:w="1924"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Material Pembangunan Jembatan</w:t>
            </w:r>
          </w:p>
        </w:tc>
        <w:tc>
          <w:tcPr>
            <w:tcW w:w="1112"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w:t>
            </w:r>
          </w:p>
        </w:tc>
        <w:tc>
          <w:tcPr>
            <w:tcW w:w="1138" w:type="pct"/>
            <w:vAlign w:val="center"/>
            <w:hideMark/>
          </w:tcPr>
          <w:p w:rsidR="00DE24DE" w:rsidRDefault="003E0A08">
            <w:pPr>
              <w:pStyle w:val="zlae0wtextbase"/>
              <w:jc w:val="center"/>
              <w:rPr>
                <w:rFonts w:ascii="Times New Roman" w:hAnsi="Times New Roman"/>
                <w:sz w:val="22"/>
                <w:szCs w:val="22"/>
              </w:rPr>
            </w:pPr>
            <w:r>
              <w:rPr>
                <w:rFonts w:ascii="Times New Roman" w:hAnsi="Times New Roman"/>
                <w:sz w:val="22"/>
                <w:szCs w:val="22"/>
              </w:rPr>
              <w:t>31.862.200</w:t>
            </w:r>
          </w:p>
        </w:tc>
      </w:tr>
    </w:tbl>
    <w:p w:rsidR="00DE24DE" w:rsidRDefault="003E0A08">
      <w:pPr>
        <w:pStyle w:val="BodyText"/>
        <w:spacing w:after="0"/>
        <w:ind w:right="140"/>
        <w:jc w:val="both"/>
        <w:rPr>
          <w:i/>
          <w:sz w:val="22"/>
          <w:szCs w:val="22"/>
          <w:lang w:val="id-ID"/>
        </w:rPr>
      </w:pPr>
      <w:r>
        <w:rPr>
          <w:rStyle w:val="o823yacaption"/>
          <w:i/>
          <w:sz w:val="22"/>
          <w:szCs w:val="22"/>
        </w:rPr>
        <w:t>Sumber: Buku Kas Umum Desa Batang</w:t>
      </w:r>
      <w:r>
        <w:rPr>
          <w:rStyle w:val="o823yacaption"/>
          <w:i/>
          <w:sz w:val="22"/>
          <w:szCs w:val="22"/>
        </w:rPr>
        <w:t xml:space="preserve"> Tumu Tahun 2025.</w:t>
      </w:r>
    </w:p>
    <w:p w:rsidR="00DE24DE" w:rsidRDefault="003E0A08">
      <w:pPr>
        <w:pStyle w:val="BodyText"/>
        <w:spacing w:after="0"/>
        <w:ind w:right="140" w:firstLine="567"/>
        <w:jc w:val="both"/>
        <w:rPr>
          <w:sz w:val="22"/>
          <w:szCs w:val="22"/>
          <w:lang w:val="id-ID"/>
        </w:rPr>
      </w:pPr>
      <w:r>
        <w:rPr>
          <w:sz w:val="22"/>
          <w:szCs w:val="22"/>
        </w:rPr>
        <w:t>Data pada Tabel 4.6 menunjukkan bahwasanya setiap transaksi penerimaan maupun pengeluaran dicatat kedalam Buku Kas Umum melalui aplikasi Siskeudes. Pencatatan tersebut menjadi dasar penyusunan laporan realisasi maupun pertanggungjawaban k</w:t>
      </w:r>
      <w:r>
        <w:rPr>
          <w:sz w:val="22"/>
          <w:szCs w:val="22"/>
        </w:rPr>
        <w:t>euangan desa. Adanya No. bukti transaksi, tanggal transaksi, dan kode rekening pada BKU menunjukkan bahwasanya proses pelaporan telah didukung oleh administrasi yang tertib dan dapat ditelusuri kembali (</w:t>
      </w:r>
      <w:r>
        <w:rPr>
          <w:i/>
          <w:sz w:val="22"/>
          <w:szCs w:val="22"/>
        </w:rPr>
        <w:t>audit trail</w:t>
      </w:r>
      <w:r>
        <w:rPr>
          <w:sz w:val="22"/>
          <w:szCs w:val="22"/>
        </w:rPr>
        <w:t>).</w:t>
      </w:r>
      <w:r>
        <w:rPr>
          <w:sz w:val="22"/>
          <w:szCs w:val="22"/>
          <w:lang w:val="id-ID"/>
        </w:rPr>
        <w:t xml:space="preserve"> Berdasarkan hasil penelitian, tahap pel</w:t>
      </w:r>
      <w:r>
        <w:rPr>
          <w:sz w:val="22"/>
          <w:szCs w:val="22"/>
          <w:lang w:val="id-ID"/>
        </w:rPr>
        <w:t>aporan keuangan Desa Batang Tumu telah dilaksanakan melalui penyusunan Laporan Realisasi APBDes dan pencatatan transaksi dalam Buku Kas Umum yang dihasilkan melalui aplikasi Siskeudes. Laporan tersebut menjadi bentuk pertanggungjawaban pemerintah desa pada</w:t>
      </w:r>
      <w:r>
        <w:rPr>
          <w:sz w:val="22"/>
          <w:szCs w:val="22"/>
          <w:lang w:val="id-ID"/>
        </w:rPr>
        <w:t xml:space="preserve"> pemerintah daerah maupun masyarakat atas penggunaan dana desa. Dengan demikian, pengelolaan keuangan desa pada tahapan pelaporan telah mendukung penerapan prinsip transparansi, akuntabilitas, dan tertib administrasi sebagaimana diamanatkan dalam Permendag</w:t>
      </w:r>
      <w:r>
        <w:rPr>
          <w:sz w:val="22"/>
          <w:szCs w:val="22"/>
          <w:lang w:val="id-ID"/>
        </w:rPr>
        <w:t xml:space="preserve">ri No. 20 Tahun 2018 </w:t>
      </w:r>
      <w:r>
        <w:rPr>
          <w:sz w:val="22"/>
          <w:szCs w:val="22"/>
          <w:lang w:val="id-ID"/>
        </w:rPr>
        <w:fldChar w:fldCharType="begin"/>
      </w:r>
      <w:r>
        <w:rPr>
          <w:sz w:val="22"/>
          <w:szCs w:val="22"/>
          <w:lang w:val="id-ID"/>
        </w:rPr>
        <w:instrText xml:space="preserve">ADDIN CSL_CITATION {"citationItems":[{"id":"ITEM-1","itemData":{"abstract":"Pendapatan Desa adalah semua penerimaan Desa dalam satu tahun anggaran yang menjadi hak Desa dan tidak perlu dikembalikan oleh Desa. Belanja desa adalah semua </w:instrText>
      </w:r>
      <w:r>
        <w:rPr>
          <w:sz w:val="22"/>
          <w:szCs w:val="22"/>
          <w:lang w:val="id-ID"/>
        </w:rPr>
        <w:instrText>pengeluaran yang merupakan kewajiban Desa dalam satu tahun anggaran dan tidak akan diperoleh pembayarannya kembali oleh Desa. Belanja desa dipergunakan untuk mendanai seluruh penyelenggaraan kewenangan Desa.","author":[{"dropping-particle":"","family":"Men</w:instrText>
      </w:r>
      <w:r>
        <w:rPr>
          <w:sz w:val="22"/>
          <w:szCs w:val="22"/>
          <w:lang w:val="id-ID"/>
        </w:rPr>
        <w:instrText>teri Dalam Negeri Republik Indonesia","given":"","non-dropping-particle":"","parse-names":false,"suffix":""}],"container-title":"Physical Review B","id":"ITEM-1","issue":"10","issued":{"date-parts":[["2018"]]},"page":"1-13","title":"Peraturan Menteri Dalam</w:instrText>
      </w:r>
      <w:r>
        <w:rPr>
          <w:sz w:val="22"/>
          <w:szCs w:val="22"/>
          <w:lang w:val="id-ID"/>
        </w:rPr>
        <w:instrText xml:space="preserve"> Negeri No 20 Tahun 2018 Tentang Pengelolaan Keuangan Desa","type":"article-journal","volume":"72"},"uris":["http://www.mendeley.com/documents/?uuid=70a0764a-2324-459b-b461-6bdf431a274d"]}],"mendeley":{"formattedCitation":"(Menteri Dalam Negeri Republik In</w:instrText>
      </w:r>
      <w:r>
        <w:rPr>
          <w:sz w:val="22"/>
          <w:szCs w:val="22"/>
          <w:lang w:val="id-ID"/>
        </w:rPr>
        <w:instrText>donesia, 2018)","plainTextFormattedCitation":"(Menteri Dalam Negeri Republik Indonesia, 2018)"},"properties":{"noteIndex":0},"schema":"https://github.com/citation-style-language/schema/raw/master/csl-citation.json"}</w:instrText>
      </w:r>
      <w:r>
        <w:rPr>
          <w:sz w:val="22"/>
          <w:szCs w:val="22"/>
          <w:lang w:val="id-ID"/>
        </w:rPr>
        <w:fldChar w:fldCharType="separate"/>
      </w:r>
      <w:r>
        <w:rPr>
          <w:noProof/>
          <w:sz w:val="22"/>
          <w:szCs w:val="22"/>
          <w:lang w:val="id-ID"/>
        </w:rPr>
        <w:t>(Mendagri RI, 2018)</w:t>
      </w:r>
      <w:r>
        <w:rPr>
          <w:sz w:val="22"/>
          <w:szCs w:val="22"/>
          <w:lang w:val="id-ID"/>
        </w:rPr>
        <w:fldChar w:fldCharType="end"/>
      </w:r>
      <w:r>
        <w:rPr>
          <w:sz w:val="22"/>
          <w:szCs w:val="22"/>
          <w:lang w:val="id-ID"/>
        </w:rPr>
        <w:t xml:space="preserve">. Hasil penelitian </w:t>
      </w:r>
      <w:r>
        <w:rPr>
          <w:sz w:val="22"/>
          <w:szCs w:val="22"/>
          <w:lang w:val="id-ID"/>
        </w:rPr>
        <w:t xml:space="preserve">menunjukkan bahwasanya laporan realisasi APBDes dan Buku Kas Umum telah dihasilkan melalui aplikasi SISKEUDES sehingga proses pelaporan menjadi lebih cepat, tertib, dan akuntabel. Temuan ini sejalan dengan kajian Atmadja dan Saputra (2018) yang menegaskan </w:t>
      </w:r>
      <w:r>
        <w:rPr>
          <w:sz w:val="22"/>
          <w:szCs w:val="22"/>
          <w:lang w:val="id-ID"/>
        </w:rPr>
        <w:t xml:space="preserve">bahwasanya penggunaan sistem informasi keuangan desa </w:t>
      </w:r>
      <w:r>
        <w:rPr>
          <w:sz w:val="22"/>
          <w:szCs w:val="22"/>
          <w:lang w:val="id-ID"/>
        </w:rPr>
        <w:lastRenderedPageBreak/>
        <w:t>meningkatkan kualitas pelaporan maupun akuntabilitas keuangan desa. Namun demikian, penelitian Nurkhasanah (2019) menunjukkan bahwasanya masih ada desa yang mengalami keterlambatannya dalam pemberian sam</w:t>
      </w:r>
      <w:r>
        <w:rPr>
          <w:sz w:val="22"/>
          <w:szCs w:val="22"/>
          <w:lang w:val="id-ID"/>
        </w:rPr>
        <w:t>paian laporan akibat keterbatasan kemampuan operator dan perubahan regulasi. Kondisi tersebut berbeda dengan Desa Batang Tumu yang telah mampu menyusun laporan sesuai format yang ditentukan karena seluruh transaksi telah terdokumentasi dalam aplikasi SISKE</w:t>
      </w:r>
      <w:r>
        <w:rPr>
          <w:sz w:val="22"/>
          <w:szCs w:val="22"/>
          <w:lang w:val="id-ID"/>
        </w:rPr>
        <w:t>UDES.</w:t>
      </w:r>
    </w:p>
    <w:p w:rsidR="00DE24DE" w:rsidRDefault="00DE24DE">
      <w:pPr>
        <w:pStyle w:val="BodyText"/>
        <w:spacing w:after="0"/>
        <w:ind w:right="145"/>
        <w:jc w:val="both"/>
        <w:rPr>
          <w:sz w:val="22"/>
          <w:szCs w:val="22"/>
        </w:rPr>
      </w:pPr>
    </w:p>
    <w:p w:rsidR="00DE24DE" w:rsidRDefault="003E0A08">
      <w:pPr>
        <w:pStyle w:val="Heading2"/>
        <w:tabs>
          <w:tab w:val="left" w:pos="567"/>
        </w:tabs>
        <w:jc w:val="both"/>
        <w:rPr>
          <w:sz w:val="22"/>
          <w:szCs w:val="22"/>
        </w:rPr>
      </w:pPr>
      <w:r>
        <w:rPr>
          <w:sz w:val="22"/>
          <w:szCs w:val="22"/>
          <w:lang w:val="id-ID"/>
        </w:rPr>
        <w:t xml:space="preserve">4.3 </w:t>
      </w:r>
      <w:r>
        <w:rPr>
          <w:sz w:val="22"/>
          <w:szCs w:val="22"/>
          <w:lang w:val="id-ID"/>
        </w:rPr>
        <w:tab/>
      </w:r>
      <w:r>
        <w:rPr>
          <w:sz w:val="22"/>
          <w:szCs w:val="22"/>
        </w:rPr>
        <w:t>Sistem</w:t>
      </w:r>
      <w:r>
        <w:rPr>
          <w:spacing w:val="-8"/>
          <w:sz w:val="22"/>
          <w:szCs w:val="22"/>
        </w:rPr>
        <w:t xml:space="preserve"> </w:t>
      </w:r>
      <w:r>
        <w:rPr>
          <w:sz w:val="22"/>
          <w:szCs w:val="22"/>
        </w:rPr>
        <w:t>Keungan</w:t>
      </w:r>
      <w:r>
        <w:rPr>
          <w:spacing w:val="-1"/>
          <w:sz w:val="22"/>
          <w:szCs w:val="22"/>
        </w:rPr>
        <w:t xml:space="preserve"> </w:t>
      </w:r>
      <w:r>
        <w:rPr>
          <w:sz w:val="22"/>
          <w:szCs w:val="22"/>
        </w:rPr>
        <w:t>Desa</w:t>
      </w:r>
      <w:r>
        <w:rPr>
          <w:spacing w:val="-2"/>
          <w:sz w:val="22"/>
          <w:szCs w:val="22"/>
        </w:rPr>
        <w:t xml:space="preserve"> (Siskeudes)</w:t>
      </w:r>
    </w:p>
    <w:p w:rsidR="00DE24DE" w:rsidRDefault="003E0A08">
      <w:pPr>
        <w:pStyle w:val="BodyText"/>
        <w:ind w:right="141" w:firstLine="567"/>
        <w:jc w:val="both"/>
        <w:rPr>
          <w:sz w:val="22"/>
          <w:szCs w:val="22"/>
          <w:lang w:val="id-ID"/>
        </w:rPr>
      </w:pPr>
      <w:r>
        <w:rPr>
          <w:sz w:val="22"/>
          <w:szCs w:val="22"/>
        </w:rPr>
        <w:t xml:space="preserve">Seluruh data pada Siskeudes diinput berdasarkan bukti transaksi sehingga memberikan hasil berbagai dokumen administrasi maupun laporan keuangan yang dipergunakan dalam menjadi dasar pelaporan serta </w:t>
      </w:r>
      <w:r>
        <w:rPr>
          <w:sz w:val="22"/>
          <w:szCs w:val="22"/>
        </w:rPr>
        <w:t>pertanggungjawaban atas anggaran yang telah direalisasikan. Aplikasi ini dikembangkan BPKP guna mendukung pemerintah desa dalam mengelola keuangan desa dengan terintegrasi, mulai dari tahapan perencanaan hingga pelaporan atau pertanggungjawaban. Tidak hany</w:t>
      </w:r>
      <w:r>
        <w:rPr>
          <w:sz w:val="22"/>
          <w:szCs w:val="22"/>
        </w:rPr>
        <w:t>a itu, Siskeudes menyediakan beragam fitur yang dirancang agar mudah dioperasikan oleh pengguna, sehingga pelaksanaan pengelolaan keuangan desa mampu berlangsung dengan lebih optimal.</w:t>
      </w:r>
      <w:r>
        <w:rPr>
          <w:sz w:val="22"/>
          <w:szCs w:val="22"/>
          <w:lang w:val="id-ID"/>
        </w:rPr>
        <w:t xml:space="preserve"> </w:t>
      </w:r>
    </w:p>
    <w:p w:rsidR="00DE24DE" w:rsidRDefault="003E0A08">
      <w:pPr>
        <w:pStyle w:val="BodyText"/>
        <w:spacing w:after="0"/>
        <w:ind w:right="146"/>
        <w:jc w:val="center"/>
        <w:rPr>
          <w:sz w:val="22"/>
          <w:szCs w:val="22"/>
        </w:rPr>
      </w:pPr>
      <w:r>
        <w:rPr>
          <w:noProof/>
          <w:sz w:val="22"/>
          <w:szCs w:val="22"/>
          <w14:ligatures w14:val="standardContextual"/>
        </w:rPr>
        <w:drawing>
          <wp:inline distT="0" distB="0" distL="0" distR="0">
            <wp:extent cx="3953661" cy="2493818"/>
            <wp:effectExtent l="0" t="0" r="8890" b="1905"/>
            <wp:docPr id="1029"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1"/>
                    <pic:cNvPicPr/>
                  </pic:nvPicPr>
                  <pic:blipFill>
                    <a:blip r:embed="rId18" cstate="print"/>
                    <a:srcRect/>
                    <a:stretch/>
                  </pic:blipFill>
                  <pic:spPr>
                    <a:xfrm>
                      <a:off x="0" y="0"/>
                      <a:ext cx="3953661" cy="2493818"/>
                    </a:xfrm>
                    <a:prstGeom prst="rect">
                      <a:avLst/>
                    </a:prstGeom>
                  </pic:spPr>
                </pic:pic>
              </a:graphicData>
            </a:graphic>
          </wp:inline>
        </w:drawing>
      </w:r>
    </w:p>
    <w:p w:rsidR="00DE24DE" w:rsidRDefault="003E0A08">
      <w:pPr>
        <w:pStyle w:val="BodyText"/>
        <w:spacing w:after="0"/>
        <w:ind w:right="146"/>
        <w:jc w:val="center"/>
        <w:rPr>
          <w:b/>
          <w:sz w:val="22"/>
          <w:szCs w:val="22"/>
        </w:rPr>
      </w:pPr>
      <w:r>
        <w:rPr>
          <w:b/>
          <w:sz w:val="22"/>
          <w:szCs w:val="22"/>
        </w:rPr>
        <w:t xml:space="preserve">Gambar </w:t>
      </w:r>
      <w:r>
        <w:rPr>
          <w:b/>
          <w:sz w:val="22"/>
          <w:szCs w:val="22"/>
          <w:lang w:val="id-ID"/>
        </w:rPr>
        <w:t>4</w:t>
      </w:r>
      <w:r>
        <w:rPr>
          <w:b/>
          <w:sz w:val="22"/>
          <w:szCs w:val="22"/>
        </w:rPr>
        <w:t>: Tampilan Aplikasi Siskeudes</w:t>
      </w:r>
    </w:p>
    <w:p w:rsidR="00DE24DE" w:rsidRDefault="003E0A08">
      <w:pPr>
        <w:pStyle w:val="BodyText"/>
        <w:ind w:right="141" w:firstLine="567"/>
        <w:jc w:val="both"/>
        <w:rPr>
          <w:sz w:val="22"/>
          <w:szCs w:val="22"/>
        </w:rPr>
      </w:pPr>
      <w:r>
        <w:rPr>
          <w:sz w:val="22"/>
          <w:szCs w:val="22"/>
        </w:rPr>
        <w:t xml:space="preserve">Sebagaimana hasil kajian, Desa </w:t>
      </w:r>
      <w:r>
        <w:rPr>
          <w:sz w:val="22"/>
          <w:szCs w:val="22"/>
        </w:rPr>
        <w:t>Batang Tumu telah mengimplementasikan Siskeudes sejak tahun 2015 setelah operator yang ditunjuk mengikuti bimbingan dan pelatihan agar mampu mengoperasikan aplikasi sesuai dengan prosedur yang berlaku. Hingga Tahun Anggaran 2025, aplikasi tersebut masih di</w:t>
      </w:r>
      <w:r>
        <w:rPr>
          <w:sz w:val="22"/>
          <w:szCs w:val="22"/>
        </w:rPr>
        <w:t>pergunakan dalam pengelolaan keuangan desa dan dinilai mampu mendukung pelaksanaan setiap tahapan, mulai dari perencanaan, penganggaran, pelaksanaan, penatausahaan, hingga pelaporan. Efektivitas penerapannya terlihat dari penyusunan laporan pertanggungjawa</w:t>
      </w:r>
      <w:r>
        <w:rPr>
          <w:sz w:val="22"/>
          <w:szCs w:val="22"/>
        </w:rPr>
        <w:t>ban program dan kegiatan yang dapat dilakukan secara tepat waktu sesuai dengan ketentuan yang berlaku. Hasil dokumentasi juga memperlihatkan jika penggunaan Siskeudes menghasilkan berbagai dokumen administrasi keuangan, seperti BKU, Laporan Realisasi APBDe</w:t>
      </w:r>
      <w:r>
        <w:rPr>
          <w:sz w:val="22"/>
          <w:szCs w:val="22"/>
        </w:rPr>
        <w:t xml:space="preserve">s, RPJMDes, RKPDes, serta dokumen pelaporan lainnya yang memuat keterangan "Printed by Siskeudes". Seluruh transaksi penerimaan dan pengeluaran dicatat ke dalam sistem sehingga laporan keuangan dapat disusun secara otomatis sesuai dengan format yang telah </w:t>
      </w:r>
      <w:r>
        <w:rPr>
          <w:sz w:val="22"/>
          <w:szCs w:val="22"/>
        </w:rPr>
        <w:t>ditetapkan pemerintah. Penggunaan Siskeudes diawali melalui mekanisme pengajuan permohonan oleh Pemda pada Kemendagri atau perwakilan BPKP di daerah. Setelah mendapatkan persetujuan berupa kode SML Pemda yang diterbitkan dengan resmi oleh BPKP bersama Keme</w:t>
      </w:r>
      <w:r>
        <w:rPr>
          <w:sz w:val="22"/>
          <w:szCs w:val="22"/>
        </w:rPr>
        <w:t xml:space="preserve">ndagri, aplikasi tersebut mampu diterapkan pada seluruh desa dalam wilayah pemerintah daerah yang bersangkutan (BPKP, 2018). Dengan mekanisme tersebut, Siskeudes dikembangkan sebagai instrumen yang memudahkan pemerintah desa dalam melaksanakan pengelolaan </w:t>
      </w:r>
      <w:r>
        <w:rPr>
          <w:sz w:val="22"/>
          <w:szCs w:val="22"/>
        </w:rPr>
        <w:t>keuangan desa dengan terintegrasi, mulai dari tahap perencanaan hingga pelaporan atau pertanggungjawaban.</w:t>
      </w:r>
    </w:p>
    <w:p w:rsidR="00DE24DE" w:rsidRDefault="00DE24DE">
      <w:pPr>
        <w:pStyle w:val="BodyText"/>
        <w:ind w:right="141" w:firstLine="567"/>
        <w:jc w:val="both"/>
        <w:rPr>
          <w:sz w:val="22"/>
          <w:szCs w:val="22"/>
        </w:rPr>
      </w:pPr>
    </w:p>
    <w:p w:rsidR="00DE24DE" w:rsidRDefault="00DE24DE">
      <w:pPr>
        <w:pStyle w:val="BodyText"/>
        <w:ind w:right="141" w:firstLine="567"/>
        <w:jc w:val="both"/>
        <w:rPr>
          <w:sz w:val="22"/>
          <w:szCs w:val="22"/>
        </w:rPr>
      </w:pPr>
    </w:p>
    <w:p w:rsidR="00DE24DE" w:rsidRDefault="00DE24DE">
      <w:pPr>
        <w:pStyle w:val="BodyText"/>
        <w:ind w:right="141" w:firstLine="567"/>
        <w:jc w:val="both"/>
        <w:rPr>
          <w:sz w:val="22"/>
          <w:szCs w:val="22"/>
        </w:rPr>
      </w:pPr>
    </w:p>
    <w:p w:rsidR="00DE24DE" w:rsidRDefault="003E0A08">
      <w:pPr>
        <w:pStyle w:val="BodyText"/>
        <w:spacing w:after="0"/>
        <w:ind w:right="141"/>
        <w:jc w:val="center"/>
        <w:rPr>
          <w:b/>
          <w:sz w:val="22"/>
          <w:szCs w:val="22"/>
        </w:rPr>
      </w:pPr>
      <w:r>
        <w:rPr>
          <w:b/>
          <w:sz w:val="22"/>
          <w:szCs w:val="22"/>
        </w:rPr>
        <w:lastRenderedPageBreak/>
        <w:t>Tabel 4.7 Dokumen yang Dihasilkan Melalui Aplikasi Siskeudes</w:t>
      </w:r>
    </w:p>
    <w:tbl>
      <w:tblPr>
        <w:tblStyle w:val="TableGrid"/>
        <w:tblW w:w="5000" w:type="pct"/>
        <w:tblLook w:val="04A0" w:firstRow="1" w:lastRow="0" w:firstColumn="1" w:lastColumn="0" w:noHBand="0" w:noVBand="1"/>
      </w:tblPr>
      <w:tblGrid>
        <w:gridCol w:w="581"/>
        <w:gridCol w:w="2781"/>
        <w:gridCol w:w="5657"/>
      </w:tblGrid>
      <w:tr w:rsidR="00DE24DE">
        <w:tc>
          <w:tcPr>
            <w:tcW w:w="322"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No</w:t>
            </w:r>
          </w:p>
        </w:tc>
        <w:tc>
          <w:tcPr>
            <w:tcW w:w="1542"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Dokumen</w:t>
            </w:r>
          </w:p>
        </w:tc>
        <w:tc>
          <w:tcPr>
            <w:tcW w:w="3136"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Fungsi</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1</w:t>
            </w:r>
          </w:p>
        </w:tc>
        <w:tc>
          <w:tcPr>
            <w:tcW w:w="154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RPJMDes</w:t>
            </w:r>
          </w:p>
        </w:tc>
        <w:tc>
          <w:tcPr>
            <w:tcW w:w="313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 xml:space="preserve">Dokumen perencanaan pembangunan desa jangka </w:t>
            </w:r>
            <w:r>
              <w:rPr>
                <w:rFonts w:ascii="Times New Roman" w:hAnsi="Times New Roman"/>
                <w:sz w:val="22"/>
                <w:szCs w:val="22"/>
                <w:lang w:val="en-ID" w:eastAsia="en-ID"/>
              </w:rPr>
              <w:t>menengah</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2</w:t>
            </w:r>
          </w:p>
        </w:tc>
        <w:tc>
          <w:tcPr>
            <w:tcW w:w="154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RKPDes</w:t>
            </w:r>
          </w:p>
        </w:tc>
        <w:tc>
          <w:tcPr>
            <w:tcW w:w="313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Dokumen perencanaan pembangunan tahunan desa</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3</w:t>
            </w:r>
          </w:p>
        </w:tc>
        <w:tc>
          <w:tcPr>
            <w:tcW w:w="154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APBDes</w:t>
            </w:r>
          </w:p>
        </w:tc>
        <w:tc>
          <w:tcPr>
            <w:tcW w:w="313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Dokumen penganggaran desa</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4</w:t>
            </w:r>
          </w:p>
        </w:tc>
        <w:tc>
          <w:tcPr>
            <w:tcW w:w="154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Buku Kas Umum (BKU)</w:t>
            </w:r>
          </w:p>
        </w:tc>
        <w:tc>
          <w:tcPr>
            <w:tcW w:w="313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Dokumen penatausahaan transaksi keuangan</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5</w:t>
            </w:r>
          </w:p>
        </w:tc>
        <w:tc>
          <w:tcPr>
            <w:tcW w:w="154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Laporan Realisasi APBDes</w:t>
            </w:r>
          </w:p>
        </w:tc>
        <w:tc>
          <w:tcPr>
            <w:tcW w:w="313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Dokumen pelaporan realisasi anggaran</w:t>
            </w:r>
          </w:p>
        </w:tc>
      </w:tr>
    </w:tbl>
    <w:p w:rsidR="00DE24DE" w:rsidRDefault="003E0A08">
      <w:pPr>
        <w:pStyle w:val="BodyText"/>
        <w:spacing w:after="0"/>
        <w:ind w:right="141"/>
        <w:jc w:val="both"/>
        <w:rPr>
          <w:i/>
          <w:sz w:val="22"/>
          <w:szCs w:val="22"/>
          <w:lang w:val="id-ID"/>
        </w:rPr>
      </w:pPr>
      <w:r>
        <w:rPr>
          <w:i/>
          <w:sz w:val="22"/>
          <w:szCs w:val="22"/>
        </w:rPr>
        <w:t>Sumber: Dokumen</w:t>
      </w:r>
      <w:r>
        <w:rPr>
          <w:i/>
          <w:sz w:val="22"/>
          <w:szCs w:val="22"/>
        </w:rPr>
        <w:t xml:space="preserve"> Desa Batang Tumu Tahun 2025</w:t>
      </w:r>
      <w:r>
        <w:rPr>
          <w:i/>
          <w:sz w:val="22"/>
          <w:szCs w:val="22"/>
          <w:lang w:val="id-ID"/>
        </w:rPr>
        <w:t>.</w:t>
      </w:r>
    </w:p>
    <w:p w:rsidR="00DE24DE" w:rsidRDefault="003E0A08">
      <w:pPr>
        <w:pStyle w:val="BodyText"/>
        <w:spacing w:after="0"/>
        <w:ind w:right="141" w:firstLine="567"/>
        <w:jc w:val="both"/>
        <w:rPr>
          <w:sz w:val="22"/>
          <w:szCs w:val="22"/>
        </w:rPr>
      </w:pPr>
      <w:r>
        <w:rPr>
          <w:sz w:val="22"/>
          <w:szCs w:val="22"/>
        </w:rPr>
        <w:t>Berdasarkan Tabel 4.7 dapat diketahui bahwasanya aplikasi Siskeudes dipergunaan pada semua tahapan pengelolaan keuangan desa. Diawali dari penyusunan RPJMDes dan RKPDes sebagai dokumen perencanaan, penyusunan APBDes sebagai do</w:t>
      </w:r>
      <w:r>
        <w:rPr>
          <w:sz w:val="22"/>
          <w:szCs w:val="22"/>
        </w:rPr>
        <w:t>kumen penganggaran, pencatatan transaksi dalam Buku Kas Umum, hingga penyusunan laporan realisasi APBDes sebagai bentuk pertanggungjawaban keuangan desa. Hal ini menunjukkan bahwasanya penggunaan Siskeudes telah terintegrasi dalam seluruh proses pengelolaa</w:t>
      </w:r>
      <w:r>
        <w:rPr>
          <w:sz w:val="22"/>
          <w:szCs w:val="22"/>
        </w:rPr>
        <w:t>n keuangan Desa Batang Tumu.</w:t>
      </w:r>
    </w:p>
    <w:p w:rsidR="00DE24DE" w:rsidRDefault="003E0A08">
      <w:pPr>
        <w:pStyle w:val="BodyText"/>
        <w:spacing w:after="0"/>
        <w:ind w:right="141"/>
        <w:jc w:val="center"/>
        <w:rPr>
          <w:b/>
          <w:sz w:val="22"/>
          <w:szCs w:val="22"/>
        </w:rPr>
      </w:pPr>
      <w:r>
        <w:rPr>
          <w:b/>
          <w:sz w:val="22"/>
          <w:szCs w:val="22"/>
        </w:rPr>
        <w:t>Tabel 4.8 Implementasi Siskeudes pada Pengelolaan Keuangan Desa Batang Tumu</w:t>
      </w:r>
    </w:p>
    <w:tbl>
      <w:tblPr>
        <w:tblStyle w:val="TableGrid"/>
        <w:tblW w:w="5000" w:type="pct"/>
        <w:tblLook w:val="04A0" w:firstRow="1" w:lastRow="0" w:firstColumn="1" w:lastColumn="0" w:noHBand="0" w:noVBand="1"/>
      </w:tblPr>
      <w:tblGrid>
        <w:gridCol w:w="3561"/>
        <w:gridCol w:w="5458"/>
      </w:tblGrid>
      <w:tr w:rsidR="00DE24DE">
        <w:tc>
          <w:tcPr>
            <w:tcW w:w="1974"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Tahap Pengelolaan Keuangan</w:t>
            </w:r>
          </w:p>
        </w:tc>
        <w:tc>
          <w:tcPr>
            <w:tcW w:w="3026"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Implementasi Siskeudes</w:t>
            </w:r>
          </w:p>
        </w:tc>
      </w:tr>
      <w:tr w:rsidR="00DE24DE">
        <w:tc>
          <w:tcPr>
            <w:tcW w:w="19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Perencanaan</w:t>
            </w:r>
          </w:p>
        </w:tc>
        <w:tc>
          <w:tcPr>
            <w:tcW w:w="302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Penyusunan RPJMDes dan RKPDes</w:t>
            </w:r>
          </w:p>
        </w:tc>
      </w:tr>
      <w:tr w:rsidR="00DE24DE">
        <w:tc>
          <w:tcPr>
            <w:tcW w:w="19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Penganggaran</w:t>
            </w:r>
          </w:p>
        </w:tc>
        <w:tc>
          <w:tcPr>
            <w:tcW w:w="302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Penyusunan APBDes</w:t>
            </w:r>
          </w:p>
        </w:tc>
      </w:tr>
      <w:tr w:rsidR="00DE24DE">
        <w:tc>
          <w:tcPr>
            <w:tcW w:w="19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Pelaksanaan</w:t>
            </w:r>
          </w:p>
        </w:tc>
        <w:tc>
          <w:tcPr>
            <w:tcW w:w="302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Pencatatan kegiatan dan transaksi</w:t>
            </w:r>
          </w:p>
        </w:tc>
      </w:tr>
      <w:tr w:rsidR="00DE24DE">
        <w:tc>
          <w:tcPr>
            <w:tcW w:w="19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Penatausahaan</w:t>
            </w:r>
          </w:p>
        </w:tc>
        <w:tc>
          <w:tcPr>
            <w:tcW w:w="302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Pencatatan penerimaan dan pengeluaran pada BKU</w:t>
            </w:r>
          </w:p>
        </w:tc>
      </w:tr>
      <w:tr w:rsidR="00DE24DE">
        <w:tc>
          <w:tcPr>
            <w:tcW w:w="19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Pelaporan</w:t>
            </w:r>
          </w:p>
        </w:tc>
        <w:tc>
          <w:tcPr>
            <w:tcW w:w="302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Penyusunan Laporan Realisasi APBDes dan LPJ</w:t>
            </w:r>
          </w:p>
        </w:tc>
      </w:tr>
    </w:tbl>
    <w:p w:rsidR="00DE24DE" w:rsidRDefault="003E0A08">
      <w:pPr>
        <w:pStyle w:val="BodyText"/>
        <w:spacing w:after="0"/>
        <w:ind w:right="141"/>
        <w:jc w:val="both"/>
        <w:rPr>
          <w:i/>
          <w:sz w:val="22"/>
          <w:szCs w:val="22"/>
          <w:lang w:val="id-ID"/>
        </w:rPr>
      </w:pPr>
      <w:r>
        <w:rPr>
          <w:i/>
          <w:sz w:val="22"/>
          <w:szCs w:val="22"/>
          <w:lang w:val="id-ID"/>
        </w:rPr>
        <w:t>Sumber: Data Olahan Peneliti, 2025.</w:t>
      </w:r>
    </w:p>
    <w:p w:rsidR="00DE24DE" w:rsidRDefault="003E0A08">
      <w:pPr>
        <w:pStyle w:val="BodyText"/>
        <w:spacing w:after="0"/>
        <w:ind w:right="141" w:firstLine="567"/>
        <w:jc w:val="both"/>
        <w:rPr>
          <w:sz w:val="22"/>
          <w:szCs w:val="22"/>
        </w:rPr>
      </w:pPr>
      <w:r>
        <w:rPr>
          <w:sz w:val="22"/>
          <w:szCs w:val="22"/>
        </w:rPr>
        <w:t>Tabel 4.8 menegaskan bahwasanya Siskeudes telah digunakan pada selur</w:t>
      </w:r>
      <w:r>
        <w:rPr>
          <w:sz w:val="22"/>
          <w:szCs w:val="22"/>
        </w:rPr>
        <w:t>uh tahapan pengelolaan keuangan desa. Pada tahap perencanaan, sistem digunakan untuk menyusun dokumen RPJMDes dan RKPDes. Pada tahap penganggaran, Siskeudes digunakan dalam penyusunan APBDes. Selanjutnya pada tahap pelaksanaan dan penatausahaan, keseluruha</w:t>
      </w:r>
      <w:r>
        <w:rPr>
          <w:sz w:val="22"/>
          <w:szCs w:val="22"/>
        </w:rPr>
        <w:t>n transaksi penerimaan ataupun pengeluaran dicatat dalam sistem sehingga menghasilkan BKU maupun dokumen administrasi lainnya. Pada tahap pelaporan, Siskeudes menghasilkan laporan realisasi APBDes yang dipergunakan dalam menjadi bentuk pertanggungjawaban k</w:t>
      </w:r>
      <w:r>
        <w:rPr>
          <w:sz w:val="22"/>
          <w:szCs w:val="22"/>
        </w:rPr>
        <w:t>euangan desa pada Pemda maupun masyarakat.</w:t>
      </w:r>
    </w:p>
    <w:p w:rsidR="00DE24DE" w:rsidRDefault="003E0A08">
      <w:pPr>
        <w:pStyle w:val="BodyText"/>
        <w:spacing w:after="0"/>
        <w:ind w:right="141"/>
        <w:jc w:val="center"/>
        <w:rPr>
          <w:b/>
          <w:sz w:val="22"/>
          <w:szCs w:val="22"/>
        </w:rPr>
      </w:pPr>
      <w:r>
        <w:rPr>
          <w:b/>
          <w:sz w:val="22"/>
          <w:szCs w:val="22"/>
        </w:rPr>
        <w:t>Tabel 4.9 Manfaat Penggunaan Siskeudes di Desa Batang Tumu</w:t>
      </w:r>
    </w:p>
    <w:tbl>
      <w:tblPr>
        <w:tblStyle w:val="TableGrid"/>
        <w:tblW w:w="5000" w:type="pct"/>
        <w:tblLook w:val="04A0" w:firstRow="1" w:lastRow="0" w:firstColumn="1" w:lastColumn="0" w:noHBand="0" w:noVBand="1"/>
      </w:tblPr>
      <w:tblGrid>
        <w:gridCol w:w="581"/>
        <w:gridCol w:w="3775"/>
        <w:gridCol w:w="4663"/>
      </w:tblGrid>
      <w:tr w:rsidR="00DE24DE">
        <w:tc>
          <w:tcPr>
            <w:tcW w:w="322"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No</w:t>
            </w:r>
          </w:p>
        </w:tc>
        <w:tc>
          <w:tcPr>
            <w:tcW w:w="2093"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Manfaat</w:t>
            </w:r>
          </w:p>
        </w:tc>
        <w:tc>
          <w:tcPr>
            <w:tcW w:w="2585"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Keterangan</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1</w:t>
            </w:r>
          </w:p>
        </w:tc>
        <w:tc>
          <w:tcPr>
            <w:tcW w:w="2093"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Mempermudah pencatatan transaksi</w:t>
            </w:r>
          </w:p>
        </w:tc>
        <w:tc>
          <w:tcPr>
            <w:tcW w:w="2585"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Seluruh transaksi dicatat secara sistematis</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2</w:t>
            </w:r>
          </w:p>
        </w:tc>
        <w:tc>
          <w:tcPr>
            <w:tcW w:w="2093"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Meminimalkan kesalahan perhitungan</w:t>
            </w:r>
          </w:p>
        </w:tc>
        <w:tc>
          <w:tcPr>
            <w:tcW w:w="2585"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Perhitungan dilakukan otomatis oleh sistem</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3</w:t>
            </w:r>
          </w:p>
        </w:tc>
        <w:tc>
          <w:tcPr>
            <w:tcW w:w="2093"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Mempercepat penyusunan laporan</w:t>
            </w:r>
          </w:p>
        </w:tc>
        <w:tc>
          <w:tcPr>
            <w:tcW w:w="2585"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Laporan dapat dihasilkan secara otomatis</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4</w:t>
            </w:r>
          </w:p>
        </w:tc>
        <w:tc>
          <w:tcPr>
            <w:tcW w:w="2093"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Meningkatkan transparansi</w:t>
            </w:r>
          </w:p>
        </w:tc>
        <w:tc>
          <w:tcPr>
            <w:tcW w:w="2585"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Data keuangan lebih mudah ditelusuri</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5</w:t>
            </w:r>
          </w:p>
        </w:tc>
        <w:tc>
          <w:tcPr>
            <w:tcW w:w="2093"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Meningkatkan akuntabilitas</w:t>
            </w:r>
          </w:p>
        </w:tc>
        <w:tc>
          <w:tcPr>
            <w:tcW w:w="2585"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 xml:space="preserve">Tersedia bukti transaksi dan </w:t>
            </w:r>
            <w:r>
              <w:rPr>
                <w:rFonts w:ascii="Times New Roman" w:hAnsi="Times New Roman"/>
                <w:sz w:val="22"/>
                <w:szCs w:val="22"/>
                <w:lang w:val="en-ID" w:eastAsia="en-ID"/>
              </w:rPr>
              <w:t>laporan yang lengkap</w:t>
            </w:r>
          </w:p>
        </w:tc>
      </w:tr>
    </w:tbl>
    <w:p w:rsidR="00DE24DE" w:rsidRDefault="003E0A08">
      <w:pPr>
        <w:pStyle w:val="BodyText"/>
        <w:spacing w:after="0"/>
        <w:ind w:right="141"/>
        <w:jc w:val="both"/>
        <w:rPr>
          <w:sz w:val="22"/>
          <w:szCs w:val="22"/>
        </w:rPr>
      </w:pPr>
      <w:r>
        <w:rPr>
          <w:i/>
          <w:sz w:val="22"/>
          <w:szCs w:val="22"/>
          <w:lang w:val="id-ID"/>
        </w:rPr>
        <w:t>Sumber: Data Olahan Peneliti, 2025.</w:t>
      </w:r>
    </w:p>
    <w:p w:rsidR="00DE24DE" w:rsidRDefault="003E0A08">
      <w:pPr>
        <w:pStyle w:val="BodyText"/>
        <w:spacing w:after="0"/>
        <w:ind w:right="141" w:firstLine="567"/>
        <w:jc w:val="both"/>
        <w:rPr>
          <w:sz w:val="22"/>
          <w:szCs w:val="22"/>
        </w:rPr>
      </w:pPr>
      <w:r>
        <w:rPr>
          <w:sz w:val="22"/>
          <w:szCs w:val="22"/>
        </w:rPr>
        <w:t xml:space="preserve">Berdasarkan hasil kajian, maka ditarik simpulan jika Desa Batang Tumu telah mengimplementasikan Siskeudes dalam pengelolaan keuangan desa Tahun Anggaran 2025 pada seluruh tahapan, mulai dari </w:t>
      </w:r>
      <w:r>
        <w:rPr>
          <w:sz w:val="22"/>
          <w:szCs w:val="22"/>
        </w:rPr>
        <w:t>perencanaan, penganggaran, pelaksanaan, penatausahaan, hingga pelaporan. Pengimplementasian aplikasi tersebut berkontribusi pada peningkatan efisiensi administrasi serta penguatan transparansi maupun akuntabilitas, sehingga pelaksanaan pengelolaan keuangan</w:t>
      </w:r>
      <w:r>
        <w:rPr>
          <w:sz w:val="22"/>
          <w:szCs w:val="22"/>
        </w:rPr>
        <w:t xml:space="preserve"> desa mampu diselenggarakan sesuai dengan ketentuan yang berlaku. Tidak hanya itu, penggunaan Siskeudes memudahkan Pemerintah Desa Batang Tumu dalam mencatat transaksi dengan sistematis, meminimalkan kesalahan perhitungan manual, mempercepat penyusunan lap</w:t>
      </w:r>
      <w:r>
        <w:rPr>
          <w:sz w:val="22"/>
          <w:szCs w:val="22"/>
        </w:rPr>
        <w:t>oran keuangan, serta menghasilkan dokumen keuangan secara otomatis sebagaimana data yang telah diinput ke dalam sistem. Situasi tersebut turut mempermudah proses pelaporan maupun pertanggungjawaban keuangan desa.</w:t>
      </w:r>
    </w:p>
    <w:p w:rsidR="00DE24DE" w:rsidRDefault="003E0A08">
      <w:pPr>
        <w:pStyle w:val="BodyText"/>
        <w:spacing w:after="0"/>
        <w:ind w:right="141" w:firstLine="567"/>
        <w:jc w:val="both"/>
        <w:rPr>
          <w:sz w:val="22"/>
          <w:szCs w:val="22"/>
        </w:rPr>
      </w:pPr>
      <w:r>
        <w:rPr>
          <w:sz w:val="22"/>
          <w:szCs w:val="22"/>
        </w:rPr>
        <w:t>Secara umum hasil kajian menegaskan bahwasa</w:t>
      </w:r>
      <w:r>
        <w:rPr>
          <w:sz w:val="22"/>
          <w:szCs w:val="22"/>
        </w:rPr>
        <w:t>nya pengimplementasian SISKEUDES di Desa Batang Tumu telah mendukung keseluruhan tahapan pengelolaan keuangan desa diawali dari perencanaan hingga pelaporan. Hasil ini sejalan dengan penelitian Yuliani dan Setiawan (2021), Trisnawati (2021), dan Atmadja da</w:t>
      </w:r>
      <w:r>
        <w:rPr>
          <w:sz w:val="22"/>
          <w:szCs w:val="22"/>
        </w:rPr>
        <w:t>n Saputra (2018) yang menyimpulkan bahwasanya SISKEUDES meningkatkan efektivitas administrasi, transparansi, maupun akuntabilitas pengelolaan keuangan desa.</w:t>
      </w:r>
      <w:r>
        <w:rPr>
          <w:sz w:val="22"/>
          <w:szCs w:val="22"/>
          <w:lang w:val="id-ID"/>
        </w:rPr>
        <w:t xml:space="preserve"> </w:t>
      </w:r>
      <w:r>
        <w:rPr>
          <w:sz w:val="22"/>
          <w:szCs w:val="22"/>
        </w:rPr>
        <w:t xml:space="preserve">Tetapi, temuan ini menemukan bahwasanya masih terdapat kendala berupa gangguan sistem </w:t>
      </w:r>
      <w:r>
        <w:rPr>
          <w:sz w:val="22"/>
          <w:szCs w:val="22"/>
        </w:rPr>
        <w:lastRenderedPageBreak/>
        <w:t>(error), kete</w:t>
      </w:r>
      <w:r>
        <w:rPr>
          <w:sz w:val="22"/>
          <w:szCs w:val="22"/>
        </w:rPr>
        <w:t>litian pada tahap penatausahaan, dan kebutuhan peningkatan kompetensi operator. Temuan tersebut sejalan dengan kajian Wardani dan Andriyani (2022) yang menegaskan bahwasanya faktor SDM dan dukungan teknologi merupakan faktor dominan dalam keberhasilan impl</w:t>
      </w:r>
      <w:r>
        <w:rPr>
          <w:sz w:val="22"/>
          <w:szCs w:val="22"/>
        </w:rPr>
        <w:t>ementasi SISKEUDES. Akan tetapi, hasil ini berbeda dengan penelitian Arfiansyah (2020) yang menyatakan bahwasanya implementasi SISKEUDES telah berjalan optimal tanpa kendala berarti setelah aparatur desa memperoleh pelatihan intensif. Perbedaan tersebut di</w:t>
      </w:r>
      <w:r>
        <w:rPr>
          <w:sz w:val="22"/>
          <w:szCs w:val="22"/>
        </w:rPr>
        <w:t>duga dipengaruhi oleh perbedaan kapasitas aparatur, ketersediaan infrastruktur teknologi, dan karakteristik masing-masing desa.</w:t>
      </w:r>
    </w:p>
    <w:p w:rsidR="00DE24DE" w:rsidRDefault="003E0A08">
      <w:pPr>
        <w:pStyle w:val="BodyText"/>
        <w:tabs>
          <w:tab w:val="left" w:pos="567"/>
        </w:tabs>
        <w:spacing w:after="0"/>
        <w:ind w:left="567" w:right="137" w:hanging="567"/>
        <w:jc w:val="both"/>
        <w:rPr>
          <w:b/>
          <w:sz w:val="22"/>
          <w:szCs w:val="22"/>
          <w:lang w:val="id-ID"/>
        </w:rPr>
      </w:pPr>
      <w:r>
        <w:rPr>
          <w:b/>
          <w:sz w:val="22"/>
          <w:szCs w:val="22"/>
          <w:lang w:val="id-ID"/>
        </w:rPr>
        <w:t xml:space="preserve">4.3.1 </w:t>
      </w:r>
      <w:r>
        <w:rPr>
          <w:b/>
          <w:sz w:val="22"/>
          <w:szCs w:val="22"/>
          <w:lang w:val="id-ID"/>
        </w:rPr>
        <w:tab/>
      </w:r>
      <w:r>
        <w:rPr>
          <w:b/>
          <w:sz w:val="22"/>
          <w:szCs w:val="22"/>
        </w:rPr>
        <w:t>Hambatan atau Kendala dalam</w:t>
      </w:r>
      <w:r>
        <w:rPr>
          <w:b/>
          <w:spacing w:val="-5"/>
          <w:sz w:val="22"/>
          <w:szCs w:val="22"/>
        </w:rPr>
        <w:t xml:space="preserve"> </w:t>
      </w:r>
      <w:r>
        <w:rPr>
          <w:b/>
          <w:sz w:val="22"/>
          <w:szCs w:val="22"/>
        </w:rPr>
        <w:t>Penerapan Aplikasi Sistem</w:t>
      </w:r>
      <w:r>
        <w:rPr>
          <w:b/>
          <w:spacing w:val="-1"/>
          <w:sz w:val="22"/>
          <w:szCs w:val="22"/>
        </w:rPr>
        <w:t xml:space="preserve"> </w:t>
      </w:r>
      <w:r>
        <w:rPr>
          <w:b/>
          <w:sz w:val="22"/>
          <w:szCs w:val="22"/>
        </w:rPr>
        <w:t xml:space="preserve">Keuangan Desa di  Batang Tumu              </w:t>
      </w:r>
    </w:p>
    <w:p w:rsidR="00DE24DE" w:rsidRDefault="003E0A08">
      <w:pPr>
        <w:pStyle w:val="BodyText"/>
        <w:spacing w:after="0"/>
        <w:ind w:right="137" w:firstLine="567"/>
        <w:jc w:val="both"/>
        <w:rPr>
          <w:sz w:val="22"/>
          <w:szCs w:val="22"/>
        </w:rPr>
      </w:pPr>
      <w:r>
        <w:rPr>
          <w:sz w:val="22"/>
          <w:szCs w:val="22"/>
        </w:rPr>
        <w:t>Sebagaimana hasil penel</w:t>
      </w:r>
      <w:r>
        <w:rPr>
          <w:sz w:val="22"/>
          <w:szCs w:val="22"/>
        </w:rPr>
        <w:t>itian, pengimplementasian Siskeudes di Pemerintah Desa Batang Tumu telah mampu mendukung pelaksanaan pengelolaan keuangan desa dengan lebih sistematis, efektif, maupun efisien melalui pemanfaatan teknologi informasi. Meskipun pengelolaan keuangan desa mayo</w:t>
      </w:r>
      <w:r>
        <w:rPr>
          <w:sz w:val="22"/>
          <w:szCs w:val="22"/>
        </w:rPr>
        <w:t xml:space="preserve">ritasnya telah dilaksanakan dengan online, pada beberapa tahapan tertentu proses offline masih tetap dipergunakan. Operator yang bertanggung jawab dalam pengoperasian aplikasi juga telah mempunyai kemampuan yang memadai sehingga pelaksanaan setiap tahapan </w:t>
      </w:r>
      <w:r>
        <w:rPr>
          <w:sz w:val="22"/>
          <w:szCs w:val="22"/>
        </w:rPr>
        <w:t>penginputan data mampu berjalan dengan baik maupun memberikan kemudahan bagi pemerintah desa dalam mengelola keuangan desa.</w:t>
      </w:r>
    </w:p>
    <w:p w:rsidR="00DE24DE" w:rsidRDefault="003E0A08">
      <w:pPr>
        <w:pStyle w:val="BodyText"/>
        <w:spacing w:after="0"/>
        <w:ind w:right="137" w:firstLine="567"/>
        <w:jc w:val="both"/>
        <w:rPr>
          <w:spacing w:val="-14"/>
          <w:sz w:val="22"/>
          <w:szCs w:val="22"/>
        </w:rPr>
      </w:pPr>
      <w:r>
        <w:rPr>
          <w:sz w:val="22"/>
          <w:szCs w:val="22"/>
        </w:rPr>
        <w:t>Di sisi lain, implementasi Siskeudes masih menghadapi sejumlah hambatan. Gangguan sistem berupa error pada saat penginputan data men</w:t>
      </w:r>
      <w:r>
        <w:rPr>
          <w:sz w:val="22"/>
          <w:szCs w:val="22"/>
        </w:rPr>
        <w:t>jadi salah satu kendala yang memengaruhi kelancaran proses kerja. Untuk mengatasinya, pemerintah desa mendapatkan informasi maupun pendampingan dari pihak yang mempunyai kompetensi, seperti pendamping desa yang sebelumnya memberikan pelatihan penggunaan ap</w:t>
      </w:r>
      <w:r>
        <w:rPr>
          <w:sz w:val="22"/>
          <w:szCs w:val="22"/>
        </w:rPr>
        <w:t>likasi. Tidak hanya itu, tahapan penatausahaan membutuhkan perhatian yang lebih besar karena proses pencocokan data dengan buku bank atau rekening bank harus dilaksanakan dengan sangat teliti. Ketidaksesuaian pada tahapan tersebut akan berdampak pada tahap</w:t>
      </w:r>
      <w:r>
        <w:rPr>
          <w:sz w:val="22"/>
          <w:szCs w:val="22"/>
        </w:rPr>
        <w:t>an berikutnya mengingat keseluruhan proses dalam Siskeudes saling terhubung. Sehingga, penyelesaian penginputan data, terkhususnya pada tahap penatausahaan, memerlukan waktunya yang lebih lama. Situasi ini memperlihatkan pentingnya keberadaan operator desa</w:t>
      </w:r>
      <w:r>
        <w:rPr>
          <w:sz w:val="22"/>
          <w:szCs w:val="22"/>
        </w:rPr>
        <w:t xml:space="preserve"> yang mempunyai pengalaman, kompetensi, maupun keahlian yang memadai dalam meminimalkan kesalahan selama penginputan data.</w:t>
      </w:r>
    </w:p>
    <w:p w:rsidR="00DE24DE" w:rsidRDefault="003E0A08">
      <w:pPr>
        <w:jc w:val="center"/>
        <w:rPr>
          <w:b/>
          <w:sz w:val="22"/>
          <w:szCs w:val="22"/>
          <w:lang w:val="en-ID" w:eastAsia="en-ID"/>
        </w:rPr>
      </w:pPr>
      <w:r>
        <w:rPr>
          <w:b/>
          <w:sz w:val="22"/>
          <w:szCs w:val="22"/>
          <w:lang w:val="en-ID" w:eastAsia="en-ID"/>
        </w:rPr>
        <w:t>Tabel 4.10</w:t>
      </w:r>
      <w:r>
        <w:rPr>
          <w:b/>
          <w:sz w:val="22"/>
          <w:szCs w:val="22"/>
          <w:lang w:val="id-ID" w:eastAsia="en-ID"/>
        </w:rPr>
        <w:t xml:space="preserve"> </w:t>
      </w:r>
      <w:r>
        <w:rPr>
          <w:b/>
          <w:sz w:val="22"/>
          <w:szCs w:val="22"/>
          <w:lang w:val="en-ID" w:eastAsia="en-ID"/>
        </w:rPr>
        <w:t>Hambatan dalam Penerapan Aplikasi Siskeudes di Desa Batang Tumu</w:t>
      </w:r>
    </w:p>
    <w:tbl>
      <w:tblPr>
        <w:tblStyle w:val="TableGrid"/>
        <w:tblW w:w="5000" w:type="pct"/>
        <w:tblLook w:val="04A0" w:firstRow="1" w:lastRow="0" w:firstColumn="1" w:lastColumn="0" w:noHBand="0" w:noVBand="1"/>
      </w:tblPr>
      <w:tblGrid>
        <w:gridCol w:w="580"/>
        <w:gridCol w:w="3976"/>
        <w:gridCol w:w="4463"/>
      </w:tblGrid>
      <w:tr w:rsidR="00DE24DE">
        <w:tc>
          <w:tcPr>
            <w:tcW w:w="322"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No</w:t>
            </w:r>
          </w:p>
        </w:tc>
        <w:tc>
          <w:tcPr>
            <w:tcW w:w="2204"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Hambatan yang Ditemukan</w:t>
            </w:r>
          </w:p>
        </w:tc>
        <w:tc>
          <w:tcPr>
            <w:tcW w:w="2474"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 xml:space="preserve">Dampak yang </w:t>
            </w:r>
            <w:r>
              <w:rPr>
                <w:rFonts w:ascii="Times New Roman" w:hAnsi="Times New Roman"/>
                <w:b/>
                <w:bCs/>
                <w:sz w:val="22"/>
                <w:szCs w:val="22"/>
                <w:lang w:val="en-ID" w:eastAsia="en-ID"/>
              </w:rPr>
              <w:t>Ditimbulkan</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1</w:t>
            </w:r>
          </w:p>
        </w:tc>
        <w:tc>
          <w:tcPr>
            <w:tcW w:w="220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Sistem aplikasi mengalami error pada saat penginputan data</w:t>
            </w:r>
          </w:p>
        </w:tc>
        <w:tc>
          <w:tcPr>
            <w:tcW w:w="24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Proses input data menjadi terhambat dan membutuhkan waktu lebih lama</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2</w:t>
            </w:r>
          </w:p>
        </w:tc>
        <w:tc>
          <w:tcPr>
            <w:tcW w:w="220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Tahap penatausahaan relatif lebih rumit dibandingkan tahap lainnya</w:t>
            </w:r>
          </w:p>
        </w:tc>
        <w:tc>
          <w:tcPr>
            <w:tcW w:w="24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 xml:space="preserve">Membutuhkan ketelitian tinggi dalam </w:t>
            </w:r>
            <w:r>
              <w:rPr>
                <w:rFonts w:ascii="Times New Roman" w:hAnsi="Times New Roman"/>
                <w:sz w:val="22"/>
                <w:szCs w:val="22"/>
                <w:lang w:val="en-ID" w:eastAsia="en-ID"/>
              </w:rPr>
              <w:t>mencocokkan data transaksi</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3</w:t>
            </w:r>
          </w:p>
        </w:tc>
        <w:tc>
          <w:tcPr>
            <w:tcW w:w="220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Kesalahan input pada tahap penatausahaan</w:t>
            </w:r>
          </w:p>
        </w:tc>
        <w:tc>
          <w:tcPr>
            <w:tcW w:w="24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Dapat memengaruhi proses pelaporan dan pertanggungjawaban</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4</w:t>
            </w:r>
          </w:p>
        </w:tc>
        <w:tc>
          <w:tcPr>
            <w:tcW w:w="220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Keterbatasan kompetensi operator tertentu</w:t>
            </w:r>
          </w:p>
        </w:tc>
        <w:tc>
          <w:tcPr>
            <w:tcW w:w="24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Berpotensi menyebabkan kesalahan penginputan data</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5</w:t>
            </w:r>
          </w:p>
        </w:tc>
        <w:tc>
          <w:tcPr>
            <w:tcW w:w="220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Ketergantungan terhadap penda</w:t>
            </w:r>
            <w:r>
              <w:rPr>
                <w:rFonts w:ascii="Times New Roman" w:hAnsi="Times New Roman"/>
                <w:sz w:val="22"/>
                <w:szCs w:val="22"/>
                <w:lang w:val="en-ID" w:eastAsia="en-ID"/>
              </w:rPr>
              <w:t>mping desa saat terjadi kendala teknis</w:t>
            </w:r>
          </w:p>
        </w:tc>
        <w:tc>
          <w:tcPr>
            <w:tcW w:w="2474"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Penyelesaian masalah terkadang memerlukan bantuan pihak lain</w:t>
            </w:r>
          </w:p>
        </w:tc>
      </w:tr>
    </w:tbl>
    <w:p w:rsidR="00DE24DE" w:rsidRDefault="003E0A08">
      <w:pPr>
        <w:jc w:val="both"/>
        <w:rPr>
          <w:i/>
          <w:sz w:val="22"/>
          <w:szCs w:val="22"/>
          <w:lang w:val="en-ID" w:eastAsia="en-ID"/>
        </w:rPr>
      </w:pPr>
      <w:r>
        <w:rPr>
          <w:i/>
          <w:sz w:val="22"/>
          <w:szCs w:val="22"/>
          <w:lang w:val="en-ID" w:eastAsia="en-ID"/>
        </w:rPr>
        <w:t>Sumber: Hasil wawancara dan dokumentasi Desa Batang Tumu Tahun 2025.</w:t>
      </w:r>
    </w:p>
    <w:p w:rsidR="00DE24DE" w:rsidRDefault="003E0A08">
      <w:pPr>
        <w:pStyle w:val="BodyText"/>
        <w:spacing w:after="0"/>
        <w:ind w:right="137" w:firstLine="567"/>
        <w:jc w:val="both"/>
        <w:rPr>
          <w:sz w:val="22"/>
          <w:szCs w:val="22"/>
        </w:rPr>
      </w:pPr>
      <w:r>
        <w:rPr>
          <w:sz w:val="22"/>
          <w:szCs w:val="22"/>
        </w:rPr>
        <w:t>Berdasarkan Tabel 4.10 dapat diketahui bahwasanya hambatan utama dalam penerapan aplik</w:t>
      </w:r>
      <w:r>
        <w:rPr>
          <w:sz w:val="22"/>
          <w:szCs w:val="22"/>
        </w:rPr>
        <w:t>asi Siskeudes di Desa Batang Tumu berasal dari faktor teknis dan faktor sumber daya manusia. Hambatan teknis yang paling sering terjadi yaitu adanya gangguan sistem (</w:t>
      </w:r>
      <w:r>
        <w:rPr>
          <w:i/>
          <w:sz w:val="22"/>
          <w:szCs w:val="22"/>
        </w:rPr>
        <w:t>error</w:t>
      </w:r>
      <w:r>
        <w:rPr>
          <w:sz w:val="22"/>
          <w:szCs w:val="22"/>
        </w:rPr>
        <w:t>) pada saat penginputan data. Kondisi tersebut menyebabkan operator desa harus melaku</w:t>
      </w:r>
      <w:r>
        <w:rPr>
          <w:sz w:val="22"/>
          <w:szCs w:val="22"/>
        </w:rPr>
        <w:t>kan pengecekan ulang dan terkadang meminta bantuan kepada pendamping desa untuk memperoleh solusi terhadap permasalahan yang terjadi.</w:t>
      </w:r>
    </w:p>
    <w:p w:rsidR="00DE24DE" w:rsidRDefault="003E0A08">
      <w:pPr>
        <w:pStyle w:val="BodyText"/>
        <w:spacing w:after="0"/>
        <w:ind w:right="137" w:firstLine="567"/>
        <w:jc w:val="both"/>
        <w:rPr>
          <w:sz w:val="22"/>
          <w:szCs w:val="22"/>
        </w:rPr>
      </w:pPr>
      <w:r>
        <w:rPr>
          <w:sz w:val="22"/>
          <w:szCs w:val="22"/>
        </w:rPr>
        <w:t xml:space="preserve">Selain faktor teknis, tahap penatausahaan merupakan tahapan yang dianggap paling sulit dalam penggunaan aplikasi </w:t>
      </w:r>
      <w:r>
        <w:rPr>
          <w:sz w:val="22"/>
          <w:szCs w:val="22"/>
        </w:rPr>
        <w:t>Siskeudes. Pada tahap ini operator harus mencocokkan data transaksi dengan buku bank dan rekening kas desa secara tepat. Ketidaksesuaian data sedikit saja dapat menyebabkan kesalahan pada proses berikutnya, terutama dalam penyusunan laporan keuangan dan la</w:t>
      </w:r>
      <w:r>
        <w:rPr>
          <w:sz w:val="22"/>
          <w:szCs w:val="22"/>
        </w:rPr>
        <w:t>poran pertanggungjawaban.</w:t>
      </w:r>
      <w:r>
        <w:rPr>
          <w:sz w:val="22"/>
          <w:szCs w:val="22"/>
          <w:lang w:val="id-ID"/>
        </w:rPr>
        <w:t xml:space="preserve"> </w:t>
      </w:r>
      <w:r>
        <w:rPr>
          <w:sz w:val="22"/>
          <w:szCs w:val="22"/>
        </w:rPr>
        <w:t xml:space="preserve">Kesalahan yang terjadi pada tahap penatausahaan akan berdampak pada keseluruhan proses pengelolaan keuangan desa karena setiap tahapan dalam aplikasi Siskeudes saling </w:t>
      </w:r>
      <w:r>
        <w:rPr>
          <w:sz w:val="22"/>
          <w:szCs w:val="22"/>
        </w:rPr>
        <w:lastRenderedPageBreak/>
        <w:t xml:space="preserve">terintegrasi. Oleh sebab itu, operator desa dituntut untuk </w:t>
      </w:r>
      <w:r>
        <w:rPr>
          <w:sz w:val="22"/>
          <w:szCs w:val="22"/>
        </w:rPr>
        <w:t>memiliki ketelitian, kemampuan teknis, serta pemahaman yang baik terhadap mekanisme pengelolaan keuangan desa.</w:t>
      </w:r>
    </w:p>
    <w:p w:rsidR="00DE24DE" w:rsidRDefault="003E0A08">
      <w:pPr>
        <w:jc w:val="center"/>
        <w:rPr>
          <w:b/>
          <w:sz w:val="22"/>
          <w:szCs w:val="22"/>
          <w:lang w:val="en-ID" w:eastAsia="en-ID"/>
        </w:rPr>
      </w:pPr>
      <w:r>
        <w:rPr>
          <w:b/>
          <w:sz w:val="22"/>
          <w:szCs w:val="22"/>
          <w:lang w:val="en-ID" w:eastAsia="en-ID"/>
        </w:rPr>
        <w:t>Tabel 4.11</w:t>
      </w:r>
      <w:r>
        <w:rPr>
          <w:b/>
          <w:sz w:val="22"/>
          <w:szCs w:val="22"/>
          <w:lang w:val="id-ID" w:eastAsia="en-ID"/>
        </w:rPr>
        <w:t xml:space="preserve"> </w:t>
      </w:r>
      <w:r>
        <w:rPr>
          <w:b/>
          <w:sz w:val="22"/>
          <w:szCs w:val="22"/>
          <w:lang w:val="en-ID" w:eastAsia="en-ID"/>
        </w:rPr>
        <w:t xml:space="preserve">Upaya Mengatasi Hambatan Penerapan Siskeudes </w:t>
      </w:r>
    </w:p>
    <w:p w:rsidR="00DE24DE" w:rsidRDefault="003E0A08">
      <w:pPr>
        <w:jc w:val="center"/>
        <w:rPr>
          <w:b/>
          <w:sz w:val="22"/>
          <w:szCs w:val="22"/>
          <w:lang w:val="en-ID" w:eastAsia="en-ID"/>
        </w:rPr>
      </w:pPr>
      <w:r>
        <w:rPr>
          <w:b/>
          <w:sz w:val="22"/>
          <w:szCs w:val="22"/>
          <w:lang w:val="en-ID" w:eastAsia="en-ID"/>
        </w:rPr>
        <w:t>di Desa Batang Tumu</w:t>
      </w:r>
    </w:p>
    <w:tbl>
      <w:tblPr>
        <w:tblStyle w:val="TableGrid"/>
        <w:tblW w:w="5000" w:type="pct"/>
        <w:tblLook w:val="04A0" w:firstRow="1" w:lastRow="0" w:firstColumn="1" w:lastColumn="0" w:noHBand="0" w:noVBand="1"/>
      </w:tblPr>
      <w:tblGrid>
        <w:gridCol w:w="581"/>
        <w:gridCol w:w="3005"/>
        <w:gridCol w:w="5433"/>
      </w:tblGrid>
      <w:tr w:rsidR="00DE24DE">
        <w:tc>
          <w:tcPr>
            <w:tcW w:w="322"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No</w:t>
            </w:r>
          </w:p>
        </w:tc>
        <w:tc>
          <w:tcPr>
            <w:tcW w:w="1666"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Hambatan</w:t>
            </w:r>
          </w:p>
        </w:tc>
        <w:tc>
          <w:tcPr>
            <w:tcW w:w="3012" w:type="pct"/>
            <w:vAlign w:val="center"/>
            <w:hideMark/>
          </w:tcPr>
          <w:p w:rsidR="00DE24DE" w:rsidRDefault="003E0A08">
            <w:pPr>
              <w:jc w:val="center"/>
              <w:rPr>
                <w:rFonts w:ascii="Times New Roman" w:hAnsi="Times New Roman"/>
                <w:b/>
                <w:bCs/>
                <w:sz w:val="22"/>
                <w:szCs w:val="22"/>
                <w:lang w:val="en-ID" w:eastAsia="en-ID"/>
              </w:rPr>
            </w:pPr>
            <w:r>
              <w:rPr>
                <w:rFonts w:ascii="Times New Roman" w:hAnsi="Times New Roman"/>
                <w:b/>
                <w:bCs/>
                <w:sz w:val="22"/>
                <w:szCs w:val="22"/>
                <w:lang w:val="en-ID" w:eastAsia="en-ID"/>
              </w:rPr>
              <w:t>Upaya Penyelesaian</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1</w:t>
            </w:r>
          </w:p>
        </w:tc>
        <w:tc>
          <w:tcPr>
            <w:tcW w:w="166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Sistem error saat penginputan</w:t>
            </w:r>
          </w:p>
        </w:tc>
        <w:tc>
          <w:tcPr>
            <w:tcW w:w="301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Berk</w:t>
            </w:r>
            <w:r>
              <w:rPr>
                <w:rFonts w:ascii="Times New Roman" w:hAnsi="Times New Roman"/>
                <w:sz w:val="22"/>
                <w:szCs w:val="22"/>
                <w:lang w:val="en-ID" w:eastAsia="en-ID"/>
              </w:rPr>
              <w:t>onsultasi dengan pendamping desa atau operator yang lebih berpengalaman</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2</w:t>
            </w:r>
          </w:p>
        </w:tc>
        <w:tc>
          <w:tcPr>
            <w:tcW w:w="166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Kesulitan pada tahap penatausahaan</w:t>
            </w:r>
          </w:p>
        </w:tc>
        <w:tc>
          <w:tcPr>
            <w:tcW w:w="301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Melakukan pengecekan ulang terhadap buku bank dan bukti transaksi</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3</w:t>
            </w:r>
          </w:p>
        </w:tc>
        <w:tc>
          <w:tcPr>
            <w:tcW w:w="166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Kesalahan penginputan data</w:t>
            </w:r>
          </w:p>
        </w:tc>
        <w:tc>
          <w:tcPr>
            <w:tcW w:w="301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Melakukan koreksi data sebelum proses pelaporan</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4</w:t>
            </w:r>
          </w:p>
        </w:tc>
        <w:tc>
          <w:tcPr>
            <w:tcW w:w="166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Keterbatasan kemampuan operator</w:t>
            </w:r>
          </w:p>
        </w:tc>
        <w:tc>
          <w:tcPr>
            <w:tcW w:w="301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Mengikuti pelatihan dan bimbingan teknis Siskeudes</w:t>
            </w:r>
          </w:p>
        </w:tc>
      </w:tr>
      <w:tr w:rsidR="00DE24DE">
        <w:tc>
          <w:tcPr>
            <w:tcW w:w="32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5</w:t>
            </w:r>
          </w:p>
        </w:tc>
        <w:tc>
          <w:tcPr>
            <w:tcW w:w="1666"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Perubahan regulasi atau aplikasi</w:t>
            </w:r>
          </w:p>
        </w:tc>
        <w:tc>
          <w:tcPr>
            <w:tcW w:w="3012" w:type="pct"/>
            <w:vAlign w:val="center"/>
            <w:hideMark/>
          </w:tcPr>
          <w:p w:rsidR="00DE24DE" w:rsidRDefault="003E0A08">
            <w:pPr>
              <w:jc w:val="center"/>
              <w:rPr>
                <w:rFonts w:ascii="Times New Roman" w:hAnsi="Times New Roman"/>
                <w:sz w:val="22"/>
                <w:szCs w:val="22"/>
                <w:lang w:val="en-ID" w:eastAsia="en-ID"/>
              </w:rPr>
            </w:pPr>
            <w:r>
              <w:rPr>
                <w:rFonts w:ascii="Times New Roman" w:hAnsi="Times New Roman"/>
                <w:sz w:val="22"/>
                <w:szCs w:val="22"/>
                <w:lang w:val="en-ID" w:eastAsia="en-ID"/>
              </w:rPr>
              <w:t>Melakukan pembaruan informasi secara berkala</w:t>
            </w:r>
          </w:p>
        </w:tc>
      </w:tr>
    </w:tbl>
    <w:p w:rsidR="00DE24DE" w:rsidRDefault="003E0A08">
      <w:pPr>
        <w:jc w:val="both"/>
        <w:rPr>
          <w:i/>
          <w:sz w:val="22"/>
          <w:szCs w:val="22"/>
          <w:lang w:val="en-ID" w:eastAsia="en-ID"/>
        </w:rPr>
      </w:pPr>
      <w:r>
        <w:rPr>
          <w:i/>
          <w:sz w:val="22"/>
          <w:szCs w:val="22"/>
          <w:lang w:val="en-ID" w:eastAsia="en-ID"/>
        </w:rPr>
        <w:t>Sumber: Hasil wawancara dan dokumentasi Desa Batang Tumu Tahun 2025.</w:t>
      </w:r>
    </w:p>
    <w:p w:rsidR="00DE24DE" w:rsidRDefault="003E0A08">
      <w:pPr>
        <w:pStyle w:val="BodyText"/>
        <w:spacing w:after="0"/>
        <w:ind w:right="137" w:firstLine="567"/>
        <w:jc w:val="both"/>
        <w:rPr>
          <w:sz w:val="22"/>
          <w:szCs w:val="22"/>
        </w:rPr>
      </w:pPr>
      <w:r>
        <w:rPr>
          <w:sz w:val="22"/>
          <w:szCs w:val="22"/>
        </w:rPr>
        <w:t xml:space="preserve">Berdasarkan Tabel 4.11 diketahui bahwasanya Pemerintah Desa Batang Tumu telah melaksanakan beragam langkah dalam menyelesaikan hambatan dalam penggunaan aplikasi Siskeudes. Salah satu upaya yang dilakukan adalah berkoordinasi dengan pendamping desa ketika </w:t>
      </w:r>
      <w:r>
        <w:rPr>
          <w:sz w:val="22"/>
          <w:szCs w:val="22"/>
        </w:rPr>
        <w:t>terjadi gangguan sistem ataupun kendala teknis lainnya. Selain itu, operator desa juga melakukan pengecekan ulang terhadap seluruh transaksi yang akan diinput agar meminimalisir kesalahan pada tahap penatausahaan dan pelaporan.</w:t>
      </w:r>
      <w:r>
        <w:rPr>
          <w:sz w:val="22"/>
          <w:szCs w:val="22"/>
          <w:lang w:val="id-ID"/>
        </w:rPr>
        <w:t xml:space="preserve"> </w:t>
      </w:r>
      <w:r>
        <w:rPr>
          <w:sz w:val="22"/>
          <w:szCs w:val="22"/>
        </w:rPr>
        <w:t>Peningkatan kompetensi SDM j</w:t>
      </w:r>
      <w:r>
        <w:rPr>
          <w:sz w:val="22"/>
          <w:szCs w:val="22"/>
        </w:rPr>
        <w:t>uga menjadi satu dari sekian solusi krusial dalam mendukung keberhasilan penerapan Siskeudes. Melalui pelatihan dan bimbingan teknis, operator desa dapat meningkatkan kemampuan dalam mengoperasikan aplikasi sehingga proses pengelolaan keuangan desa mampu t</w:t>
      </w:r>
      <w:r>
        <w:rPr>
          <w:sz w:val="22"/>
          <w:szCs w:val="22"/>
        </w:rPr>
        <w:t>erlaksanakan dengan lebih efektif, efisien, transparan maupun akuntabel.</w:t>
      </w:r>
    </w:p>
    <w:p w:rsidR="00DE24DE" w:rsidRDefault="003E0A08">
      <w:pPr>
        <w:pStyle w:val="BodyText"/>
        <w:spacing w:after="0"/>
        <w:ind w:right="137" w:firstLine="567"/>
        <w:jc w:val="both"/>
        <w:rPr>
          <w:sz w:val="22"/>
          <w:szCs w:val="22"/>
        </w:rPr>
      </w:pPr>
      <w:r>
        <w:rPr>
          <w:sz w:val="22"/>
          <w:szCs w:val="22"/>
        </w:rPr>
        <w:t>Berdasarkan hasil penelitian dapat disimpulkan bahwasanya pengimplementasian aplikasi Siskeudes di Desa Batang Tumu telah berjalan dengan baik maupun membantu pemerintah desa dalam pe</w:t>
      </w:r>
      <w:r>
        <w:rPr>
          <w:sz w:val="22"/>
          <w:szCs w:val="22"/>
        </w:rPr>
        <w:t>ngelolaan keuangan desa. Namun demikian, masih ada beberapa hambatan berupa gangguan sistem, kompleksitas pada tahap penatausahaan, dan kebutuhan peningkatan kompetensi sumber daya manusia. Meskipun demikian, hambatan tersebut dapat diatasi melalui koordin</w:t>
      </w:r>
      <w:r>
        <w:rPr>
          <w:sz w:val="22"/>
          <w:szCs w:val="22"/>
        </w:rPr>
        <w:t>asi dengan pendamping desa, pelatihan operator, serta peningkatan ketelitian dalam proses penginputan data. Dengan demikian, penerapan Siskeudes tetap mampu mendukung terciptanya pengelolaan keuangan desa yang transparan, akuntabel, efektif, serta efisien.</w:t>
      </w:r>
    </w:p>
    <w:p w:rsidR="00DE24DE" w:rsidRDefault="00DE24DE">
      <w:pPr>
        <w:spacing w:after="120"/>
        <w:jc w:val="both"/>
        <w:rPr>
          <w:sz w:val="22"/>
          <w:szCs w:val="22"/>
        </w:rPr>
      </w:pPr>
    </w:p>
    <w:p w:rsidR="00DE24DE" w:rsidRDefault="003E0A08">
      <w:pPr>
        <w:pStyle w:val="Heading1"/>
        <w:tabs>
          <w:tab w:val="left" w:pos="567"/>
        </w:tabs>
        <w:suppressAutoHyphens/>
        <w:spacing w:after="60"/>
        <w:rPr>
          <w:i w:val="0"/>
          <w:sz w:val="22"/>
          <w:szCs w:val="22"/>
        </w:rPr>
      </w:pPr>
      <w:r>
        <w:rPr>
          <w:i w:val="0"/>
          <w:sz w:val="22"/>
          <w:szCs w:val="22"/>
        </w:rPr>
        <w:t>E</w:t>
      </w:r>
      <w:r>
        <w:rPr>
          <w:i w:val="0"/>
          <w:sz w:val="22"/>
          <w:szCs w:val="22"/>
          <w:lang w:val="id-ID"/>
        </w:rPr>
        <w:t xml:space="preserve">. </w:t>
      </w:r>
      <w:r>
        <w:rPr>
          <w:i w:val="0"/>
          <w:sz w:val="22"/>
          <w:szCs w:val="22"/>
          <w:lang w:val="id-ID"/>
        </w:rPr>
        <w:tab/>
      </w:r>
      <w:r>
        <w:rPr>
          <w:i w:val="0"/>
          <w:sz w:val="22"/>
          <w:szCs w:val="22"/>
        </w:rPr>
        <w:t>PENUTUP</w:t>
      </w:r>
    </w:p>
    <w:p w:rsidR="00DE24DE" w:rsidRDefault="003E0A08">
      <w:pPr>
        <w:jc w:val="both"/>
        <w:rPr>
          <w:b/>
          <w:sz w:val="23"/>
          <w:szCs w:val="23"/>
          <w:lang w:val="id-ID"/>
        </w:rPr>
      </w:pPr>
      <w:r>
        <w:rPr>
          <w:b/>
          <w:sz w:val="23"/>
          <w:szCs w:val="23"/>
          <w:lang w:val="id-ID"/>
        </w:rPr>
        <w:t>Kesimpulan</w:t>
      </w:r>
    </w:p>
    <w:p w:rsidR="00DE24DE" w:rsidRDefault="003E0A08">
      <w:pPr>
        <w:ind w:firstLine="567"/>
        <w:jc w:val="both"/>
        <w:rPr>
          <w:sz w:val="23"/>
          <w:szCs w:val="23"/>
        </w:rPr>
      </w:pPr>
      <w:r>
        <w:rPr>
          <w:sz w:val="23"/>
          <w:szCs w:val="23"/>
          <w:lang w:val="id-ID"/>
        </w:rPr>
        <w:t>Sebagaimana temuan mengenai implementasi SISKEUDES di Desa Batang Tumu Tahun Anggaran 2025, dapat disimpulkan bahwasanya:</w:t>
      </w:r>
    </w:p>
    <w:p w:rsidR="00DE24DE" w:rsidRDefault="003E0A08">
      <w:pPr>
        <w:pStyle w:val="ListParagraph"/>
        <w:numPr>
          <w:ilvl w:val="0"/>
          <w:numId w:val="20"/>
        </w:numPr>
        <w:ind w:left="567" w:hanging="567"/>
        <w:jc w:val="both"/>
        <w:rPr>
          <w:sz w:val="23"/>
          <w:szCs w:val="23"/>
          <w:lang w:val="id-ID"/>
        </w:rPr>
      </w:pPr>
      <w:r>
        <w:rPr>
          <w:sz w:val="23"/>
          <w:szCs w:val="23"/>
          <w:lang w:val="id-ID"/>
        </w:rPr>
        <w:t>Pengelolaan keuangan Desa Batang Tumu telah dilaksanakannya sejalan</w:t>
      </w:r>
      <w:r>
        <w:rPr>
          <w:sz w:val="23"/>
          <w:szCs w:val="23"/>
          <w:lang w:val="id-ID"/>
        </w:rPr>
        <w:t xml:space="preserve"> dengan tahapan yang diatur dalam Permendagri No. 20 Tahun 2018, meliputi perencanaan, pelaksanaan, penatausahaan, dan pelaporan.</w:t>
      </w:r>
    </w:p>
    <w:p w:rsidR="00DE24DE" w:rsidRDefault="003E0A08">
      <w:pPr>
        <w:pStyle w:val="ListParagraph"/>
        <w:numPr>
          <w:ilvl w:val="0"/>
          <w:numId w:val="20"/>
        </w:numPr>
        <w:ind w:left="567" w:hanging="567"/>
        <w:jc w:val="both"/>
        <w:rPr>
          <w:sz w:val="23"/>
          <w:szCs w:val="23"/>
          <w:lang w:val="id-ID"/>
        </w:rPr>
      </w:pPr>
      <w:r>
        <w:rPr>
          <w:sz w:val="23"/>
          <w:szCs w:val="23"/>
          <w:lang w:val="id-ID"/>
        </w:rPr>
        <w:t xml:space="preserve">Penatausahaan keuangan dilakukan melalui aplikasi SISKEUDES dengan pencatatan seluruh transaksi pada BKU, sehingga memudahkan </w:t>
      </w:r>
      <w:r>
        <w:rPr>
          <w:sz w:val="23"/>
          <w:szCs w:val="23"/>
          <w:lang w:val="id-ID"/>
        </w:rPr>
        <w:t>pengawasan dan pertanggungjawaban keuangan desa.</w:t>
      </w:r>
    </w:p>
    <w:p w:rsidR="00DE24DE" w:rsidRDefault="003E0A08">
      <w:pPr>
        <w:pStyle w:val="ListParagraph"/>
        <w:numPr>
          <w:ilvl w:val="0"/>
          <w:numId w:val="20"/>
        </w:numPr>
        <w:ind w:left="567" w:hanging="567"/>
        <w:jc w:val="both"/>
        <w:rPr>
          <w:sz w:val="23"/>
          <w:szCs w:val="23"/>
          <w:lang w:val="id-ID"/>
        </w:rPr>
      </w:pPr>
      <w:r>
        <w:rPr>
          <w:sz w:val="23"/>
          <w:szCs w:val="23"/>
          <w:lang w:val="id-ID"/>
        </w:rPr>
        <w:t>Pemerintah desa telah merancang Laporan Realisasi APBDes maupun pertanggungjawaban sebagai bentuk akuntabilitas, dengan penggunaan anggaran yang sesuai dengan program yang telah direncanakan.</w:t>
      </w:r>
    </w:p>
    <w:p w:rsidR="00DE24DE" w:rsidRDefault="003E0A08">
      <w:pPr>
        <w:pStyle w:val="ListParagraph"/>
        <w:numPr>
          <w:ilvl w:val="0"/>
          <w:numId w:val="20"/>
        </w:numPr>
        <w:ind w:left="567" w:hanging="567"/>
        <w:jc w:val="both"/>
        <w:rPr>
          <w:sz w:val="23"/>
          <w:szCs w:val="23"/>
          <w:lang w:val="id-ID"/>
        </w:rPr>
      </w:pPr>
      <w:r>
        <w:rPr>
          <w:sz w:val="23"/>
          <w:szCs w:val="23"/>
          <w:lang w:val="id-ID"/>
        </w:rPr>
        <w:t>Penerapan SISKE</w:t>
      </w:r>
      <w:r>
        <w:rPr>
          <w:sz w:val="23"/>
          <w:szCs w:val="23"/>
          <w:lang w:val="id-ID"/>
        </w:rPr>
        <w:t>UDES telah berjalan dengan baik serta meningkatkan efisiensi administrasi, mempercepat penyusunan laporan keuangan, maupun mendukung transparansi serta akuntabilitas pengelolaan keuangan desa.</w:t>
      </w:r>
    </w:p>
    <w:p w:rsidR="00DE24DE" w:rsidRDefault="003E0A08">
      <w:pPr>
        <w:pStyle w:val="ListParagraph"/>
        <w:numPr>
          <w:ilvl w:val="0"/>
          <w:numId w:val="20"/>
        </w:numPr>
        <w:ind w:left="567" w:hanging="567"/>
        <w:jc w:val="both"/>
        <w:rPr>
          <w:sz w:val="23"/>
          <w:szCs w:val="23"/>
        </w:rPr>
      </w:pPr>
      <w:r>
        <w:rPr>
          <w:sz w:val="23"/>
          <w:szCs w:val="23"/>
          <w:lang w:val="id-ID"/>
        </w:rPr>
        <w:t>Hambatan yang masih dihadapi meliputi gangguan sistem, kompleks</w:t>
      </w:r>
      <w:r>
        <w:rPr>
          <w:sz w:val="23"/>
          <w:szCs w:val="23"/>
          <w:lang w:val="id-ID"/>
        </w:rPr>
        <w:t>itas penatausahaan, dan keterbatasan kompetensi aparatur desa. Namun, kendala tersebut dapat diatasi melalui koordinasi, pelatihan, dan peningkatan kapasitas sumber daya manusia.</w:t>
      </w:r>
    </w:p>
    <w:p w:rsidR="00DE24DE" w:rsidRDefault="00DE24DE">
      <w:pPr>
        <w:ind w:firstLine="360"/>
        <w:jc w:val="both"/>
        <w:rPr>
          <w:sz w:val="23"/>
          <w:szCs w:val="23"/>
        </w:rPr>
      </w:pPr>
    </w:p>
    <w:p w:rsidR="00DE24DE" w:rsidRDefault="003E0A08">
      <w:pPr>
        <w:jc w:val="both"/>
        <w:rPr>
          <w:b/>
          <w:sz w:val="23"/>
          <w:szCs w:val="23"/>
          <w:lang w:val="id-ID"/>
        </w:rPr>
      </w:pPr>
      <w:r>
        <w:rPr>
          <w:b/>
          <w:sz w:val="23"/>
          <w:szCs w:val="23"/>
          <w:lang w:val="id-ID"/>
        </w:rPr>
        <w:t>Saran</w:t>
      </w:r>
    </w:p>
    <w:p w:rsidR="00DE24DE" w:rsidRDefault="003E0A08">
      <w:pPr>
        <w:ind w:firstLine="567"/>
        <w:jc w:val="both"/>
        <w:rPr>
          <w:sz w:val="23"/>
          <w:szCs w:val="23"/>
        </w:rPr>
      </w:pPr>
      <w:r>
        <w:rPr>
          <w:sz w:val="23"/>
          <w:szCs w:val="23"/>
          <w:lang w:val="id-ID"/>
        </w:rPr>
        <w:t>Berdasarkan hasil penelitian, Pemerintah Desa Batang Tumu disarankan u</w:t>
      </w:r>
      <w:r>
        <w:rPr>
          <w:sz w:val="23"/>
          <w:szCs w:val="23"/>
          <w:lang w:val="id-ID"/>
        </w:rPr>
        <w:t xml:space="preserve">ntuk terus meningkatkan kualitas pengelolaan keuangan desa dengan mempertahankan prinsip transparansi, akuntabilitas, partisipatif, serta tertib maupun disiplin anggaran. Aparatur desa, khususnya operator SISKEUDES, perlu mengikuti pelatihan dan bimbingan </w:t>
      </w:r>
      <w:r>
        <w:rPr>
          <w:sz w:val="23"/>
          <w:szCs w:val="23"/>
          <w:lang w:val="id-ID"/>
        </w:rPr>
        <w:t>teknis secara berkala guna meningkatkan kompetensi dalam pengoperasian aplikasi serta meminimalkan kesalahan penginputan data. Tidak hanya itu, pemerintah desa perlu melaksanakan pengawasan secara rutin terhadap proses penatausahaan keuangan, sementara pen</w:t>
      </w:r>
      <w:r>
        <w:rPr>
          <w:sz w:val="23"/>
          <w:szCs w:val="23"/>
          <w:lang w:val="id-ID"/>
        </w:rPr>
        <w:t>damping desa dan instansi terkait diharapkan terus memberikan pendampingan teknis serta membantu penyelesaian kendala sistem maupun perubahan regulasi. Bagi peneliti selanjutnya, disarankannya agar mengembangkan kajian dengan mengkaji berbagai faktor lain,</w:t>
      </w:r>
      <w:r>
        <w:rPr>
          <w:sz w:val="23"/>
          <w:szCs w:val="23"/>
          <w:lang w:val="id-ID"/>
        </w:rPr>
        <w:t xml:space="preserve"> di antaranya kompetensi SDM, sistem pengendalian internal, transparansi, maupun efektivitas teknologi informasi agar diperoleh hasil penelitian yang lebih komprehensif.</w:t>
      </w:r>
    </w:p>
    <w:p w:rsidR="00DE24DE" w:rsidRDefault="00DE24DE">
      <w:pPr>
        <w:ind w:firstLine="360"/>
        <w:jc w:val="both"/>
        <w:rPr>
          <w:sz w:val="23"/>
          <w:szCs w:val="23"/>
        </w:rPr>
      </w:pPr>
    </w:p>
    <w:p w:rsidR="00DE24DE" w:rsidRDefault="003E0A08">
      <w:pPr>
        <w:adjustRightInd w:val="0"/>
        <w:ind w:left="567" w:hanging="567"/>
        <w:jc w:val="both"/>
        <w:rPr>
          <w:b/>
          <w:noProof/>
          <w:sz w:val="22"/>
          <w:szCs w:val="22"/>
        </w:rPr>
      </w:pPr>
      <w:r>
        <w:rPr>
          <w:b/>
          <w:sz w:val="22"/>
          <w:szCs w:val="22"/>
        </w:rPr>
        <w:t xml:space="preserve">F. </w:t>
      </w:r>
      <w:r>
        <w:rPr>
          <w:b/>
          <w:sz w:val="22"/>
          <w:szCs w:val="22"/>
        </w:rPr>
        <w:tab/>
        <w:t>DAFTAR PUSTAKA</w:t>
      </w:r>
      <w:r>
        <w:rPr>
          <w:b/>
          <w:sz w:val="22"/>
          <w:szCs w:val="22"/>
        </w:rPr>
        <w:fldChar w:fldCharType="begin"/>
      </w:r>
      <w:r>
        <w:rPr>
          <w:b/>
          <w:sz w:val="22"/>
          <w:szCs w:val="22"/>
        </w:rPr>
        <w:instrText xml:space="preserve">ADDIN Mendeley Bibliography CSL_BIBLIOGRAPHY </w:instrText>
      </w:r>
      <w:r>
        <w:rPr>
          <w:b/>
          <w:sz w:val="22"/>
          <w:szCs w:val="22"/>
        </w:rPr>
        <w:fldChar w:fldCharType="separate"/>
      </w:r>
    </w:p>
    <w:p w:rsidR="00DE24DE" w:rsidRDefault="003E0A08">
      <w:pPr>
        <w:pStyle w:val="NormalWeb"/>
        <w:spacing w:before="0" w:beforeAutospacing="0" w:after="0"/>
        <w:ind w:left="567" w:hanging="567"/>
        <w:jc w:val="both"/>
        <w:rPr>
          <w:sz w:val="22"/>
          <w:szCs w:val="22"/>
        </w:rPr>
      </w:pPr>
      <w:r>
        <w:rPr>
          <w:sz w:val="22"/>
          <w:szCs w:val="22"/>
        </w:rPr>
        <w:t>Adhi Susano &amp; Meida R</w:t>
      </w:r>
      <w:r>
        <w:rPr>
          <w:sz w:val="22"/>
          <w:szCs w:val="22"/>
        </w:rPr>
        <w:t xml:space="preserve">achmawati. (2024). </w:t>
      </w:r>
      <w:r>
        <w:rPr>
          <w:rStyle w:val="Emphasis"/>
          <w:sz w:val="22"/>
          <w:szCs w:val="22"/>
        </w:rPr>
        <w:t>Transparansi dan Akuntabilitas Keuangan Desa Melalui Sistem Keuangan Desa (SISKEUDES).</w:t>
      </w:r>
      <w:r>
        <w:rPr>
          <w:sz w:val="22"/>
          <w:szCs w:val="22"/>
        </w:rPr>
        <w:t xml:space="preserve"> EKOBIS: Jurnal Ilmu Manajemen dan Akuntansi, 12(1), 50–58. </w:t>
      </w:r>
      <w:hyperlink r:id="rId19" w:history="1">
        <w:r>
          <w:rPr>
            <w:rStyle w:val="Hyperlink"/>
            <w:sz w:val="22"/>
            <w:szCs w:val="22"/>
          </w:rPr>
          <w:t>https://doi.org/10.36596/ekobis.v12</w:t>
        </w:r>
        <w:r>
          <w:rPr>
            <w:rStyle w:val="Hyperlink"/>
            <w:sz w:val="22"/>
            <w:szCs w:val="22"/>
          </w:rPr>
          <w:t>i1.1382</w:t>
        </w:r>
      </w:hyperlink>
    </w:p>
    <w:p w:rsidR="00DE24DE" w:rsidRDefault="003E0A08">
      <w:pPr>
        <w:pStyle w:val="NormalWeb"/>
        <w:spacing w:before="0" w:beforeAutospacing="0" w:after="0"/>
        <w:ind w:left="567" w:hanging="567"/>
        <w:jc w:val="both"/>
        <w:rPr>
          <w:sz w:val="22"/>
          <w:szCs w:val="22"/>
        </w:rPr>
      </w:pPr>
      <w:r>
        <w:rPr>
          <w:sz w:val="22"/>
          <w:szCs w:val="22"/>
        </w:rPr>
        <w:t xml:space="preserve"> </w:t>
      </w:r>
    </w:p>
    <w:p w:rsidR="00DE24DE" w:rsidRDefault="003E0A08">
      <w:pPr>
        <w:pStyle w:val="NormalWeb"/>
        <w:spacing w:before="0" w:beforeAutospacing="0" w:after="0"/>
        <w:ind w:left="567" w:hanging="567"/>
        <w:jc w:val="both"/>
        <w:rPr>
          <w:sz w:val="22"/>
          <w:szCs w:val="22"/>
        </w:rPr>
      </w:pPr>
      <w:r>
        <w:rPr>
          <w:sz w:val="22"/>
          <w:szCs w:val="22"/>
        </w:rPr>
        <w:t xml:space="preserve">Amelda, S., Sihabudin, &amp; Robby Fauzi. (2024). </w:t>
      </w:r>
      <w:r>
        <w:rPr>
          <w:rStyle w:val="Emphasis"/>
          <w:sz w:val="22"/>
          <w:szCs w:val="22"/>
        </w:rPr>
        <w:t>Implementasi Sistem Keuangan Desa (SISKEUDES) dalam Meningkatkan Efektivitas Pengelolaan Keuangan Desa di Desa Telukbuyung Kabupaten Karawang.</w:t>
      </w:r>
      <w:r>
        <w:rPr>
          <w:sz w:val="22"/>
          <w:szCs w:val="22"/>
        </w:rPr>
        <w:t xml:space="preserve"> Jurnal Indonesia: Manajemen Informatika dan Komunikasi, 5(1), 127–135. </w:t>
      </w:r>
      <w:hyperlink r:id="rId20" w:history="1">
        <w:r>
          <w:rPr>
            <w:rStyle w:val="Hyperlink"/>
            <w:sz w:val="22"/>
            <w:szCs w:val="22"/>
          </w:rPr>
          <w:t>https://doi.org/10.35870/jimik.v5i1.438</w:t>
        </w:r>
      </w:hyperlink>
    </w:p>
    <w:p w:rsidR="00DE24DE" w:rsidRDefault="003E0A08">
      <w:pPr>
        <w:pStyle w:val="NormalWeb"/>
        <w:spacing w:before="0" w:beforeAutospacing="0" w:after="0"/>
        <w:ind w:left="567" w:hanging="567"/>
        <w:jc w:val="both"/>
        <w:rPr>
          <w:sz w:val="22"/>
          <w:szCs w:val="22"/>
        </w:rPr>
      </w:pPr>
      <w:r>
        <w:rPr>
          <w:sz w:val="22"/>
          <w:szCs w:val="22"/>
        </w:rPr>
        <w:t xml:space="preserve"> </w:t>
      </w:r>
    </w:p>
    <w:p w:rsidR="00DE24DE" w:rsidRDefault="003E0A08">
      <w:pPr>
        <w:pStyle w:val="NormalWeb"/>
        <w:spacing w:before="0" w:beforeAutospacing="0" w:after="0"/>
        <w:ind w:left="567" w:hanging="567"/>
        <w:jc w:val="both"/>
        <w:rPr>
          <w:sz w:val="22"/>
          <w:szCs w:val="22"/>
        </w:rPr>
      </w:pPr>
      <w:r>
        <w:rPr>
          <w:rStyle w:val="Strong"/>
          <w:b w:val="0"/>
          <w:sz w:val="22"/>
          <w:szCs w:val="22"/>
        </w:rPr>
        <w:t>Badan Pengawasan Keuangan dan Pembangunan (BPKP).</w:t>
      </w:r>
      <w:r>
        <w:rPr>
          <w:sz w:val="22"/>
          <w:szCs w:val="22"/>
        </w:rPr>
        <w:t xml:space="preserve"> (2018). </w:t>
      </w:r>
      <w:r>
        <w:rPr>
          <w:rStyle w:val="Emphasis"/>
          <w:sz w:val="22"/>
          <w:szCs w:val="22"/>
        </w:rPr>
        <w:t>Sistem Keuangan Desa (SISKEU</w:t>
      </w:r>
      <w:r>
        <w:rPr>
          <w:rStyle w:val="Emphasis"/>
          <w:sz w:val="22"/>
          <w:szCs w:val="22"/>
        </w:rPr>
        <w:t>DES).</w:t>
      </w:r>
      <w:r>
        <w:rPr>
          <w:sz w:val="22"/>
          <w:szCs w:val="22"/>
          <w:lang w:val="id-ID"/>
        </w:rPr>
        <w:t xml:space="preserve"> </w:t>
      </w:r>
      <w:r>
        <w:rPr>
          <w:sz w:val="22"/>
          <w:szCs w:val="22"/>
        </w:rPr>
        <w:t>Jakarta: Badan Pengawasan Keuangan dan Pembangunan.</w:t>
      </w:r>
      <w:r>
        <w:rPr>
          <w:sz w:val="22"/>
          <w:szCs w:val="22"/>
          <w:lang w:val="id-ID"/>
        </w:rPr>
        <w:t xml:space="preserve"> </w:t>
      </w:r>
      <w:hyperlink r:id="rId21" w:history="1">
        <w:r>
          <w:rPr>
            <w:rStyle w:val="Hyperlink"/>
            <w:sz w:val="22"/>
            <w:szCs w:val="22"/>
          </w:rPr>
          <w:t>https://www.bpkp.go.id</w:t>
        </w:r>
      </w:hyperlink>
    </w:p>
    <w:p w:rsidR="00DE24DE" w:rsidRDefault="00DE24DE">
      <w:pPr>
        <w:pStyle w:val="NormalWeb"/>
        <w:spacing w:before="0" w:beforeAutospacing="0" w:after="0"/>
        <w:ind w:left="567" w:hanging="567"/>
        <w:jc w:val="both"/>
        <w:rPr>
          <w:sz w:val="22"/>
          <w:szCs w:val="22"/>
        </w:rPr>
      </w:pPr>
    </w:p>
    <w:p w:rsidR="00DE24DE" w:rsidRDefault="003E0A08">
      <w:pPr>
        <w:adjustRightInd w:val="0"/>
        <w:ind w:left="567" w:hanging="567"/>
        <w:jc w:val="both"/>
        <w:rPr>
          <w:noProof/>
          <w:sz w:val="22"/>
          <w:szCs w:val="22"/>
        </w:rPr>
      </w:pPr>
      <w:r>
        <w:rPr>
          <w:noProof/>
          <w:sz w:val="22"/>
          <w:szCs w:val="22"/>
        </w:rPr>
        <w:t xml:space="preserve">Badan Pengawasan Keuangan dan Pembangunan. (2023). </w:t>
      </w:r>
      <w:r>
        <w:rPr>
          <w:i/>
          <w:iCs/>
          <w:noProof/>
          <w:sz w:val="22"/>
          <w:szCs w:val="22"/>
        </w:rPr>
        <w:t>Sistem Keuangan Desa (Siskeudes)</w:t>
      </w:r>
      <w:r>
        <w:rPr>
          <w:noProof/>
          <w:sz w:val="22"/>
          <w:szCs w:val="22"/>
        </w:rPr>
        <w:t>. https://www.bpkp.go.id/id/produkLayanan/produk/pY/</w:t>
      </w:r>
      <w:r>
        <w:rPr>
          <w:noProof/>
          <w:sz w:val="22"/>
          <w:szCs w:val="22"/>
        </w:rPr>
        <w:t>sistem-keuangan-desa-siskeudes?utm_source=chatgpt.com</w:t>
      </w:r>
    </w:p>
    <w:p w:rsidR="00DE24DE" w:rsidRDefault="00DE24DE">
      <w:pPr>
        <w:adjustRightInd w:val="0"/>
        <w:ind w:left="567" w:hanging="567"/>
        <w:jc w:val="both"/>
        <w:rPr>
          <w:noProof/>
          <w:sz w:val="22"/>
          <w:szCs w:val="22"/>
        </w:rPr>
      </w:pPr>
    </w:p>
    <w:p w:rsidR="00DE24DE" w:rsidRDefault="003E0A08">
      <w:pPr>
        <w:adjustRightInd w:val="0"/>
        <w:ind w:left="567" w:hanging="567"/>
        <w:jc w:val="both"/>
        <w:rPr>
          <w:noProof/>
          <w:sz w:val="22"/>
          <w:szCs w:val="22"/>
        </w:rPr>
      </w:pPr>
      <w:r>
        <w:rPr>
          <w:noProof/>
          <w:sz w:val="22"/>
          <w:szCs w:val="22"/>
        </w:rPr>
        <w:t xml:space="preserve">Dewan Perwakilan Rakyat (DPR RI) dan Pemerintah Republik Indonesia, 2014. (2014). </w:t>
      </w:r>
      <w:r>
        <w:rPr>
          <w:i/>
          <w:iCs/>
          <w:noProof/>
          <w:sz w:val="22"/>
          <w:szCs w:val="22"/>
        </w:rPr>
        <w:t>UNDANG-UNDANG REPUBLIK INDONESIA NO. 6 TAHUN 2014 TENTANG DESA</w:t>
      </w:r>
      <w:r>
        <w:rPr>
          <w:noProof/>
          <w:sz w:val="22"/>
          <w:szCs w:val="22"/>
        </w:rPr>
        <w:t xml:space="preserve">. </w:t>
      </w:r>
      <w:r>
        <w:rPr>
          <w:i/>
          <w:iCs/>
          <w:noProof/>
          <w:sz w:val="22"/>
          <w:szCs w:val="22"/>
        </w:rPr>
        <w:t>1</w:t>
      </w:r>
      <w:r>
        <w:rPr>
          <w:noProof/>
          <w:sz w:val="22"/>
          <w:szCs w:val="22"/>
        </w:rPr>
        <w:t>. https://peraturan.bpk.go.id/Download/27840/UU No. 06</w:t>
      </w:r>
      <w:r>
        <w:rPr>
          <w:noProof/>
          <w:sz w:val="22"/>
          <w:szCs w:val="22"/>
        </w:rPr>
        <w:t xml:space="preserve"> Tahun 2014.pdf</w:t>
      </w:r>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Fandi Z. Zebua, A. Beniah Ndraha, &amp; Y. Telaumbanua. (2022). </w:t>
      </w:r>
      <w:r>
        <w:rPr>
          <w:rStyle w:val="Emphasis"/>
          <w:sz w:val="22"/>
          <w:szCs w:val="22"/>
        </w:rPr>
        <w:t>Evaluasi Implementasi Sistem Keuangan Desa (SISKEUDES) di Desa Orahili Tumori.</w:t>
      </w:r>
      <w:r>
        <w:rPr>
          <w:sz w:val="22"/>
          <w:szCs w:val="22"/>
        </w:rPr>
        <w:t xml:space="preserve"> Jurnal EMBA: Jurnal Riset Ekonomi, Manajemen, Bisnis dan Akuntansi, 10(4), 439–450. </w:t>
      </w:r>
      <w:hyperlink r:id="rId22" w:history="1">
        <w:r>
          <w:rPr>
            <w:rStyle w:val="Hyperlink"/>
            <w:sz w:val="22"/>
            <w:szCs w:val="22"/>
          </w:rPr>
          <w:t>https://doi.org/10.35794/emba.v10i4.43989</w:t>
        </w:r>
      </w:hyperlink>
    </w:p>
    <w:p w:rsidR="00DE24DE" w:rsidRDefault="00DE24DE">
      <w:pPr>
        <w:pStyle w:val="NormalWeb"/>
        <w:spacing w:before="0" w:beforeAutospacing="0" w:after="0"/>
        <w:ind w:left="567" w:hanging="567"/>
        <w:jc w:val="both"/>
        <w:rPr>
          <w:sz w:val="22"/>
          <w:szCs w:val="22"/>
        </w:rPr>
      </w:pPr>
    </w:p>
    <w:p w:rsidR="00DE24DE" w:rsidRDefault="003E0A08">
      <w:pPr>
        <w:adjustRightInd w:val="0"/>
        <w:ind w:left="567" w:hanging="567"/>
        <w:jc w:val="both"/>
        <w:rPr>
          <w:noProof/>
          <w:sz w:val="22"/>
          <w:szCs w:val="22"/>
        </w:rPr>
      </w:pPr>
      <w:r>
        <w:rPr>
          <w:noProof/>
          <w:sz w:val="22"/>
          <w:szCs w:val="22"/>
        </w:rPr>
        <w:t xml:space="preserve">Gayatri, &amp; Latrini, Yenni, M. (2018). </w:t>
      </w:r>
      <w:r>
        <w:rPr>
          <w:i/>
          <w:iCs/>
          <w:noProof/>
          <w:sz w:val="22"/>
          <w:szCs w:val="22"/>
        </w:rPr>
        <w:t>Efektivitas Penerapan Sistem Keuangan Desa dan Kualitas Laporan Keuangan Desa</w:t>
      </w:r>
      <w:r>
        <w:rPr>
          <w:noProof/>
          <w:sz w:val="22"/>
          <w:szCs w:val="22"/>
        </w:rPr>
        <w:t xml:space="preserve">. </w:t>
      </w:r>
      <w:r>
        <w:rPr>
          <w:i/>
          <w:iCs/>
          <w:noProof/>
          <w:sz w:val="22"/>
          <w:szCs w:val="22"/>
        </w:rPr>
        <w:t>13</w:t>
      </w:r>
      <w:r>
        <w:rPr>
          <w:noProof/>
          <w:sz w:val="22"/>
          <w:szCs w:val="22"/>
        </w:rPr>
        <w:t xml:space="preserve">(2). </w:t>
      </w:r>
      <w:r>
        <w:rPr>
          <w:noProof/>
          <w:sz w:val="22"/>
          <w:szCs w:val="22"/>
        </w:rPr>
        <w:t>https://doi.org/10.24843/JIAB.2018.v13.i02.p05</w:t>
      </w:r>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Indrajit, R. E. (2016). </w:t>
      </w:r>
      <w:r>
        <w:rPr>
          <w:rStyle w:val="Emphasis"/>
          <w:sz w:val="22"/>
          <w:szCs w:val="22"/>
        </w:rPr>
        <w:t>Electronic Government: Strategi Pembangunan dan Pengembangan Sistem Pelayanan Publik Berbasis Teknologi Digital.</w:t>
      </w:r>
      <w:r>
        <w:rPr>
          <w:sz w:val="22"/>
          <w:szCs w:val="22"/>
        </w:rPr>
        <w:t xml:space="preserve"> Yogyakarta: Andi.</w:t>
      </w:r>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Irwan, Pratiwi, P. A., &amp; Mooy, H. M. (2025). </w:t>
      </w:r>
      <w:r>
        <w:rPr>
          <w:rStyle w:val="Emphasis"/>
          <w:sz w:val="22"/>
          <w:szCs w:val="22"/>
        </w:rPr>
        <w:t>Analisi</w:t>
      </w:r>
      <w:r>
        <w:rPr>
          <w:rStyle w:val="Emphasis"/>
          <w:sz w:val="22"/>
          <w:szCs w:val="22"/>
        </w:rPr>
        <w:t>s Penerapan Aplikasi SISKEUDES dalam Pengelolaan Keuangan Desa.</w:t>
      </w:r>
      <w:r>
        <w:rPr>
          <w:sz w:val="22"/>
          <w:szCs w:val="22"/>
        </w:rPr>
        <w:t xml:space="preserve"> Jurnal Akuntansi Profesi, 16(01), 138–145. </w:t>
      </w:r>
      <w:hyperlink r:id="rId23" w:history="1">
        <w:r>
          <w:rPr>
            <w:rStyle w:val="Hyperlink"/>
            <w:sz w:val="22"/>
            <w:szCs w:val="22"/>
          </w:rPr>
          <w:t>https://doi.org/10.23887/jap.v16i01.91043</w:t>
        </w:r>
      </w:hyperlink>
    </w:p>
    <w:p w:rsidR="00DE24DE" w:rsidRDefault="003E0A08">
      <w:pPr>
        <w:pStyle w:val="NormalWeb"/>
        <w:spacing w:before="0" w:beforeAutospacing="0" w:after="0"/>
        <w:ind w:left="567" w:hanging="567"/>
        <w:jc w:val="both"/>
        <w:rPr>
          <w:sz w:val="22"/>
          <w:szCs w:val="22"/>
        </w:rPr>
      </w:pPr>
      <w:r>
        <w:rPr>
          <w:sz w:val="22"/>
          <w:szCs w:val="22"/>
        </w:rPr>
        <w:t xml:space="preserve"> </w:t>
      </w:r>
    </w:p>
    <w:p w:rsidR="00DE24DE" w:rsidRDefault="003E0A08">
      <w:pPr>
        <w:pStyle w:val="NormalWeb"/>
        <w:spacing w:before="0" w:beforeAutospacing="0" w:after="0"/>
        <w:ind w:left="567" w:hanging="567"/>
        <w:jc w:val="both"/>
        <w:rPr>
          <w:sz w:val="22"/>
          <w:szCs w:val="22"/>
        </w:rPr>
      </w:pPr>
      <w:r>
        <w:rPr>
          <w:rStyle w:val="Strong"/>
          <w:b w:val="0"/>
          <w:sz w:val="22"/>
          <w:szCs w:val="22"/>
        </w:rPr>
        <w:t>Kementerian Dalam Negeri Republik Indonesia.</w:t>
      </w:r>
      <w:r>
        <w:rPr>
          <w:b/>
          <w:sz w:val="22"/>
          <w:szCs w:val="22"/>
        </w:rPr>
        <w:t xml:space="preserve"> </w:t>
      </w:r>
      <w:r>
        <w:rPr>
          <w:sz w:val="22"/>
          <w:szCs w:val="22"/>
        </w:rPr>
        <w:t>(2</w:t>
      </w:r>
      <w:r>
        <w:rPr>
          <w:sz w:val="22"/>
          <w:szCs w:val="22"/>
        </w:rPr>
        <w:t xml:space="preserve">018). </w:t>
      </w:r>
      <w:r>
        <w:rPr>
          <w:rStyle w:val="Emphasis"/>
          <w:sz w:val="22"/>
          <w:szCs w:val="22"/>
        </w:rPr>
        <w:t>Peraturan Menteri Dalam Negeri No. 20 Tahun 2018 tentang Pengelolaan Keuangan Desa.</w:t>
      </w:r>
      <w:r>
        <w:rPr>
          <w:sz w:val="22"/>
          <w:szCs w:val="22"/>
        </w:rPr>
        <w:br/>
      </w:r>
      <w:hyperlink r:id="rId24" w:tgtFrame="_new" w:history="1">
        <w:r>
          <w:rPr>
            <w:rStyle w:val="Hyperlink"/>
            <w:sz w:val="22"/>
            <w:szCs w:val="22"/>
          </w:rPr>
          <w:t>https://peraturan.bpk.go.id/Home/Details/139714/permendagri-no-20-</w:t>
        </w:r>
        <w:r>
          <w:rPr>
            <w:rStyle w:val="Hyperlink"/>
            <w:sz w:val="22"/>
            <w:szCs w:val="22"/>
          </w:rPr>
          <w:t>tahun-2018</w:t>
        </w:r>
      </w:hyperlink>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Laudon, K. C., &amp; Laudon, J. P. (2018). </w:t>
      </w:r>
      <w:r>
        <w:rPr>
          <w:rStyle w:val="Emphasis"/>
          <w:sz w:val="22"/>
          <w:szCs w:val="22"/>
        </w:rPr>
        <w:t>Management Information Systems: Managing the Digital Firm.</w:t>
      </w:r>
      <w:r>
        <w:rPr>
          <w:sz w:val="22"/>
          <w:szCs w:val="22"/>
        </w:rPr>
        <w:t xml:space="preserve"> Pearson Education.</w:t>
      </w:r>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Mahmudi. (2016). </w:t>
      </w:r>
      <w:r>
        <w:rPr>
          <w:rStyle w:val="Emphasis"/>
          <w:sz w:val="22"/>
          <w:szCs w:val="22"/>
        </w:rPr>
        <w:t>Analisis Laporan Keuangan Pemerintah Daerah.</w:t>
      </w:r>
      <w:r>
        <w:rPr>
          <w:sz w:val="22"/>
          <w:szCs w:val="22"/>
        </w:rPr>
        <w:t xml:space="preserve"> Yogyakarta: UPP STIM YKPN.</w:t>
      </w:r>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Mardiasmo. (2018). </w:t>
      </w:r>
      <w:r>
        <w:rPr>
          <w:rStyle w:val="Emphasis"/>
          <w:sz w:val="22"/>
          <w:szCs w:val="22"/>
        </w:rPr>
        <w:t>Akuntansi Sektor Publik.</w:t>
      </w:r>
      <w:r>
        <w:rPr>
          <w:sz w:val="22"/>
          <w:szCs w:val="22"/>
        </w:rPr>
        <w:t xml:space="preserve"> Yogyakarta: Penerbit Andi.</w:t>
      </w:r>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Misbahul Ulum, A. Mujib &amp; N. Asfufi. (2025). </w:t>
      </w:r>
      <w:r>
        <w:rPr>
          <w:rStyle w:val="Emphasis"/>
          <w:sz w:val="22"/>
          <w:szCs w:val="22"/>
        </w:rPr>
        <w:t>Analisis Pengelolaan Keuangan Desa Berdasarkan Permendagri No. 20 Tahun 2018 (Studi Kasus Desa Sukorejo).</w:t>
      </w:r>
      <w:r>
        <w:rPr>
          <w:sz w:val="22"/>
          <w:szCs w:val="22"/>
        </w:rPr>
        <w:t xml:space="preserve"> E-Jurnal Akuntansi TSM, 5(2), 221</w:t>
      </w:r>
      <w:r>
        <w:rPr>
          <w:sz w:val="22"/>
          <w:szCs w:val="22"/>
        </w:rPr>
        <w:t xml:space="preserve">–230. </w:t>
      </w:r>
      <w:hyperlink r:id="rId25" w:history="1">
        <w:r>
          <w:rPr>
            <w:rStyle w:val="Hyperlink"/>
            <w:sz w:val="22"/>
            <w:szCs w:val="22"/>
          </w:rPr>
          <w:t>https://doi.org/10.34208/ejatsm.v5i2.2834</w:t>
        </w:r>
      </w:hyperlink>
    </w:p>
    <w:p w:rsidR="00DE24DE" w:rsidRDefault="003E0A08">
      <w:pPr>
        <w:pStyle w:val="NormalWeb"/>
        <w:spacing w:before="0" w:beforeAutospacing="0" w:after="0"/>
        <w:ind w:left="567" w:hanging="567"/>
        <w:jc w:val="both"/>
        <w:rPr>
          <w:sz w:val="22"/>
          <w:szCs w:val="22"/>
        </w:rPr>
      </w:pPr>
      <w:r>
        <w:rPr>
          <w:sz w:val="22"/>
          <w:szCs w:val="22"/>
        </w:rPr>
        <w:t xml:space="preserve"> </w:t>
      </w:r>
    </w:p>
    <w:p w:rsidR="00DE24DE" w:rsidRDefault="003E0A08">
      <w:pPr>
        <w:pStyle w:val="NormalWeb"/>
        <w:spacing w:before="0" w:beforeAutospacing="0" w:after="0"/>
        <w:ind w:left="567" w:hanging="567"/>
        <w:jc w:val="both"/>
        <w:rPr>
          <w:sz w:val="22"/>
          <w:szCs w:val="22"/>
        </w:rPr>
      </w:pPr>
      <w:r>
        <w:rPr>
          <w:sz w:val="22"/>
          <w:szCs w:val="22"/>
        </w:rPr>
        <w:t xml:space="preserve">Nordiawan, D., &amp; Hertianti, A. (2019). </w:t>
      </w:r>
      <w:r>
        <w:rPr>
          <w:rStyle w:val="Emphasis"/>
          <w:sz w:val="22"/>
          <w:szCs w:val="22"/>
        </w:rPr>
        <w:t>Akuntansi Sektor Publik.</w:t>
      </w:r>
      <w:r>
        <w:rPr>
          <w:sz w:val="22"/>
          <w:szCs w:val="22"/>
        </w:rPr>
        <w:t xml:space="preserve"> Jakarta: Salemba Empat.</w:t>
      </w:r>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Nurcholis, H. (2011). </w:t>
      </w:r>
      <w:r>
        <w:rPr>
          <w:rStyle w:val="Emphasis"/>
          <w:sz w:val="22"/>
          <w:szCs w:val="22"/>
        </w:rPr>
        <w:t>Pertumbuhan dan Penyelenggaraan Pemer</w:t>
      </w:r>
      <w:r>
        <w:rPr>
          <w:rStyle w:val="Emphasis"/>
          <w:sz w:val="22"/>
          <w:szCs w:val="22"/>
        </w:rPr>
        <w:t>intahan Desa.</w:t>
      </w:r>
      <w:r>
        <w:rPr>
          <w:sz w:val="22"/>
          <w:szCs w:val="22"/>
        </w:rPr>
        <w:t xml:space="preserve"> Jakarta: Erlangga.</w:t>
      </w:r>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Nurmalasari, I. G. K. U., &amp; Ayatulloh M. Musyaffi. (2024). </w:t>
      </w:r>
      <w:r>
        <w:rPr>
          <w:rStyle w:val="Emphasis"/>
          <w:sz w:val="22"/>
          <w:szCs w:val="22"/>
        </w:rPr>
        <w:t>Analisis Penerapan Transparansi dan Akuntabilitas dalam Pengelolaan Keuangan Desa Berdasarkan Permendagri No. 20 Tahun 2018.</w:t>
      </w:r>
      <w:r>
        <w:rPr>
          <w:sz w:val="22"/>
          <w:szCs w:val="22"/>
        </w:rPr>
        <w:t xml:space="preserve"> Jurnal Akuntansi, Perpajakan dan Audit</w:t>
      </w:r>
      <w:r>
        <w:rPr>
          <w:sz w:val="22"/>
          <w:szCs w:val="22"/>
        </w:rPr>
        <w:t xml:space="preserve">ing, 6(2), 10–20. </w:t>
      </w:r>
      <w:hyperlink r:id="rId26" w:history="1">
        <w:r>
          <w:rPr>
            <w:rStyle w:val="Hyperlink"/>
            <w:sz w:val="22"/>
            <w:szCs w:val="22"/>
          </w:rPr>
          <w:t>https://doi.org/10.21009/japa.0602.02</w:t>
        </w:r>
      </w:hyperlink>
    </w:p>
    <w:p w:rsidR="00DE24DE" w:rsidRDefault="003E0A08">
      <w:pPr>
        <w:pStyle w:val="NormalWeb"/>
        <w:spacing w:before="0" w:beforeAutospacing="0" w:after="0"/>
        <w:ind w:left="567" w:hanging="567"/>
        <w:jc w:val="both"/>
        <w:rPr>
          <w:sz w:val="22"/>
          <w:szCs w:val="22"/>
        </w:rPr>
      </w:pPr>
      <w:r>
        <w:rPr>
          <w:sz w:val="22"/>
          <w:szCs w:val="22"/>
        </w:rPr>
        <w:t xml:space="preserve"> </w:t>
      </w:r>
    </w:p>
    <w:p w:rsidR="00DE24DE" w:rsidRDefault="003E0A08">
      <w:pPr>
        <w:pStyle w:val="NormalWeb"/>
        <w:spacing w:before="0" w:beforeAutospacing="0" w:after="0"/>
        <w:ind w:left="567" w:hanging="567"/>
        <w:jc w:val="both"/>
        <w:rPr>
          <w:sz w:val="22"/>
          <w:szCs w:val="22"/>
        </w:rPr>
      </w:pPr>
      <w:r>
        <w:rPr>
          <w:sz w:val="22"/>
          <w:szCs w:val="22"/>
        </w:rPr>
        <w:t>Peraturan Menteri Dalam Negeri No. 20 Tahun 2018 tentang Pengelolaan Keuangan Desa.</w:t>
      </w:r>
      <w:r>
        <w:rPr>
          <w:sz w:val="22"/>
          <w:szCs w:val="22"/>
        </w:rPr>
        <w:br/>
      </w:r>
      <w:hyperlink r:id="rId27" w:tgtFrame="_new" w:history="1">
        <w:r>
          <w:rPr>
            <w:rStyle w:val="Hyperlink"/>
            <w:sz w:val="22"/>
            <w:szCs w:val="22"/>
          </w:rPr>
          <w:t>https://peraturan.bpk.go.id/Home/Details/139714/permendagri-no-20-tahun-2018</w:t>
        </w:r>
      </w:hyperlink>
    </w:p>
    <w:p w:rsidR="00DE24DE" w:rsidRDefault="00DE24DE">
      <w:pPr>
        <w:pStyle w:val="NormalWeb"/>
        <w:spacing w:before="0" w:beforeAutospacing="0" w:after="0"/>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Rambu Lika Rawambaku, R., Kerihi, A. S. Y., &amp; Tefa, S. G. (2023). </w:t>
      </w:r>
      <w:r>
        <w:rPr>
          <w:rStyle w:val="Emphasis"/>
          <w:sz w:val="22"/>
          <w:szCs w:val="22"/>
        </w:rPr>
        <w:t>Analisis Penerapan Sistem Keuangan Desa (SISKEUDES) dalam Pengelolaan</w:t>
      </w:r>
      <w:r>
        <w:rPr>
          <w:rStyle w:val="Emphasis"/>
          <w:sz w:val="22"/>
          <w:szCs w:val="22"/>
        </w:rPr>
        <w:t xml:space="preserve"> Keuangan Desa di Kecamatan Kota Soe.</w:t>
      </w:r>
      <w:r>
        <w:rPr>
          <w:sz w:val="22"/>
          <w:szCs w:val="22"/>
        </w:rPr>
        <w:t xml:space="preserve"> Jurnal Inovasi Ekonomi Syariah dan Akuntansi, 1(5), xx–xx. </w:t>
      </w:r>
      <w:hyperlink r:id="rId28" w:history="1">
        <w:r>
          <w:rPr>
            <w:rStyle w:val="Hyperlink"/>
            <w:sz w:val="22"/>
            <w:szCs w:val="22"/>
          </w:rPr>
          <w:t>https://doi.org/10.61132/jiesa.v1i5.524</w:t>
        </w:r>
      </w:hyperlink>
    </w:p>
    <w:p w:rsidR="00DE24DE" w:rsidRDefault="003E0A08">
      <w:pPr>
        <w:pStyle w:val="NormalWeb"/>
        <w:spacing w:before="0" w:beforeAutospacing="0" w:after="0"/>
        <w:ind w:left="567" w:hanging="567"/>
        <w:jc w:val="both"/>
        <w:rPr>
          <w:sz w:val="22"/>
          <w:szCs w:val="22"/>
        </w:rPr>
      </w:pPr>
      <w:r>
        <w:rPr>
          <w:sz w:val="22"/>
          <w:szCs w:val="22"/>
        </w:rPr>
        <w:t xml:space="preserve"> </w:t>
      </w:r>
    </w:p>
    <w:p w:rsidR="00DE24DE" w:rsidRDefault="003E0A08">
      <w:pPr>
        <w:pStyle w:val="NormalWeb"/>
        <w:spacing w:before="0" w:beforeAutospacing="0" w:after="0"/>
        <w:ind w:left="567" w:hanging="567"/>
        <w:jc w:val="both"/>
        <w:rPr>
          <w:sz w:val="22"/>
          <w:szCs w:val="22"/>
        </w:rPr>
      </w:pPr>
      <w:r>
        <w:rPr>
          <w:sz w:val="22"/>
          <w:szCs w:val="22"/>
        </w:rPr>
        <w:t xml:space="preserve">Rivan, A., &amp; Maksum, I. R. (2019). </w:t>
      </w:r>
      <w:r>
        <w:rPr>
          <w:rStyle w:val="Emphasis"/>
          <w:sz w:val="22"/>
          <w:szCs w:val="22"/>
        </w:rPr>
        <w:t>Penerapan Sistem Keuangan Desa (SISKEUDES) dalam Pengelolaan Keuangan Desa.</w:t>
      </w:r>
      <w:r>
        <w:rPr>
          <w:sz w:val="22"/>
          <w:szCs w:val="22"/>
        </w:rPr>
        <w:t xml:space="preserve"> Jurnal Administrasi Publik (Public Administration Journal), 9(2), 92–100. </w:t>
      </w:r>
      <w:hyperlink r:id="rId29" w:history="1">
        <w:r>
          <w:rPr>
            <w:rStyle w:val="Hyperlink"/>
            <w:sz w:val="22"/>
            <w:szCs w:val="22"/>
          </w:rPr>
          <w:t>https://doi.org/10.</w:t>
        </w:r>
        <w:r>
          <w:rPr>
            <w:rStyle w:val="Hyperlink"/>
            <w:sz w:val="22"/>
            <w:szCs w:val="22"/>
          </w:rPr>
          <w:t>31289/jap.v9i2.2487</w:t>
        </w:r>
      </w:hyperlink>
    </w:p>
    <w:p w:rsidR="00DE24DE" w:rsidRDefault="003E0A08">
      <w:pPr>
        <w:pStyle w:val="NormalWeb"/>
        <w:spacing w:before="0" w:beforeAutospacing="0" w:after="0"/>
        <w:ind w:left="567" w:hanging="567"/>
        <w:jc w:val="both"/>
        <w:rPr>
          <w:sz w:val="22"/>
          <w:szCs w:val="22"/>
        </w:rPr>
      </w:pPr>
      <w:r>
        <w:rPr>
          <w:sz w:val="22"/>
          <w:szCs w:val="22"/>
        </w:rPr>
        <w:t xml:space="preserve"> </w:t>
      </w:r>
    </w:p>
    <w:p w:rsidR="00DE24DE" w:rsidRDefault="003E0A08">
      <w:pPr>
        <w:ind w:left="567" w:hanging="567"/>
        <w:jc w:val="both"/>
        <w:rPr>
          <w:sz w:val="22"/>
          <w:szCs w:val="22"/>
        </w:rPr>
      </w:pPr>
      <w:r>
        <w:rPr>
          <w:sz w:val="22"/>
          <w:szCs w:val="22"/>
        </w:rPr>
        <w:t>Sugiyono. (20</w:t>
      </w:r>
      <w:r>
        <w:rPr>
          <w:sz w:val="22"/>
          <w:szCs w:val="22"/>
          <w:lang w:val="id-ID"/>
        </w:rPr>
        <w:t>23</w:t>
      </w:r>
      <w:r>
        <w:rPr>
          <w:sz w:val="22"/>
          <w:szCs w:val="22"/>
        </w:rPr>
        <w:t xml:space="preserve">). </w:t>
      </w:r>
      <w:r>
        <w:rPr>
          <w:rStyle w:val="Emphasis"/>
          <w:sz w:val="22"/>
          <w:szCs w:val="22"/>
        </w:rPr>
        <w:t>Metode Penelitian Kuantitatif, Kualitatif, dan R&amp;D.</w:t>
      </w:r>
      <w:r>
        <w:rPr>
          <w:sz w:val="22"/>
          <w:szCs w:val="22"/>
        </w:rPr>
        <w:t xml:space="preserve"> Bandung: Alfabeta.</w:t>
      </w:r>
    </w:p>
    <w:p w:rsidR="00DE24DE" w:rsidRDefault="00DE24DE">
      <w:pPr>
        <w:ind w:left="567" w:hanging="567"/>
        <w:jc w:val="both"/>
        <w:rPr>
          <w:sz w:val="22"/>
          <w:szCs w:val="22"/>
        </w:rPr>
      </w:pPr>
    </w:p>
    <w:p w:rsidR="00DE24DE" w:rsidRDefault="003E0A08">
      <w:pPr>
        <w:pStyle w:val="NormalWeb"/>
        <w:spacing w:before="0" w:beforeAutospacing="0" w:after="0"/>
        <w:ind w:left="567" w:hanging="567"/>
        <w:jc w:val="both"/>
        <w:rPr>
          <w:sz w:val="22"/>
          <w:szCs w:val="22"/>
        </w:rPr>
      </w:pPr>
      <w:r>
        <w:rPr>
          <w:sz w:val="22"/>
          <w:szCs w:val="22"/>
        </w:rPr>
        <w:t xml:space="preserve">Surianto Ilham &amp; Kadek Evi Lusiani. (2020). </w:t>
      </w:r>
      <w:r>
        <w:rPr>
          <w:rStyle w:val="Emphasis"/>
          <w:sz w:val="22"/>
          <w:szCs w:val="22"/>
        </w:rPr>
        <w:t>Analisis Penerapan Aplikasi SISKEUDES dalam Pengelolaan Keuangan Desa pada Desa Kukutio Kabupaten</w:t>
      </w:r>
      <w:r>
        <w:rPr>
          <w:rStyle w:val="Emphasis"/>
          <w:sz w:val="22"/>
          <w:szCs w:val="22"/>
        </w:rPr>
        <w:t xml:space="preserve"> Kolaka.</w:t>
      </w:r>
      <w:r>
        <w:rPr>
          <w:sz w:val="22"/>
          <w:szCs w:val="22"/>
        </w:rPr>
        <w:t xml:space="preserve"> Jurnal Akuntansi Kompetif, 5(2), 60–70. </w:t>
      </w:r>
      <w:hyperlink r:id="rId30" w:history="1">
        <w:r>
          <w:rPr>
            <w:rStyle w:val="Hyperlink"/>
            <w:sz w:val="22"/>
            <w:szCs w:val="22"/>
          </w:rPr>
          <w:t>https://doi.org/10.35446/akuntansikompetif.v5i2.953</w:t>
        </w:r>
      </w:hyperlink>
    </w:p>
    <w:p w:rsidR="00DE24DE" w:rsidRDefault="003E0A08">
      <w:pPr>
        <w:pStyle w:val="NormalWeb"/>
        <w:spacing w:before="0" w:beforeAutospacing="0" w:after="0"/>
        <w:ind w:left="567" w:hanging="567"/>
        <w:jc w:val="both"/>
        <w:rPr>
          <w:sz w:val="22"/>
          <w:szCs w:val="22"/>
        </w:rPr>
      </w:pPr>
      <w:r>
        <w:rPr>
          <w:sz w:val="22"/>
          <w:szCs w:val="22"/>
        </w:rPr>
        <w:t xml:space="preserve"> </w:t>
      </w:r>
    </w:p>
    <w:p w:rsidR="00DE24DE" w:rsidRDefault="003E0A08">
      <w:pPr>
        <w:pStyle w:val="NormalWeb"/>
        <w:spacing w:before="0" w:beforeAutospacing="0" w:after="0"/>
        <w:ind w:left="567" w:hanging="567"/>
        <w:jc w:val="both"/>
        <w:rPr>
          <w:sz w:val="22"/>
          <w:szCs w:val="22"/>
        </w:rPr>
      </w:pPr>
      <w:r>
        <w:rPr>
          <w:sz w:val="22"/>
          <w:szCs w:val="22"/>
        </w:rPr>
        <w:t>Undang-Undang Republik Indonesia No. 6 Tahun 2014 tentang Desa. (2014). Jakarta: Peme</w:t>
      </w:r>
      <w:r>
        <w:rPr>
          <w:sz w:val="22"/>
          <w:szCs w:val="22"/>
        </w:rPr>
        <w:t>rintah Republik Indonesia.</w:t>
      </w:r>
      <w:r>
        <w:rPr>
          <w:sz w:val="22"/>
          <w:szCs w:val="22"/>
          <w:lang w:val="id-ID"/>
        </w:rPr>
        <w:t xml:space="preserve"> </w:t>
      </w:r>
      <w:hyperlink r:id="rId31" w:tgtFrame="_new" w:history="1">
        <w:r>
          <w:rPr>
            <w:rStyle w:val="Hyperlink"/>
            <w:sz w:val="22"/>
            <w:szCs w:val="22"/>
          </w:rPr>
          <w:t>https://peraturan.bpk.go.id/Home/Details/38582/uu-no-6-tahun-2014</w:t>
        </w:r>
      </w:hyperlink>
    </w:p>
    <w:p w:rsidR="00DE24DE" w:rsidRDefault="00DE24DE">
      <w:pPr>
        <w:pStyle w:val="NormalWeb"/>
        <w:spacing w:before="0" w:beforeAutospacing="0" w:after="0"/>
        <w:ind w:left="567" w:hanging="567"/>
        <w:jc w:val="both"/>
        <w:rPr>
          <w:sz w:val="22"/>
          <w:szCs w:val="22"/>
          <w:lang w:val="id-ID"/>
        </w:rPr>
      </w:pPr>
    </w:p>
    <w:p w:rsidR="00DE24DE" w:rsidRDefault="003E0A08">
      <w:pPr>
        <w:pStyle w:val="NormalWeb"/>
        <w:spacing w:before="0" w:beforeAutospacing="0" w:after="0"/>
        <w:ind w:left="567" w:hanging="567"/>
        <w:jc w:val="both"/>
        <w:rPr>
          <w:sz w:val="22"/>
          <w:szCs w:val="22"/>
        </w:rPr>
      </w:pPr>
      <w:r>
        <w:rPr>
          <w:sz w:val="22"/>
          <w:szCs w:val="22"/>
        </w:rPr>
        <w:t xml:space="preserve">Widjaja, HAW. (2003). </w:t>
      </w:r>
      <w:r>
        <w:rPr>
          <w:rStyle w:val="Emphasis"/>
          <w:sz w:val="22"/>
          <w:szCs w:val="22"/>
        </w:rPr>
        <w:t>Otonomi Desa.</w:t>
      </w:r>
      <w:r>
        <w:rPr>
          <w:sz w:val="22"/>
          <w:szCs w:val="22"/>
        </w:rPr>
        <w:t xml:space="preserve"> Jakarta: Raja Grafindo Persada.</w:t>
      </w:r>
    </w:p>
    <w:p w:rsidR="00DE24DE" w:rsidRDefault="00DE24DE">
      <w:pPr>
        <w:adjustRightInd w:val="0"/>
        <w:ind w:left="567" w:hanging="567"/>
        <w:jc w:val="both"/>
        <w:rPr>
          <w:noProof/>
          <w:sz w:val="22"/>
          <w:szCs w:val="22"/>
        </w:rPr>
      </w:pPr>
    </w:p>
    <w:p w:rsidR="00DE24DE" w:rsidRDefault="003E0A08">
      <w:pPr>
        <w:pStyle w:val="NormalWeb"/>
        <w:spacing w:before="0" w:beforeAutospacing="0" w:after="0"/>
        <w:ind w:left="567" w:hanging="567"/>
        <w:jc w:val="both"/>
        <w:rPr>
          <w:sz w:val="22"/>
          <w:szCs w:val="22"/>
        </w:rPr>
      </w:pPr>
      <w:r>
        <w:rPr>
          <w:sz w:val="22"/>
          <w:szCs w:val="22"/>
        </w:rPr>
        <w:fldChar w:fldCharType="end"/>
      </w:r>
    </w:p>
    <w:p w:rsidR="00DE24DE" w:rsidRDefault="00DE24DE">
      <w:pPr>
        <w:pStyle w:val="NormalWeb"/>
        <w:spacing w:before="0" w:beforeAutospacing="0" w:after="0"/>
        <w:ind w:left="567" w:hanging="567"/>
        <w:jc w:val="both"/>
        <w:rPr>
          <w:sz w:val="22"/>
          <w:szCs w:val="22"/>
        </w:rPr>
      </w:pPr>
    </w:p>
    <w:sectPr w:rsidR="00DE24DE">
      <w:headerReference w:type="default" r:id="rId32"/>
      <w:footerReference w:type="default" r:id="rId33"/>
      <w:type w:val="continuous"/>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0A08" w:rsidRDefault="003E0A08">
      <w:r>
        <w:separator/>
      </w:r>
    </w:p>
  </w:endnote>
  <w:endnote w:type="continuationSeparator" w:id="0">
    <w:p w:rsidR="003E0A08" w:rsidRDefault="003E0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4DE" w:rsidRDefault="003E0A08">
    <w:pPr>
      <w:pStyle w:val="Footer"/>
      <w:tabs>
        <w:tab w:val="right" w:pos="8507"/>
      </w:tabs>
    </w:pPr>
    <w:r>
      <w:tab/>
    </w:r>
  </w:p>
  <w:p w:rsidR="00DE24DE" w:rsidRDefault="00DE2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0A08" w:rsidRDefault="003E0A08">
      <w:r>
        <w:separator/>
      </w:r>
    </w:p>
  </w:footnote>
  <w:footnote w:type="continuationSeparator" w:id="0">
    <w:p w:rsidR="003E0A08" w:rsidRDefault="003E0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4DE" w:rsidRDefault="003E0A08">
    <w:pPr>
      <w:pStyle w:val="Header"/>
      <w:jc w:val="center"/>
      <w:rPr>
        <w:b/>
        <w:lang w:val="id-ID"/>
      </w:rPr>
    </w:pPr>
    <w:r>
      <w:rPr>
        <w:b/>
        <w:lang w:val="id-ID"/>
      </w:rPr>
      <w:t xml:space="preserve">JURNAL </w:t>
    </w:r>
    <w:r>
      <w:rPr>
        <w:b/>
      </w:rPr>
      <w:t xml:space="preserve">MENARA EKONOMI UNTUK ARTIKEL </w:t>
    </w:r>
  </w:p>
  <w:p w:rsidR="00DE24DE" w:rsidRDefault="003E0A08">
    <w:pPr>
      <w:pStyle w:val="Header"/>
      <w:jc w:val="center"/>
      <w:rPr>
        <w:b/>
        <w:lang w:val="id-ID"/>
      </w:rPr>
    </w:pPr>
    <w:r>
      <w:rPr>
        <w:b/>
        <w:lang w:val="id-ID"/>
      </w:rPr>
      <w:t>Vol</w:t>
    </w:r>
    <w:r>
      <w:rPr>
        <w:b/>
        <w:lang w:val="id-ID"/>
      </w:rPr>
      <w:t>.</w:t>
    </w:r>
    <w:r w:rsidR="00A81DF3">
      <w:rPr>
        <w:b/>
        <w:lang w:val="id-ID"/>
      </w:rPr>
      <w:t xml:space="preserve"> 2 </w:t>
    </w:r>
    <w:r>
      <w:rPr>
        <w:b/>
        <w:lang w:val="id-ID"/>
      </w:rPr>
      <w:t>N</w:t>
    </w:r>
    <w:r>
      <w:rPr>
        <w:b/>
        <w:lang w:val="id-ID"/>
      </w:rPr>
      <w:t>o</w:t>
    </w:r>
    <w:r w:rsidR="00A81DF3">
      <w:rPr>
        <w:b/>
        <w:lang w:val="id-ID"/>
      </w:rPr>
      <w:t xml:space="preserve">. 1, </w:t>
    </w:r>
    <w:r>
      <w:rPr>
        <w:b/>
        <w:lang w:val="id-ID"/>
      </w:rPr>
      <w:t>Bulan</w:t>
    </w:r>
    <w:r w:rsidR="00A81DF3">
      <w:rPr>
        <w:b/>
        <w:lang w:val="id-ID"/>
      </w:rPr>
      <w:t xml:space="preserve"> Oktober, </w:t>
    </w:r>
    <w:r>
      <w:rPr>
        <w:b/>
        <w:lang w:val="id-ID"/>
      </w:rPr>
      <w:t>Tahun</w:t>
    </w:r>
    <w:r w:rsidR="00A81DF3">
      <w:rPr>
        <w:b/>
        <w:lang w:val="id-ID"/>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31DAC96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0000001"/>
    <w:multiLevelType w:val="hybridMultilevel"/>
    <w:tmpl w:val="9FAE4C8E"/>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0000002"/>
    <w:multiLevelType w:val="hybridMultilevel"/>
    <w:tmpl w:val="809A384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0000003"/>
    <w:multiLevelType w:val="hybridMultilevel"/>
    <w:tmpl w:val="1810650C"/>
    <w:lvl w:ilvl="0" w:tplc="3809000F">
      <w:start w:val="1"/>
      <w:numFmt w:val="decimal"/>
      <w:lvlText w:val="%1."/>
      <w:lvlJc w:val="left"/>
      <w:pPr>
        <w:ind w:left="1941" w:hanging="360"/>
      </w:pPr>
      <w:rPr>
        <w:rFonts w:hint="default"/>
      </w:rPr>
    </w:lvl>
    <w:lvl w:ilvl="1" w:tplc="38090019" w:tentative="1">
      <w:start w:val="1"/>
      <w:numFmt w:val="lowerLetter"/>
      <w:lvlText w:val="%2."/>
      <w:lvlJc w:val="left"/>
      <w:pPr>
        <w:ind w:left="2661" w:hanging="360"/>
      </w:pPr>
    </w:lvl>
    <w:lvl w:ilvl="2" w:tplc="3809001B" w:tentative="1">
      <w:start w:val="1"/>
      <w:numFmt w:val="lowerRoman"/>
      <w:lvlText w:val="%3."/>
      <w:lvlJc w:val="right"/>
      <w:pPr>
        <w:ind w:left="3381" w:hanging="180"/>
      </w:pPr>
    </w:lvl>
    <w:lvl w:ilvl="3" w:tplc="3809000F" w:tentative="1">
      <w:start w:val="1"/>
      <w:numFmt w:val="decimal"/>
      <w:lvlText w:val="%4."/>
      <w:lvlJc w:val="left"/>
      <w:pPr>
        <w:ind w:left="4101" w:hanging="360"/>
      </w:pPr>
    </w:lvl>
    <w:lvl w:ilvl="4" w:tplc="38090019" w:tentative="1">
      <w:start w:val="1"/>
      <w:numFmt w:val="lowerLetter"/>
      <w:lvlText w:val="%5."/>
      <w:lvlJc w:val="left"/>
      <w:pPr>
        <w:ind w:left="4821" w:hanging="360"/>
      </w:pPr>
    </w:lvl>
    <w:lvl w:ilvl="5" w:tplc="3809001B" w:tentative="1">
      <w:start w:val="1"/>
      <w:numFmt w:val="lowerRoman"/>
      <w:lvlText w:val="%6."/>
      <w:lvlJc w:val="right"/>
      <w:pPr>
        <w:ind w:left="5541" w:hanging="180"/>
      </w:pPr>
    </w:lvl>
    <w:lvl w:ilvl="6" w:tplc="3809000F" w:tentative="1">
      <w:start w:val="1"/>
      <w:numFmt w:val="decimal"/>
      <w:lvlText w:val="%7."/>
      <w:lvlJc w:val="left"/>
      <w:pPr>
        <w:ind w:left="6261" w:hanging="360"/>
      </w:pPr>
    </w:lvl>
    <w:lvl w:ilvl="7" w:tplc="38090019" w:tentative="1">
      <w:start w:val="1"/>
      <w:numFmt w:val="lowerLetter"/>
      <w:lvlText w:val="%8."/>
      <w:lvlJc w:val="left"/>
      <w:pPr>
        <w:ind w:left="6981" w:hanging="360"/>
      </w:pPr>
    </w:lvl>
    <w:lvl w:ilvl="8" w:tplc="3809001B" w:tentative="1">
      <w:start w:val="1"/>
      <w:numFmt w:val="lowerRoman"/>
      <w:lvlText w:val="%9."/>
      <w:lvlJc w:val="right"/>
      <w:pPr>
        <w:ind w:left="7701" w:hanging="180"/>
      </w:pPr>
    </w:lvl>
  </w:abstractNum>
  <w:abstractNum w:abstractNumId="4" w15:restartNumberingAfterBreak="0">
    <w:nsid w:val="00000004"/>
    <w:multiLevelType w:val="hybridMultilevel"/>
    <w:tmpl w:val="88803468"/>
    <w:lvl w:ilvl="0" w:tplc="6CE64A6E">
      <w:start w:val="1"/>
      <w:numFmt w:val="decimal"/>
      <w:lvlText w:val="%1."/>
      <w:lvlJc w:val="left"/>
      <w:pPr>
        <w:ind w:left="497" w:hanging="360"/>
      </w:pPr>
      <w:rPr>
        <w:rFonts w:hint="default"/>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5" w15:restartNumberingAfterBreak="0">
    <w:nsid w:val="00000005"/>
    <w:multiLevelType w:val="hybridMultilevel"/>
    <w:tmpl w:val="0DDC1E88"/>
    <w:lvl w:ilvl="0" w:tplc="6CE64A6E">
      <w:start w:val="1"/>
      <w:numFmt w:val="decimal"/>
      <w:lvlText w:val="%1."/>
      <w:lvlJc w:val="left"/>
      <w:pPr>
        <w:ind w:left="497" w:hanging="360"/>
      </w:pPr>
      <w:rPr>
        <w:rFonts w:hint="default"/>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6" w15:restartNumberingAfterBreak="0">
    <w:nsid w:val="00000006"/>
    <w:multiLevelType w:val="hybridMultilevel"/>
    <w:tmpl w:val="F8E4E3A2"/>
    <w:lvl w:ilvl="0" w:tplc="6CE64A6E">
      <w:start w:val="1"/>
      <w:numFmt w:val="decimal"/>
      <w:lvlText w:val="%1."/>
      <w:lvlJc w:val="left"/>
      <w:pPr>
        <w:ind w:left="497" w:hanging="360"/>
      </w:pPr>
      <w:rPr>
        <w:rFonts w:hint="default"/>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7" w15:restartNumberingAfterBreak="0">
    <w:nsid w:val="00000007"/>
    <w:multiLevelType w:val="hybridMultilevel"/>
    <w:tmpl w:val="9F4C9F52"/>
    <w:lvl w:ilvl="0" w:tplc="80C45F9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0000008"/>
    <w:multiLevelType w:val="hybridMultilevel"/>
    <w:tmpl w:val="297E508C"/>
    <w:lvl w:ilvl="0" w:tplc="6CE64A6E">
      <w:start w:val="1"/>
      <w:numFmt w:val="decimal"/>
      <w:lvlText w:val="%1."/>
      <w:lvlJc w:val="left"/>
      <w:pPr>
        <w:ind w:left="497" w:hanging="360"/>
      </w:pPr>
      <w:rPr>
        <w:rFonts w:hint="default"/>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9" w15:restartNumberingAfterBreak="0">
    <w:nsid w:val="00000009"/>
    <w:multiLevelType w:val="hybridMultilevel"/>
    <w:tmpl w:val="E94833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000000A"/>
    <w:multiLevelType w:val="hybridMultilevel"/>
    <w:tmpl w:val="30E8C1EA"/>
    <w:lvl w:ilvl="0" w:tplc="6CE64A6E">
      <w:start w:val="1"/>
      <w:numFmt w:val="decimal"/>
      <w:lvlText w:val="%1."/>
      <w:lvlJc w:val="left"/>
      <w:pPr>
        <w:ind w:left="634" w:hanging="360"/>
      </w:pPr>
      <w:rPr>
        <w:rFonts w:hint="default"/>
      </w:rPr>
    </w:lvl>
    <w:lvl w:ilvl="1" w:tplc="04090019" w:tentative="1">
      <w:start w:val="1"/>
      <w:numFmt w:val="lowerLetter"/>
      <w:lvlText w:val="%2."/>
      <w:lvlJc w:val="left"/>
      <w:pPr>
        <w:ind w:left="1577" w:hanging="360"/>
      </w:pPr>
    </w:lvl>
    <w:lvl w:ilvl="2" w:tplc="0409001B" w:tentative="1">
      <w:start w:val="1"/>
      <w:numFmt w:val="lowerRoman"/>
      <w:lvlText w:val="%3."/>
      <w:lvlJc w:val="right"/>
      <w:pPr>
        <w:ind w:left="2297" w:hanging="180"/>
      </w:pPr>
    </w:lvl>
    <w:lvl w:ilvl="3" w:tplc="0409000F" w:tentative="1">
      <w:start w:val="1"/>
      <w:numFmt w:val="decimal"/>
      <w:lvlText w:val="%4."/>
      <w:lvlJc w:val="left"/>
      <w:pPr>
        <w:ind w:left="3017" w:hanging="360"/>
      </w:pPr>
    </w:lvl>
    <w:lvl w:ilvl="4" w:tplc="04090019" w:tentative="1">
      <w:start w:val="1"/>
      <w:numFmt w:val="lowerLetter"/>
      <w:lvlText w:val="%5."/>
      <w:lvlJc w:val="left"/>
      <w:pPr>
        <w:ind w:left="3737" w:hanging="360"/>
      </w:pPr>
    </w:lvl>
    <w:lvl w:ilvl="5" w:tplc="0409001B" w:tentative="1">
      <w:start w:val="1"/>
      <w:numFmt w:val="lowerRoman"/>
      <w:lvlText w:val="%6."/>
      <w:lvlJc w:val="right"/>
      <w:pPr>
        <w:ind w:left="4457" w:hanging="180"/>
      </w:pPr>
    </w:lvl>
    <w:lvl w:ilvl="6" w:tplc="0409000F" w:tentative="1">
      <w:start w:val="1"/>
      <w:numFmt w:val="decimal"/>
      <w:lvlText w:val="%7."/>
      <w:lvlJc w:val="left"/>
      <w:pPr>
        <w:ind w:left="5177" w:hanging="360"/>
      </w:pPr>
    </w:lvl>
    <w:lvl w:ilvl="7" w:tplc="04090019" w:tentative="1">
      <w:start w:val="1"/>
      <w:numFmt w:val="lowerLetter"/>
      <w:lvlText w:val="%8."/>
      <w:lvlJc w:val="left"/>
      <w:pPr>
        <w:ind w:left="5897" w:hanging="360"/>
      </w:pPr>
    </w:lvl>
    <w:lvl w:ilvl="8" w:tplc="0409001B" w:tentative="1">
      <w:start w:val="1"/>
      <w:numFmt w:val="lowerRoman"/>
      <w:lvlText w:val="%9."/>
      <w:lvlJc w:val="right"/>
      <w:pPr>
        <w:ind w:left="6617" w:hanging="180"/>
      </w:pPr>
    </w:lvl>
  </w:abstractNum>
  <w:abstractNum w:abstractNumId="11" w15:restartNumberingAfterBreak="0">
    <w:nsid w:val="0000000B"/>
    <w:multiLevelType w:val="hybridMultilevel"/>
    <w:tmpl w:val="2132D3FC"/>
    <w:lvl w:ilvl="0" w:tplc="3809000F">
      <w:start w:val="1"/>
      <w:numFmt w:val="decimal"/>
      <w:lvlText w:val="%1."/>
      <w:lvlJc w:val="left"/>
      <w:pPr>
        <w:ind w:left="1941" w:hanging="360"/>
      </w:pPr>
      <w:rPr>
        <w:rFonts w:hint="default"/>
      </w:rPr>
    </w:lvl>
    <w:lvl w:ilvl="1" w:tplc="38090019" w:tentative="1">
      <w:start w:val="1"/>
      <w:numFmt w:val="lowerLetter"/>
      <w:lvlText w:val="%2."/>
      <w:lvlJc w:val="left"/>
      <w:pPr>
        <w:ind w:left="2661" w:hanging="360"/>
      </w:pPr>
    </w:lvl>
    <w:lvl w:ilvl="2" w:tplc="3809001B" w:tentative="1">
      <w:start w:val="1"/>
      <w:numFmt w:val="lowerRoman"/>
      <w:lvlText w:val="%3."/>
      <w:lvlJc w:val="right"/>
      <w:pPr>
        <w:ind w:left="3381" w:hanging="180"/>
      </w:pPr>
    </w:lvl>
    <w:lvl w:ilvl="3" w:tplc="3809000F" w:tentative="1">
      <w:start w:val="1"/>
      <w:numFmt w:val="decimal"/>
      <w:lvlText w:val="%4."/>
      <w:lvlJc w:val="left"/>
      <w:pPr>
        <w:ind w:left="4101" w:hanging="360"/>
      </w:pPr>
    </w:lvl>
    <w:lvl w:ilvl="4" w:tplc="38090019" w:tentative="1">
      <w:start w:val="1"/>
      <w:numFmt w:val="lowerLetter"/>
      <w:lvlText w:val="%5."/>
      <w:lvlJc w:val="left"/>
      <w:pPr>
        <w:ind w:left="4821" w:hanging="360"/>
      </w:pPr>
    </w:lvl>
    <w:lvl w:ilvl="5" w:tplc="3809001B" w:tentative="1">
      <w:start w:val="1"/>
      <w:numFmt w:val="lowerRoman"/>
      <w:lvlText w:val="%6."/>
      <w:lvlJc w:val="right"/>
      <w:pPr>
        <w:ind w:left="5541" w:hanging="180"/>
      </w:pPr>
    </w:lvl>
    <w:lvl w:ilvl="6" w:tplc="3809000F" w:tentative="1">
      <w:start w:val="1"/>
      <w:numFmt w:val="decimal"/>
      <w:lvlText w:val="%7."/>
      <w:lvlJc w:val="left"/>
      <w:pPr>
        <w:ind w:left="6261" w:hanging="360"/>
      </w:pPr>
    </w:lvl>
    <w:lvl w:ilvl="7" w:tplc="38090019" w:tentative="1">
      <w:start w:val="1"/>
      <w:numFmt w:val="lowerLetter"/>
      <w:lvlText w:val="%8."/>
      <w:lvlJc w:val="left"/>
      <w:pPr>
        <w:ind w:left="6981" w:hanging="360"/>
      </w:pPr>
    </w:lvl>
    <w:lvl w:ilvl="8" w:tplc="3809001B" w:tentative="1">
      <w:start w:val="1"/>
      <w:numFmt w:val="lowerRoman"/>
      <w:lvlText w:val="%9."/>
      <w:lvlJc w:val="right"/>
      <w:pPr>
        <w:ind w:left="7701" w:hanging="180"/>
      </w:pPr>
    </w:lvl>
  </w:abstractNum>
  <w:abstractNum w:abstractNumId="12" w15:restartNumberingAfterBreak="0">
    <w:nsid w:val="0000000C"/>
    <w:multiLevelType w:val="hybridMultilevel"/>
    <w:tmpl w:val="BBEAB78C"/>
    <w:lvl w:ilvl="0" w:tplc="6CE64A6E">
      <w:start w:val="1"/>
      <w:numFmt w:val="decimal"/>
      <w:lvlText w:val="%1."/>
      <w:lvlJc w:val="left"/>
      <w:pPr>
        <w:ind w:left="497" w:hanging="360"/>
      </w:pPr>
      <w:rPr>
        <w:rFonts w:hint="default"/>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13" w15:restartNumberingAfterBreak="0">
    <w:nsid w:val="0000000D"/>
    <w:multiLevelType w:val="hybridMultilevel"/>
    <w:tmpl w:val="B470A3C6"/>
    <w:lvl w:ilvl="0" w:tplc="6CE64A6E">
      <w:start w:val="1"/>
      <w:numFmt w:val="decimal"/>
      <w:lvlText w:val="%1."/>
      <w:lvlJc w:val="left"/>
      <w:pPr>
        <w:ind w:left="497" w:hanging="360"/>
      </w:pPr>
      <w:rPr>
        <w:rFonts w:hint="default"/>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14" w15:restartNumberingAfterBreak="0">
    <w:nsid w:val="0000000E"/>
    <w:multiLevelType w:val="hybridMultilevel"/>
    <w:tmpl w:val="87228C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0000000F"/>
    <w:multiLevelType w:val="hybridMultilevel"/>
    <w:tmpl w:val="9C840F9A"/>
    <w:lvl w:ilvl="0" w:tplc="607C124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00000010"/>
    <w:multiLevelType w:val="hybridMultilevel"/>
    <w:tmpl w:val="2AC418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00000011"/>
    <w:multiLevelType w:val="hybridMultilevel"/>
    <w:tmpl w:val="64B050C6"/>
    <w:lvl w:ilvl="0" w:tplc="21A8743A">
      <w:start w:val="1"/>
      <w:numFmt w:val="decimal"/>
      <w:lvlText w:val="%1."/>
      <w:lvlJc w:val="left"/>
      <w:pPr>
        <w:ind w:left="975" w:hanging="6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2"/>
    <w:multiLevelType w:val="hybridMultilevel"/>
    <w:tmpl w:val="790C53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0000013"/>
    <w:multiLevelType w:val="hybridMultilevel"/>
    <w:tmpl w:val="0038D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6"/>
  </w:num>
  <w:num w:numId="3">
    <w:abstractNumId w:val="2"/>
  </w:num>
  <w:num w:numId="4">
    <w:abstractNumId w:val="0"/>
  </w:num>
  <w:num w:numId="5">
    <w:abstractNumId w:val="1"/>
  </w:num>
  <w:num w:numId="6">
    <w:abstractNumId w:val="6"/>
  </w:num>
  <w:num w:numId="7">
    <w:abstractNumId w:val="13"/>
  </w:num>
  <w:num w:numId="8">
    <w:abstractNumId w:val="10"/>
  </w:num>
  <w:num w:numId="9">
    <w:abstractNumId w:val="5"/>
  </w:num>
  <w:num w:numId="10">
    <w:abstractNumId w:val="4"/>
  </w:num>
  <w:num w:numId="11">
    <w:abstractNumId w:val="8"/>
  </w:num>
  <w:num w:numId="12">
    <w:abstractNumId w:val="19"/>
  </w:num>
  <w:num w:numId="13">
    <w:abstractNumId w:val="15"/>
  </w:num>
  <w:num w:numId="14">
    <w:abstractNumId w:val="7"/>
  </w:num>
  <w:num w:numId="15">
    <w:abstractNumId w:val="11"/>
  </w:num>
  <w:num w:numId="16">
    <w:abstractNumId w:val="14"/>
  </w:num>
  <w:num w:numId="17">
    <w:abstractNumId w:val="9"/>
  </w:num>
  <w:num w:numId="18">
    <w:abstractNumId w:val="3"/>
  </w:num>
  <w:num w:numId="19">
    <w:abstractNumId w:val="1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4DE"/>
    <w:rsid w:val="003E0A08"/>
    <w:rsid w:val="00A81DF3"/>
    <w:rsid w:val="00DE24D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33C58"/>
  <w15:docId w15:val="{3CCAD725-54F1-483D-A08E-04BFEA83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lang w:val="en-US" w:eastAsia="en-US"/>
    </w:rPr>
  </w:style>
  <w:style w:type="paragraph" w:styleId="Heading1">
    <w:name w:val="heading 1"/>
    <w:basedOn w:val="Normal"/>
    <w:next w:val="Normal"/>
    <w:link w:val="Heading1Char"/>
    <w:uiPriority w:val="9"/>
    <w:qFormat/>
    <w:pPr>
      <w:keepNext/>
      <w:outlineLvl w:val="0"/>
    </w:pPr>
    <w:rPr>
      <w:b/>
      <w:i/>
      <w:sz w:val="40"/>
    </w:rPr>
  </w:style>
  <w:style w:type="paragraph" w:styleId="Heading2">
    <w:name w:val="heading 2"/>
    <w:basedOn w:val="Normal"/>
    <w:next w:val="Normal"/>
    <w:link w:val="Heading2Char"/>
    <w:uiPriority w:val="9"/>
    <w:unhideWhenUsed/>
    <w:qFormat/>
    <w:pPr>
      <w:keepNext/>
      <w:outlineLvl w:val="1"/>
    </w:pPr>
    <w:rPr>
      <w:b/>
      <w:sz w:val="32"/>
    </w:rPr>
  </w:style>
  <w:style w:type="paragraph" w:styleId="Heading3">
    <w:name w:val="heading 3"/>
    <w:basedOn w:val="Normal"/>
    <w:next w:val="Normal"/>
    <w:link w:val="Heading3Char"/>
    <w:uiPriority w:val="9"/>
    <w:unhideWhenUsed/>
    <w:qFormat/>
    <w:pPr>
      <w:keepNext/>
      <w:keepLines/>
      <w:spacing w:before="200"/>
      <w:outlineLvl w:val="2"/>
    </w:pPr>
    <w:rPr>
      <w:rFonts w:ascii="Cambria" w:hAnsi="Cambria"/>
      <w:b/>
      <w:bCs/>
      <w:color w:val="4F81B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uiPriority w:val="99"/>
    <w:rPr>
      <w:i/>
      <w:iCs/>
    </w:rPr>
  </w:style>
  <w:style w:type="character" w:styleId="Hyperlink">
    <w:name w:val="Hyperlink"/>
    <w:uiPriority w:val="99"/>
    <w:rPr>
      <w:color w:val="0000FF"/>
      <w:u w:val="single"/>
    </w:rPr>
  </w:style>
  <w:style w:type="character" w:styleId="Emphasis">
    <w:name w:val="Emphasis"/>
    <w:uiPriority w:val="20"/>
    <w:qFormat/>
    <w:rPr>
      <w:i/>
      <w:iCs/>
    </w:rPr>
  </w:style>
  <w:style w:type="character" w:customStyle="1" w:styleId="FooterChar1">
    <w:name w:val="Footer Char1"/>
    <w:uiPriority w:val="99"/>
    <w:rPr>
      <w:rFonts w:eastAsia="Times New Roman"/>
      <w:szCs w:val="20"/>
    </w:rPr>
  </w:style>
  <w:style w:type="character" w:customStyle="1" w:styleId="HeaderChar">
    <w:name w:val="Header Char"/>
    <w:link w:val="Header"/>
    <w:uiPriority w:val="99"/>
    <w:rPr>
      <w:rFonts w:eastAsia="Times New Roman"/>
      <w:szCs w:val="20"/>
    </w:rPr>
  </w:style>
  <w:style w:type="character" w:customStyle="1" w:styleId="BodyTextChar">
    <w:name w:val="Body Text Char"/>
    <w:link w:val="BodyText"/>
    <w:uiPriority w:val="99"/>
    <w:rPr>
      <w:rFonts w:eastAsia="Times New Roman"/>
      <w:szCs w:val="20"/>
    </w:rPr>
  </w:style>
  <w:style w:type="character" w:customStyle="1" w:styleId="FooterChar">
    <w:name w:val="Footer Char"/>
    <w:link w:val="Footer"/>
    <w:uiPriority w:val="99"/>
    <w:rPr>
      <w:rFonts w:eastAsia="Times New Roman"/>
    </w:rPr>
  </w:style>
  <w:style w:type="character" w:customStyle="1" w:styleId="Heading1Char">
    <w:name w:val="Heading 1 Char"/>
    <w:link w:val="Heading1"/>
    <w:rPr>
      <w:rFonts w:eastAsia="Times New Roman"/>
      <w:b/>
      <w:i/>
      <w:sz w:val="40"/>
      <w:szCs w:val="20"/>
    </w:rPr>
  </w:style>
  <w:style w:type="character" w:customStyle="1" w:styleId="Heading2Char">
    <w:name w:val="Heading 2 Char"/>
    <w:link w:val="Heading2"/>
    <w:rPr>
      <w:rFonts w:eastAsia="Times New Roman"/>
      <w:b/>
      <w:sz w:val="32"/>
      <w:szCs w:val="20"/>
    </w:rPr>
  </w:style>
  <w:style w:type="character" w:customStyle="1" w:styleId="BodyTextIndentChar">
    <w:name w:val="Body Text Indent Char"/>
    <w:link w:val="BodyTextIndent"/>
    <w:uiPriority w:val="99"/>
    <w:rPr>
      <w:rFonts w:eastAsia="Times New Roman"/>
      <w:szCs w:val="20"/>
    </w:rPr>
  </w:style>
  <w:style w:type="character" w:customStyle="1" w:styleId="TitleChar1">
    <w:name w:val="Title Char1"/>
    <w:uiPriority w:val="10"/>
    <w:rPr>
      <w:rFonts w:ascii="Cambria" w:eastAsia="Times New Roman" w:hAnsi="Cambria" w:cs="Times New Roman"/>
      <w:color w:val="17365D"/>
      <w:spacing w:val="5"/>
      <w:kern w:val="28"/>
      <w:sz w:val="52"/>
      <w:szCs w:val="52"/>
    </w:rPr>
  </w:style>
  <w:style w:type="character" w:customStyle="1" w:styleId="TitleChar">
    <w:name w:val="Title Char"/>
    <w:link w:val="Title"/>
    <w:rPr>
      <w:rFonts w:eastAsia="Times New Roman"/>
      <w:b/>
      <w:sz w:val="20"/>
    </w:rPr>
  </w:style>
  <w:style w:type="character" w:customStyle="1" w:styleId="Heading3Char">
    <w:name w:val="Heading 3 Char"/>
    <w:link w:val="Heading3"/>
    <w:uiPriority w:val="9"/>
    <w:rPr>
      <w:rFonts w:ascii="Cambria" w:eastAsia="Times New Roman" w:hAnsi="Cambria" w:cs="Times New Roman"/>
      <w:b/>
      <w:bCs/>
      <w:color w:val="4F81BD"/>
      <w:szCs w:val="20"/>
    </w:rPr>
  </w:style>
  <w:style w:type="paragraph" w:styleId="Title">
    <w:name w:val="Title"/>
    <w:basedOn w:val="Normal"/>
    <w:link w:val="TitleChar"/>
    <w:uiPriority w:val="10"/>
    <w:qFormat/>
    <w:pPr>
      <w:jc w:val="center"/>
    </w:pPr>
    <w:rPr>
      <w:b/>
      <w:sz w:val="20"/>
    </w:rPr>
  </w:style>
  <w:style w:type="paragraph" w:styleId="BodyText">
    <w:name w:val="Body Text"/>
    <w:basedOn w:val="Normal"/>
    <w:link w:val="BodyTextChar"/>
    <w:uiPriority w:val="99"/>
    <w:pPr>
      <w:spacing w:after="120"/>
    </w:pPr>
    <w:rPr>
      <w:sz w:val="20"/>
    </w:rPr>
  </w:style>
  <w:style w:type="paragraph" w:styleId="Header">
    <w:name w:val="header"/>
    <w:basedOn w:val="Normal"/>
    <w:link w:val="HeaderChar"/>
    <w:uiPriority w:val="99"/>
    <w:pPr>
      <w:tabs>
        <w:tab w:val="center" w:pos="4680"/>
        <w:tab w:val="right" w:pos="9360"/>
      </w:tabs>
    </w:pPr>
    <w:rPr>
      <w:sz w:val="20"/>
    </w:rPr>
  </w:style>
  <w:style w:type="paragraph" w:styleId="BodyTextIndent">
    <w:name w:val="Body Text Indent"/>
    <w:basedOn w:val="Normal"/>
    <w:link w:val="BodyTextIndentChar"/>
    <w:uiPriority w:val="99"/>
    <w:pPr>
      <w:spacing w:after="120"/>
      <w:ind w:left="360"/>
    </w:pPr>
    <w:rPr>
      <w:sz w:val="20"/>
    </w:rPr>
  </w:style>
  <w:style w:type="paragraph" w:styleId="Footer">
    <w:name w:val="footer"/>
    <w:basedOn w:val="Normal"/>
    <w:link w:val="FooterChar"/>
    <w:uiPriority w:val="99"/>
    <w:pPr>
      <w:tabs>
        <w:tab w:val="center" w:pos="4320"/>
        <w:tab w:val="right" w:pos="8640"/>
      </w:tabs>
    </w:pPr>
    <w:rPr>
      <w:sz w:val="20"/>
    </w:rPr>
  </w:style>
  <w:style w:type="paragraph" w:styleId="ListParagraph">
    <w:name w:val="List Paragraph"/>
    <w:basedOn w:val="Normal"/>
    <w:uiPriority w:val="1"/>
    <w:qFormat/>
    <w:pPr>
      <w:ind w:left="720"/>
      <w:contextualSpacing/>
    </w:pPr>
  </w:style>
  <w:style w:type="paragraph" w:customStyle="1" w:styleId="PageNumber1">
    <w:name w:val="Page Number1"/>
    <w:basedOn w:val="Normal"/>
    <w:pPr>
      <w:suppressAutoHyphens/>
      <w:jc w:val="center"/>
    </w:pPr>
    <w:rPr>
      <w:rFonts w:ascii="Times" w:hAnsi="Times"/>
      <w:lang w:eastAsia="ar-SA"/>
    </w:rPr>
  </w:style>
  <w:style w:type="paragraph" w:customStyle="1" w:styleId="ICTSBodyText">
    <w:name w:val="ICTS_BodyText"/>
    <w:basedOn w:val="BodyText"/>
  </w:style>
  <w:style w:type="paragraph" w:styleId="Bibliography">
    <w:name w:val="Bibliography"/>
    <w:basedOn w:val="Normal"/>
    <w:next w:val="Normal"/>
    <w:uiPriority w:val="37"/>
    <w:pPr>
      <w:spacing w:after="200" w:line="276" w:lineRule="auto"/>
    </w:pPr>
    <w:rPr>
      <w:rFonts w:ascii="Calibri" w:eastAsia="Calibri" w:hAnsi="Calibri"/>
      <w:sz w:val="22"/>
      <w:szCs w:val="22"/>
    </w:rPr>
  </w:style>
  <w:style w:type="table" w:styleId="TableGrid">
    <w:name w:val="Table Grid"/>
    <w:basedOn w:val="TableNormal"/>
    <w:uiPriority w:val="3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style>
  <w:style w:type="paragraph" w:styleId="NormalWeb">
    <w:name w:val="Normal (Web)"/>
    <w:basedOn w:val="Normal"/>
    <w:uiPriority w:val="99"/>
    <w:pPr>
      <w:spacing w:before="100" w:beforeAutospacing="1" w:after="119"/>
    </w:pPr>
    <w:rPr>
      <w:szCs w:val="24"/>
    </w:rPr>
  </w:style>
  <w:style w:type="character" w:customStyle="1" w:styleId="UnresolvedMention1">
    <w:name w:val="Unresolved Mention1"/>
    <w:basedOn w:val="DefaultParagraphFont"/>
    <w:uiPriority w:val="99"/>
    <w:rPr>
      <w:color w:val="605E5C"/>
      <w:shd w:val="clear" w:color="auto" w:fill="E1DFDD"/>
    </w:rPr>
  </w:style>
  <w:style w:type="table" w:customStyle="1" w:styleId="GridTable1Light1">
    <w:name w:val="Grid Table 1 Light1"/>
    <w:basedOn w:val="TableNormal"/>
    <w:uiPriority w:val="46"/>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Strong">
    <w:name w:val="Strong"/>
    <w:uiPriority w:val="22"/>
    <w:qFormat/>
    <w:rPr>
      <w:b/>
      <w:bCs/>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en-US" w:eastAsia="en-US"/>
    </w:rPr>
  </w:style>
  <w:style w:type="paragraph" w:customStyle="1" w:styleId="zlae0wtextbase">
    <w:name w:val="zlae0w_textbase"/>
    <w:basedOn w:val="Normal"/>
    <w:pPr>
      <w:spacing w:before="100" w:beforeAutospacing="1" w:after="100" w:afterAutospacing="1"/>
    </w:pPr>
    <w:rPr>
      <w:szCs w:val="24"/>
      <w:lang w:val="en-ID" w:eastAsia="en-ID"/>
    </w:rPr>
  </w:style>
  <w:style w:type="character" w:customStyle="1" w:styleId="o823yacaption">
    <w:name w:val="o823ya_captio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sayidhelmi111@gmail.com" TargetMode="External"/><Relationship Id="rId13" Type="http://schemas.openxmlformats.org/officeDocument/2006/relationships/hyperlink" Target="https://www.kemendagri.go.id" TargetMode="External"/><Relationship Id="rId18" Type="http://schemas.openxmlformats.org/officeDocument/2006/relationships/image" Target="media/image4.png"/><Relationship Id="rId26" Type="http://schemas.openxmlformats.org/officeDocument/2006/relationships/hyperlink" Target="https://doi.org/10.21009/japa.0602.02" TargetMode="External"/><Relationship Id="rId3" Type="http://schemas.openxmlformats.org/officeDocument/2006/relationships/styles" Target="styles.xml"/><Relationship Id="rId21" Type="http://schemas.openxmlformats.org/officeDocument/2006/relationships/hyperlink" Target="https://www.bpkp.go.id"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pkp.go.id" TargetMode="External"/><Relationship Id="rId17" Type="http://schemas.openxmlformats.org/officeDocument/2006/relationships/image" Target="media/image3.jpeg"/><Relationship Id="rId25" Type="http://schemas.openxmlformats.org/officeDocument/2006/relationships/hyperlink" Target="https://doi.org/10.34208/ejatsm.v5i2.2834"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doi.org/10.35870/jimik.v5i1.438" TargetMode="External"/><Relationship Id="rId29" Type="http://schemas.openxmlformats.org/officeDocument/2006/relationships/hyperlink" Target="https://doi.org/10.31289/jap.v9i2.24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a06febrina@gmail.com" TargetMode="External"/><Relationship Id="rId24" Type="http://schemas.openxmlformats.org/officeDocument/2006/relationships/hyperlink" Target="https://peraturan.bpk.go.id/Home/Details/139714/permendagri-no-20-tahun-2018"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s://doi.org/10.23887/jap.v16i01.91043" TargetMode="External"/><Relationship Id="rId28" Type="http://schemas.openxmlformats.org/officeDocument/2006/relationships/hyperlink" Target="https://doi.org/10.61132/jiesa.v1i5.524" TargetMode="External"/><Relationship Id="rId10" Type="http://schemas.openxmlformats.org/officeDocument/2006/relationships/hyperlink" Target="mailto:suryaniakt123@gmail.com" TargetMode="External"/><Relationship Id="rId19" Type="http://schemas.openxmlformats.org/officeDocument/2006/relationships/hyperlink" Target="https://doi.org/10.36596/ekobis.v12i1.1382" TargetMode="External"/><Relationship Id="rId31" Type="http://schemas.openxmlformats.org/officeDocument/2006/relationships/hyperlink" Target="https://peraturan.bpk.go.id/Home/Details/38582/uu-no-6-tahun-2014" TargetMode="External"/><Relationship Id="rId4" Type="http://schemas.openxmlformats.org/officeDocument/2006/relationships/settings" Target="settings.xml"/><Relationship Id="rId9" Type="http://schemas.openxmlformats.org/officeDocument/2006/relationships/hyperlink" Target="mailto:iragustina85@gmail.com" TargetMode="External"/><Relationship Id="rId14" Type="http://schemas.openxmlformats.org/officeDocument/2006/relationships/hyperlink" Target="https://arrayyan.co/news/detail" TargetMode="External"/><Relationship Id="rId22" Type="http://schemas.openxmlformats.org/officeDocument/2006/relationships/hyperlink" Target="https://doi.org/10.35794/emba.v10i4.43989" TargetMode="External"/><Relationship Id="rId27" Type="http://schemas.openxmlformats.org/officeDocument/2006/relationships/hyperlink" Target="https://peraturan.bpk.go.id/Home/Details/139714/permendagri-no-20-tahun-2018" TargetMode="External"/><Relationship Id="rId30" Type="http://schemas.openxmlformats.org/officeDocument/2006/relationships/hyperlink" Target="https://doi.org/10.35446/akuntansikompetif.v5i2.953"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0ECB5F5-D0D9-41B7-B9E0-AF3E0F789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19</Pages>
  <Words>11855</Words>
  <Characters>67580</Characters>
  <Application>Microsoft Office Word</Application>
  <DocSecurity>0</DocSecurity>
  <Lines>563</Lines>
  <Paragraphs>158</Paragraphs>
  <ScaleCrop>false</ScaleCrop>
  <Company/>
  <LinksUpToDate>false</LinksUpToDate>
  <CharactersWithSpaces>79277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Tatang</dc:creator>
  <cp:lastModifiedBy>Labor</cp:lastModifiedBy>
  <cp:revision>6</cp:revision>
  <cp:lastPrinted>2026-07-15T04:32:00Z</cp:lastPrinted>
  <dcterms:created xsi:type="dcterms:W3CDTF">2026-07-23T05:27:00Z</dcterms:created>
  <dcterms:modified xsi:type="dcterms:W3CDTF">2026-09-25T09:18:00Z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ICV">
    <vt:lpwstr>f4490bf27b224e49a102429ce2eaad90_23</vt:lpwstr>
  </property>
</Properties>
</file>