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23B0" w14:textId="77777777" w:rsidR="00D96451" w:rsidRPr="009A1B2F" w:rsidRDefault="00D96451" w:rsidP="00AE6C42">
      <w:pPr>
        <w:pStyle w:val="Heading1"/>
        <w:spacing w:line="480" w:lineRule="auto"/>
        <w:ind w:left="0"/>
      </w:pPr>
      <w:bookmarkStart w:id="0" w:name="_Toc204559559"/>
      <w:bookmarkStart w:id="1" w:name="_Toc205747035"/>
      <w:bookmarkStart w:id="2" w:name="_Hlk204514148"/>
      <w:r w:rsidRPr="009A1B2F">
        <w:t>BAB V</w:t>
      </w:r>
      <w:bookmarkEnd w:id="0"/>
      <w:bookmarkEnd w:id="1"/>
    </w:p>
    <w:p w14:paraId="30D3011D" w14:textId="77777777" w:rsidR="001A2CD7" w:rsidRPr="009A1B2F" w:rsidRDefault="00D96451" w:rsidP="009A1B2F">
      <w:pPr>
        <w:pStyle w:val="Heading1"/>
        <w:spacing w:line="480" w:lineRule="auto"/>
      </w:pPr>
      <w:bookmarkStart w:id="3" w:name="_Toc204559560"/>
      <w:bookmarkStart w:id="4" w:name="_Toc205747036"/>
      <w:r w:rsidRPr="009A1B2F">
        <w:t>KESIMPULAN DAN SARAN</w:t>
      </w:r>
      <w:bookmarkEnd w:id="3"/>
      <w:bookmarkEnd w:id="4"/>
    </w:p>
    <w:p w14:paraId="29DE77C6" w14:textId="77777777" w:rsidR="00FF78D5" w:rsidRDefault="00FF78D5" w:rsidP="00FF78D5">
      <w:pPr>
        <w:pStyle w:val="Heading1"/>
        <w:spacing w:line="480" w:lineRule="auto"/>
        <w:ind w:hanging="20"/>
      </w:pPr>
    </w:p>
    <w:p w14:paraId="56A5B049" w14:textId="77777777" w:rsidR="00D96451" w:rsidRDefault="00D96451" w:rsidP="00D64C6C">
      <w:pPr>
        <w:pStyle w:val="Heading2"/>
        <w:spacing w:line="480" w:lineRule="auto"/>
        <w:ind w:left="284" w:hanging="284"/>
      </w:pPr>
      <w:bookmarkStart w:id="5" w:name="_Toc204559561"/>
      <w:bookmarkStart w:id="6" w:name="_Toc205747037"/>
      <w:r>
        <w:t>5.1 Kesimpulan</w:t>
      </w:r>
      <w:bookmarkEnd w:id="5"/>
      <w:bookmarkEnd w:id="6"/>
      <w:r>
        <w:t xml:space="preserve"> </w:t>
      </w:r>
    </w:p>
    <w:p w14:paraId="2D68B3B1" w14:textId="77777777" w:rsidR="00D96451" w:rsidRDefault="00D96451" w:rsidP="00D96451">
      <w:pPr>
        <w:pStyle w:val="Heading1"/>
        <w:spacing w:line="480" w:lineRule="auto"/>
        <w:ind w:firstLine="547"/>
        <w:jc w:val="both"/>
        <w:rPr>
          <w:b w:val="0"/>
        </w:rPr>
      </w:pPr>
      <w:bookmarkStart w:id="7" w:name="_Toc204559562"/>
      <w:bookmarkStart w:id="8" w:name="_Toc205747038"/>
      <w:r w:rsidRPr="00F022CA">
        <w:rPr>
          <w:b w:val="0"/>
        </w:rPr>
        <w:t>Berdasarkan hasil penelitian ini</w:t>
      </w:r>
      <w:r>
        <w:rPr>
          <w:b w:val="0"/>
        </w:rPr>
        <w:t xml:space="preserve"> yang telah diuraikan dalam bab-</w:t>
      </w:r>
      <w:r w:rsidRPr="00F022CA">
        <w:rPr>
          <w:b w:val="0"/>
        </w:rPr>
        <w:t>bab sebelumnya yang didukung oleh telaah pustaka dan data yang telah diperoleh, maka dapat ditarik kesimpulan sebagai berikut:</w:t>
      </w:r>
      <w:bookmarkEnd w:id="7"/>
      <w:bookmarkEnd w:id="8"/>
      <w:r w:rsidRPr="00F022CA">
        <w:rPr>
          <w:b w:val="0"/>
        </w:rPr>
        <w:t xml:space="preserve">  </w:t>
      </w:r>
    </w:p>
    <w:p w14:paraId="24C2589B" w14:textId="77777777" w:rsidR="00D96451" w:rsidRDefault="00D96451" w:rsidP="00AA5F39">
      <w:pPr>
        <w:pStyle w:val="Heading1"/>
        <w:numPr>
          <w:ilvl w:val="0"/>
          <w:numId w:val="26"/>
        </w:numPr>
        <w:spacing w:line="480" w:lineRule="auto"/>
        <w:ind w:left="284" w:hanging="284"/>
        <w:jc w:val="both"/>
        <w:rPr>
          <w:b w:val="0"/>
        </w:rPr>
      </w:pPr>
      <w:bookmarkStart w:id="9" w:name="_Toc204559563"/>
      <w:bookmarkStart w:id="10" w:name="_Toc205747039"/>
      <w:r>
        <w:rPr>
          <w:b w:val="0"/>
        </w:rPr>
        <w:t>Penelitian ini bertujuan menguji pengaruh persepsi kemudahan, persepsi kebermanfaatan dan persepsi risiko terhadap minat penggunaan layanan pembayaran digital pada mahasiswa akuntansi universitas islam indragiri 2025 dengan jumlah sampel sebanyak 82 responden.</w:t>
      </w:r>
      <w:bookmarkEnd w:id="9"/>
      <w:bookmarkEnd w:id="10"/>
      <w:r>
        <w:rPr>
          <w:b w:val="0"/>
        </w:rPr>
        <w:t xml:space="preserve"> </w:t>
      </w:r>
    </w:p>
    <w:p w14:paraId="4ECDFAD7" w14:textId="77777777" w:rsidR="00D96451" w:rsidRDefault="00D96451" w:rsidP="00AA5F39">
      <w:pPr>
        <w:pStyle w:val="Heading1"/>
        <w:numPr>
          <w:ilvl w:val="0"/>
          <w:numId w:val="26"/>
        </w:numPr>
        <w:spacing w:line="480" w:lineRule="auto"/>
        <w:ind w:left="284" w:hanging="284"/>
        <w:jc w:val="both"/>
        <w:rPr>
          <w:b w:val="0"/>
        </w:rPr>
      </w:pPr>
      <w:bookmarkStart w:id="11" w:name="_Toc204559564"/>
      <w:bookmarkStart w:id="12" w:name="_Toc205747040"/>
      <w:r>
        <w:rPr>
          <w:b w:val="0"/>
        </w:rPr>
        <w:t xml:space="preserve">Persepsi kemudahan secara parsial tidak berpengaruh signifikan terhadap minat penggunaan layanan pembayaran digital, hasil ini menunjukkan bahwa variabel </w:t>
      </w:r>
      <w:r w:rsidRPr="006F61EA">
        <w:rPr>
          <w:b w:val="0"/>
        </w:rPr>
        <w:t>Persepsi kemudahan memiliki nilai t hitung sebesar -0,593 lebih kecil dari t tabel sebesar 1,9908 dan tingkat signifikasi 0,555 lebih besar dari tingkat signifikasi yang ditetapkan yaitu 0,05, maka H1  ditolak sehingga dapat disimpulkan bahwa persepsi kemudahan tidak berpengaruh terhadap minat penggunaan layanan pembayaran digital.</w:t>
      </w:r>
      <w:bookmarkEnd w:id="11"/>
      <w:bookmarkEnd w:id="12"/>
      <w:r w:rsidRPr="006F61EA">
        <w:rPr>
          <w:b w:val="0"/>
        </w:rPr>
        <w:t xml:space="preserve"> </w:t>
      </w:r>
    </w:p>
    <w:p w14:paraId="4F1CDD5A" w14:textId="77777777" w:rsidR="00D96451" w:rsidRDefault="00D96451" w:rsidP="00AA5F39">
      <w:pPr>
        <w:pStyle w:val="Heading1"/>
        <w:numPr>
          <w:ilvl w:val="0"/>
          <w:numId w:val="26"/>
        </w:numPr>
        <w:spacing w:line="480" w:lineRule="auto"/>
        <w:ind w:left="284" w:hanging="284"/>
        <w:jc w:val="both"/>
        <w:rPr>
          <w:b w:val="0"/>
        </w:rPr>
      </w:pPr>
      <w:bookmarkStart w:id="13" w:name="_Toc204559565"/>
      <w:bookmarkStart w:id="14" w:name="_Toc205747041"/>
      <w:r w:rsidRPr="00A05773">
        <w:rPr>
          <w:b w:val="0"/>
        </w:rPr>
        <w:t xml:space="preserve">Persepsi kebermanfaatan secara parsial berpengaruh signifikan terhadap minat penggunaan layanan pembayaran digital, hasil ini menunjukkan bahwa variabel persepsi kebermanfaatan memiliki t hitung sebesar 5,182  lebih besar dari t tabel sebesar 1,9908 dan tingkat signifikasi 0,000 lebih kecil dari tingkat signifikasi yang ditetapkan yaitu 0,05, maka H2  diterima sehingga dapat disimpulkan </w:t>
      </w:r>
      <w:r w:rsidRPr="00A05773">
        <w:rPr>
          <w:b w:val="0"/>
        </w:rPr>
        <w:lastRenderedPageBreak/>
        <w:t>bahwa persepsi kebermanfaatan berpengaruh terhadap minat penggunaan layanan pembayaran digital.</w:t>
      </w:r>
      <w:bookmarkEnd w:id="13"/>
      <w:bookmarkEnd w:id="14"/>
      <w:r w:rsidRPr="00A05773">
        <w:rPr>
          <w:b w:val="0"/>
        </w:rPr>
        <w:t xml:space="preserve"> </w:t>
      </w:r>
    </w:p>
    <w:p w14:paraId="216497F8" w14:textId="77777777" w:rsidR="00D96451" w:rsidRDefault="00D96451" w:rsidP="00AA5F39">
      <w:pPr>
        <w:pStyle w:val="Heading1"/>
        <w:numPr>
          <w:ilvl w:val="0"/>
          <w:numId w:val="26"/>
        </w:numPr>
        <w:spacing w:line="480" w:lineRule="auto"/>
        <w:ind w:left="284" w:hanging="284"/>
        <w:jc w:val="both"/>
        <w:rPr>
          <w:b w:val="0"/>
        </w:rPr>
      </w:pPr>
      <w:bookmarkStart w:id="15" w:name="_Toc204559566"/>
      <w:bookmarkStart w:id="16" w:name="_Toc205747042"/>
      <w:r w:rsidRPr="00A05773">
        <w:rPr>
          <w:b w:val="0"/>
        </w:rPr>
        <w:t>Persepsi risiko secara parsial berpengaruh signifikan terhadap minat penggunaan layanan pembayaran digital, hasil ini menunjukkan bahwa variabel persepsi risiko memiliki nilai t hitung sebesar lebih besar dari t tabel sebesar 3,953 da tingkat signifikasi 0,000 lebih kecil dari tingkat signifikasi yang ditetapkan yaitu 0,05, maka H1  diterima sehingga dapat disimpulkan bahwa persepsi risiko berpengaruh terhadap minat penggunaan layanan pembayaran digital.</w:t>
      </w:r>
      <w:bookmarkEnd w:id="15"/>
      <w:bookmarkEnd w:id="16"/>
      <w:r w:rsidRPr="00A05773">
        <w:rPr>
          <w:b w:val="0"/>
        </w:rPr>
        <w:t xml:space="preserve"> </w:t>
      </w:r>
    </w:p>
    <w:p w14:paraId="2B26C981" w14:textId="77777777" w:rsidR="00D96451" w:rsidRDefault="00D96451" w:rsidP="00AA5F39">
      <w:pPr>
        <w:pStyle w:val="Heading1"/>
        <w:numPr>
          <w:ilvl w:val="0"/>
          <w:numId w:val="26"/>
        </w:numPr>
        <w:spacing w:line="480" w:lineRule="auto"/>
        <w:ind w:left="284" w:hanging="284"/>
        <w:jc w:val="both"/>
        <w:rPr>
          <w:b w:val="0"/>
        </w:rPr>
      </w:pPr>
      <w:bookmarkStart w:id="17" w:name="_Toc204559567"/>
      <w:bookmarkStart w:id="18" w:name="_Toc205747043"/>
      <w:r w:rsidRPr="00A05773">
        <w:rPr>
          <w:b w:val="0"/>
        </w:rPr>
        <w:t>Secara simultan persepsi kemudahan, persepsi kebermanfaatan, persepsi risiko terhadap minat penggunaan layanan pembayaran digital. Hasil penelitian ini menunjukkan bahwa nilai Fhitung sebesar 37.384 lebih besar dari Ftabel sebesar 2,72 dan tingkat signifikasi sebesar 0,000 lebih kecil dari 0,05, maka dapat disimpulkan bahwa secara simultan persepsi kemudahan, persepsi kebermanfaatan,  dan persepsi risiko berpengaruh secara signifikan terhadap minat penggunaan layanan pembayaran digital, sehingga H4 diterima.</w:t>
      </w:r>
      <w:bookmarkEnd w:id="17"/>
      <w:bookmarkEnd w:id="18"/>
      <w:r w:rsidRPr="00A05773">
        <w:rPr>
          <w:b w:val="0"/>
        </w:rPr>
        <w:t xml:space="preserve"> </w:t>
      </w:r>
    </w:p>
    <w:p w14:paraId="0A0D2D7D" w14:textId="77777777" w:rsidR="00D96451" w:rsidRDefault="00D96451" w:rsidP="00FC1BE7">
      <w:pPr>
        <w:pStyle w:val="Heading2"/>
        <w:spacing w:line="480" w:lineRule="auto"/>
        <w:ind w:left="284" w:hanging="284"/>
      </w:pPr>
      <w:bookmarkStart w:id="19" w:name="_Toc204559568"/>
      <w:bookmarkStart w:id="20" w:name="_Toc205747044"/>
      <w:r w:rsidRPr="00A05773">
        <w:t>5.2 Saran</w:t>
      </w:r>
      <w:bookmarkEnd w:id="19"/>
      <w:bookmarkEnd w:id="20"/>
      <w:r w:rsidRPr="00A05773">
        <w:t xml:space="preserve"> </w:t>
      </w:r>
    </w:p>
    <w:p w14:paraId="3696BCCC" w14:textId="77777777" w:rsidR="00D96451" w:rsidRPr="008F2312" w:rsidRDefault="00D96451" w:rsidP="00D96451">
      <w:pPr>
        <w:pStyle w:val="Heading1"/>
        <w:spacing w:line="480" w:lineRule="auto"/>
        <w:ind w:left="0" w:firstLine="567"/>
        <w:jc w:val="both"/>
        <w:rPr>
          <w:b w:val="0"/>
        </w:rPr>
      </w:pPr>
      <w:bookmarkStart w:id="21" w:name="_Toc204559569"/>
      <w:bookmarkStart w:id="22" w:name="_Toc205747045"/>
      <w:r w:rsidRPr="008F2312">
        <w:rPr>
          <w:b w:val="0"/>
        </w:rPr>
        <w:t>Berdasarkan hasil uji dalam penelitian yang telah dilakukan ini, maka penelitian merangkum beberapa saran sebagai berikut :</w:t>
      </w:r>
      <w:bookmarkEnd w:id="21"/>
      <w:bookmarkEnd w:id="22"/>
    </w:p>
    <w:p w14:paraId="4FD5B447" w14:textId="77777777" w:rsidR="00D96451" w:rsidRDefault="00D96451" w:rsidP="00AA5F39">
      <w:pPr>
        <w:pStyle w:val="Heading1"/>
        <w:numPr>
          <w:ilvl w:val="0"/>
          <w:numId w:val="27"/>
        </w:numPr>
        <w:spacing w:line="480" w:lineRule="auto"/>
        <w:ind w:left="284" w:hanging="284"/>
        <w:jc w:val="both"/>
        <w:rPr>
          <w:b w:val="0"/>
        </w:rPr>
      </w:pPr>
      <w:bookmarkStart w:id="23" w:name="_Toc204559570"/>
      <w:bookmarkStart w:id="24" w:name="_Toc205747046"/>
      <w:r w:rsidRPr="008F2312">
        <w:rPr>
          <w:b w:val="0"/>
        </w:rPr>
        <w:t>Diharapkan mahasiswa dapat menerapkan penggunaan layanan pembayaran digital dalam melakukan seluruh transaksi keuangan. Hal ini akan berdampak pada berbagai aspek terutama pada perekonomian Indonesia yang dapat meningkatkan perekonomian dan kondisi masyarakat yang akan terus maju.</w:t>
      </w:r>
      <w:bookmarkEnd w:id="23"/>
      <w:bookmarkEnd w:id="24"/>
      <w:r w:rsidRPr="008F2312">
        <w:rPr>
          <w:b w:val="0"/>
        </w:rPr>
        <w:t xml:space="preserve"> </w:t>
      </w:r>
    </w:p>
    <w:p w14:paraId="5471DD49" w14:textId="77777777" w:rsidR="00D96451" w:rsidRDefault="00D96451" w:rsidP="00AA5F39">
      <w:pPr>
        <w:pStyle w:val="Heading1"/>
        <w:numPr>
          <w:ilvl w:val="0"/>
          <w:numId w:val="27"/>
        </w:numPr>
        <w:spacing w:line="480" w:lineRule="auto"/>
        <w:ind w:left="284" w:hanging="284"/>
        <w:jc w:val="both"/>
        <w:rPr>
          <w:b w:val="0"/>
        </w:rPr>
      </w:pPr>
      <w:bookmarkStart w:id="25" w:name="_Toc204559571"/>
      <w:bookmarkStart w:id="26" w:name="_Toc205747047"/>
      <w:r w:rsidRPr="008F2312">
        <w:rPr>
          <w:b w:val="0"/>
        </w:rPr>
        <w:t xml:space="preserve">Pada penelitian selanjutnya diharapkan dapat menambahkan variabel untuk </w:t>
      </w:r>
      <w:r w:rsidRPr="008F2312">
        <w:rPr>
          <w:b w:val="0"/>
        </w:rPr>
        <w:lastRenderedPageBreak/>
        <w:t>dapat dilakukan perbandingan minat dengan objek tambahan melalui penelitian selanjutnya yang berpengaruh terhadap minat penggunaan layanan pembayaran digital, dan hasil penelitian tersebut dapat digeneralisasikan</w:t>
      </w:r>
      <w:bookmarkEnd w:id="25"/>
      <w:bookmarkEnd w:id="26"/>
    </w:p>
    <w:p w14:paraId="2F431D07" w14:textId="77777777" w:rsidR="00D96451" w:rsidRDefault="00D96451" w:rsidP="00AA5F39">
      <w:pPr>
        <w:pStyle w:val="Heading1"/>
        <w:numPr>
          <w:ilvl w:val="0"/>
          <w:numId w:val="27"/>
        </w:numPr>
        <w:spacing w:line="480" w:lineRule="auto"/>
        <w:ind w:left="284" w:hanging="284"/>
        <w:jc w:val="both"/>
        <w:rPr>
          <w:b w:val="0"/>
        </w:rPr>
      </w:pPr>
      <w:bookmarkStart w:id="27" w:name="_Toc204559572"/>
      <w:bookmarkStart w:id="28" w:name="_Toc205747048"/>
      <w:r>
        <w:rPr>
          <w:b w:val="0"/>
        </w:rPr>
        <w:t>Untuk peneliti selanjutnya disarankan memperluas objek penelitian, sehingga tidak hanya pada mahasiswa akuntansi universitas islam indragiri.</w:t>
      </w:r>
      <w:bookmarkEnd w:id="27"/>
      <w:bookmarkEnd w:id="28"/>
      <w:r>
        <w:rPr>
          <w:b w:val="0"/>
        </w:rPr>
        <w:t xml:space="preserve"> </w:t>
      </w:r>
    </w:p>
    <w:p w14:paraId="3CBD5169" w14:textId="77777777" w:rsidR="001A2CD7" w:rsidRDefault="001A2CD7" w:rsidP="001A2CD7">
      <w:pPr>
        <w:pStyle w:val="Heading1"/>
        <w:spacing w:line="480" w:lineRule="auto"/>
        <w:jc w:val="both"/>
        <w:rPr>
          <w:b w:val="0"/>
        </w:rPr>
      </w:pPr>
    </w:p>
    <w:p w14:paraId="45E90801" w14:textId="77777777" w:rsidR="001A2CD7" w:rsidRDefault="001A2CD7" w:rsidP="001A2CD7">
      <w:pPr>
        <w:pStyle w:val="Heading1"/>
        <w:spacing w:line="480" w:lineRule="auto"/>
        <w:jc w:val="both"/>
        <w:rPr>
          <w:b w:val="0"/>
        </w:rPr>
      </w:pPr>
    </w:p>
    <w:p w14:paraId="17E4E68F" w14:textId="77777777" w:rsidR="001A2CD7" w:rsidRDefault="001A2CD7" w:rsidP="001A2CD7">
      <w:pPr>
        <w:pStyle w:val="Heading1"/>
        <w:spacing w:line="480" w:lineRule="auto"/>
        <w:jc w:val="both"/>
        <w:rPr>
          <w:b w:val="0"/>
        </w:rPr>
      </w:pPr>
    </w:p>
    <w:p w14:paraId="436DA768" w14:textId="77777777" w:rsidR="001A2CD7" w:rsidRDefault="001A2CD7" w:rsidP="001A2CD7">
      <w:pPr>
        <w:pStyle w:val="Heading1"/>
        <w:spacing w:line="480" w:lineRule="auto"/>
        <w:jc w:val="both"/>
        <w:rPr>
          <w:b w:val="0"/>
        </w:rPr>
      </w:pPr>
    </w:p>
    <w:p w14:paraId="60BC281B" w14:textId="77777777" w:rsidR="001A2CD7" w:rsidRDefault="001A2CD7" w:rsidP="001A2CD7">
      <w:pPr>
        <w:pStyle w:val="Heading1"/>
        <w:spacing w:line="480" w:lineRule="auto"/>
        <w:jc w:val="both"/>
        <w:rPr>
          <w:b w:val="0"/>
        </w:rPr>
      </w:pPr>
    </w:p>
    <w:p w14:paraId="2D5B8028" w14:textId="77777777" w:rsidR="001A2CD7" w:rsidRDefault="001A2CD7" w:rsidP="001A2CD7">
      <w:pPr>
        <w:pStyle w:val="Heading1"/>
        <w:spacing w:line="480" w:lineRule="auto"/>
        <w:jc w:val="both"/>
        <w:rPr>
          <w:b w:val="0"/>
        </w:rPr>
      </w:pPr>
    </w:p>
    <w:p w14:paraId="2A504B09" w14:textId="77777777" w:rsidR="001A2CD7" w:rsidRDefault="001A2CD7" w:rsidP="001A2CD7">
      <w:pPr>
        <w:pStyle w:val="Heading1"/>
        <w:spacing w:line="480" w:lineRule="auto"/>
        <w:jc w:val="both"/>
        <w:rPr>
          <w:b w:val="0"/>
        </w:rPr>
      </w:pPr>
    </w:p>
    <w:p w14:paraId="655B5D34" w14:textId="77777777" w:rsidR="001A2CD7" w:rsidRDefault="001A2CD7" w:rsidP="001A2CD7">
      <w:pPr>
        <w:pStyle w:val="Heading1"/>
        <w:spacing w:line="480" w:lineRule="auto"/>
        <w:jc w:val="both"/>
        <w:rPr>
          <w:b w:val="0"/>
        </w:rPr>
      </w:pPr>
    </w:p>
    <w:p w14:paraId="7D1371EC" w14:textId="77777777" w:rsidR="001A2CD7" w:rsidRDefault="001A2CD7" w:rsidP="001A2CD7">
      <w:pPr>
        <w:pStyle w:val="Heading1"/>
        <w:spacing w:line="480" w:lineRule="auto"/>
        <w:jc w:val="both"/>
        <w:rPr>
          <w:b w:val="0"/>
        </w:rPr>
      </w:pPr>
    </w:p>
    <w:p w14:paraId="6E06695C" w14:textId="77777777" w:rsidR="001A2CD7" w:rsidRDefault="001A2CD7" w:rsidP="001A2CD7">
      <w:pPr>
        <w:pStyle w:val="Heading1"/>
        <w:spacing w:line="480" w:lineRule="auto"/>
        <w:jc w:val="both"/>
        <w:rPr>
          <w:b w:val="0"/>
        </w:rPr>
      </w:pPr>
    </w:p>
    <w:p w14:paraId="0704EDBB" w14:textId="77777777" w:rsidR="001A2CD7" w:rsidRDefault="001A2CD7" w:rsidP="001A2CD7">
      <w:pPr>
        <w:pStyle w:val="Heading1"/>
        <w:spacing w:line="480" w:lineRule="auto"/>
        <w:jc w:val="both"/>
        <w:rPr>
          <w:b w:val="0"/>
        </w:rPr>
      </w:pPr>
    </w:p>
    <w:p w14:paraId="6320C36C" w14:textId="77777777" w:rsidR="001A2CD7" w:rsidRDefault="001A2CD7" w:rsidP="001A2CD7">
      <w:pPr>
        <w:pStyle w:val="Heading1"/>
        <w:spacing w:line="480" w:lineRule="auto"/>
        <w:jc w:val="both"/>
        <w:rPr>
          <w:b w:val="0"/>
        </w:rPr>
      </w:pPr>
    </w:p>
    <w:p w14:paraId="7AF5F1AE" w14:textId="77777777" w:rsidR="001A2CD7" w:rsidRDefault="001A2CD7" w:rsidP="001A2CD7">
      <w:pPr>
        <w:pStyle w:val="Heading1"/>
        <w:spacing w:line="480" w:lineRule="auto"/>
        <w:jc w:val="both"/>
        <w:rPr>
          <w:b w:val="0"/>
        </w:rPr>
      </w:pPr>
    </w:p>
    <w:p w14:paraId="48458C2F" w14:textId="77777777" w:rsidR="001A2CD7" w:rsidRDefault="001A2CD7" w:rsidP="001A2CD7">
      <w:pPr>
        <w:pStyle w:val="Heading1"/>
        <w:spacing w:line="480" w:lineRule="auto"/>
        <w:jc w:val="both"/>
        <w:rPr>
          <w:b w:val="0"/>
        </w:rPr>
      </w:pPr>
    </w:p>
    <w:p w14:paraId="2F1FB72D" w14:textId="77777777" w:rsidR="001A2CD7" w:rsidRDefault="001A2CD7" w:rsidP="001A2CD7">
      <w:pPr>
        <w:pStyle w:val="Heading1"/>
        <w:spacing w:line="480" w:lineRule="auto"/>
        <w:jc w:val="both"/>
        <w:rPr>
          <w:b w:val="0"/>
        </w:rPr>
      </w:pPr>
    </w:p>
    <w:p w14:paraId="6EC2F37D" w14:textId="2EE24CEE" w:rsidR="00D14000" w:rsidRDefault="00D14000" w:rsidP="001A2CD7">
      <w:pPr>
        <w:pStyle w:val="Heading1"/>
        <w:spacing w:line="480" w:lineRule="auto"/>
        <w:jc w:val="both"/>
        <w:rPr>
          <w:b w:val="0"/>
        </w:rPr>
      </w:pPr>
    </w:p>
    <w:p w14:paraId="3AAE18E2" w14:textId="77777777" w:rsidR="00AD51F0" w:rsidRDefault="00AD51F0" w:rsidP="001A2CD7">
      <w:pPr>
        <w:pStyle w:val="Heading1"/>
        <w:spacing w:line="480" w:lineRule="auto"/>
        <w:jc w:val="both"/>
        <w:rPr>
          <w:b w:val="0"/>
        </w:rPr>
      </w:pPr>
    </w:p>
    <w:bookmarkEnd w:id="2"/>
    <w:p w14:paraId="480400D0" w14:textId="77777777" w:rsidR="00B02B76" w:rsidRPr="001A2CD7" w:rsidRDefault="00B02B76" w:rsidP="001A2CD7">
      <w:pPr>
        <w:pStyle w:val="Heading1"/>
        <w:spacing w:line="480" w:lineRule="auto"/>
        <w:jc w:val="both"/>
        <w:rPr>
          <w:b w:val="0"/>
        </w:rPr>
      </w:pPr>
    </w:p>
    <w:sectPr w:rsidR="00B02B76" w:rsidRPr="001A2CD7" w:rsidSect="00823DD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567" w:footer="567" w:gutter="0"/>
      <w:pgNumType w:start="8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8C24" w14:textId="77777777" w:rsidR="00DC2EC6" w:rsidRDefault="00DC2EC6" w:rsidP="00013DE7">
      <w:r>
        <w:separator/>
      </w:r>
    </w:p>
  </w:endnote>
  <w:endnote w:type="continuationSeparator" w:id="0">
    <w:p w14:paraId="6FEDDECC" w14:textId="77777777" w:rsidR="00DC2EC6" w:rsidRDefault="00DC2EC6"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A037" w14:textId="77777777" w:rsidR="004F03DF" w:rsidRDefault="004F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73</w:t>
    </w:r>
    <w:r w:rsidRPr="004B6123">
      <w:rPr>
        <w:b/>
      </w:rPr>
      <w:fldChar w:fldCharType="end"/>
    </w:r>
  </w:p>
  <w:p w14:paraId="07C4C9F1" w14:textId="77777777" w:rsidR="008146B1" w:rsidRPr="004B6123" w:rsidRDefault="008146B1">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BD06" w14:textId="77777777" w:rsidR="00DC2EC6" w:rsidRDefault="00DC2EC6" w:rsidP="00013DE7">
      <w:r>
        <w:separator/>
      </w:r>
    </w:p>
  </w:footnote>
  <w:footnote w:type="continuationSeparator" w:id="0">
    <w:p w14:paraId="4CF90C6B" w14:textId="77777777" w:rsidR="00DC2EC6" w:rsidRDefault="00DC2EC6"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18A05940" w:rsidR="00241ADE" w:rsidRDefault="004F03DF">
    <w:pPr>
      <w:pStyle w:val="Header"/>
    </w:pPr>
    <w:r>
      <w:rPr>
        <w:noProof/>
      </w:rPr>
      <w:pict w14:anchorId="5A8C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36844"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646D3F7A" w:rsidR="008146B1" w:rsidRDefault="004F03DF">
    <w:pPr>
      <w:pStyle w:val="Header"/>
      <w:jc w:val="right"/>
    </w:pPr>
    <w:r>
      <w:rPr>
        <w:noProof/>
      </w:rPr>
      <w:pict w14:anchorId="4E290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36845" o:spid="_x0000_s1030" type="#_x0000_t75" style="position:absolute;left:0;text-align:left;margin-left:-112.8pt;margin-top:-124.85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305147EE" w:rsidR="00241ADE" w:rsidRDefault="004F03DF">
    <w:pPr>
      <w:pStyle w:val="Header"/>
    </w:pPr>
    <w:r>
      <w:rPr>
        <w:noProof/>
      </w:rPr>
      <w:pict w14:anchorId="39414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36843" o:spid="_x0000_s1028" type="#_x0000_t75" style="position:absolute;margin-left:0;margin-top:0;width:429pt;height:840.75pt;z-index:-251658240;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4F50"/>
    <w:rsid w:val="000732CC"/>
    <w:rsid w:val="00074E48"/>
    <w:rsid w:val="00086E14"/>
    <w:rsid w:val="00091F08"/>
    <w:rsid w:val="000A0088"/>
    <w:rsid w:val="000A1614"/>
    <w:rsid w:val="000A3671"/>
    <w:rsid w:val="000D0D9E"/>
    <w:rsid w:val="000D2353"/>
    <w:rsid w:val="000D72D5"/>
    <w:rsid w:val="000E4173"/>
    <w:rsid w:val="00102F2C"/>
    <w:rsid w:val="00111ABB"/>
    <w:rsid w:val="00140D7A"/>
    <w:rsid w:val="00155A56"/>
    <w:rsid w:val="0015745F"/>
    <w:rsid w:val="00161A16"/>
    <w:rsid w:val="001649A4"/>
    <w:rsid w:val="00183703"/>
    <w:rsid w:val="00184250"/>
    <w:rsid w:val="00185381"/>
    <w:rsid w:val="00185EAE"/>
    <w:rsid w:val="00192BD1"/>
    <w:rsid w:val="0019453D"/>
    <w:rsid w:val="001A2CD7"/>
    <w:rsid w:val="001A4B17"/>
    <w:rsid w:val="001B60AF"/>
    <w:rsid w:val="001D1908"/>
    <w:rsid w:val="001E3B3A"/>
    <w:rsid w:val="001E4C5B"/>
    <w:rsid w:val="001F1402"/>
    <w:rsid w:val="00203DE9"/>
    <w:rsid w:val="00215AF3"/>
    <w:rsid w:val="002321BD"/>
    <w:rsid w:val="002407DA"/>
    <w:rsid w:val="00241ADE"/>
    <w:rsid w:val="00267A57"/>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4F03DF"/>
    <w:rsid w:val="0050543E"/>
    <w:rsid w:val="005249AC"/>
    <w:rsid w:val="00542E3A"/>
    <w:rsid w:val="0054653B"/>
    <w:rsid w:val="00573894"/>
    <w:rsid w:val="00574918"/>
    <w:rsid w:val="005860D4"/>
    <w:rsid w:val="005A0827"/>
    <w:rsid w:val="005B2940"/>
    <w:rsid w:val="005B78BB"/>
    <w:rsid w:val="005C2827"/>
    <w:rsid w:val="005C3A0F"/>
    <w:rsid w:val="005C3D12"/>
    <w:rsid w:val="005C41AC"/>
    <w:rsid w:val="005E23F4"/>
    <w:rsid w:val="005E2B41"/>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5E68"/>
    <w:rsid w:val="006B6C4B"/>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3DD5"/>
    <w:rsid w:val="008269A1"/>
    <w:rsid w:val="00841C97"/>
    <w:rsid w:val="00844711"/>
    <w:rsid w:val="00852559"/>
    <w:rsid w:val="008529C5"/>
    <w:rsid w:val="00865896"/>
    <w:rsid w:val="008765F2"/>
    <w:rsid w:val="008811BF"/>
    <w:rsid w:val="00886E1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E6C42"/>
    <w:rsid w:val="00AF5F14"/>
    <w:rsid w:val="00B025FD"/>
    <w:rsid w:val="00B02B76"/>
    <w:rsid w:val="00B03019"/>
    <w:rsid w:val="00B22EC7"/>
    <w:rsid w:val="00B320E4"/>
    <w:rsid w:val="00B4049A"/>
    <w:rsid w:val="00B4257C"/>
    <w:rsid w:val="00B454AF"/>
    <w:rsid w:val="00B4670F"/>
    <w:rsid w:val="00B86DF6"/>
    <w:rsid w:val="00B9086B"/>
    <w:rsid w:val="00B934E8"/>
    <w:rsid w:val="00BA68E0"/>
    <w:rsid w:val="00BB0D8F"/>
    <w:rsid w:val="00BC2BEC"/>
    <w:rsid w:val="00BC6C34"/>
    <w:rsid w:val="00BD1F02"/>
    <w:rsid w:val="00BD342A"/>
    <w:rsid w:val="00BD66DC"/>
    <w:rsid w:val="00C01496"/>
    <w:rsid w:val="00C115A3"/>
    <w:rsid w:val="00C12A29"/>
    <w:rsid w:val="00C16D4F"/>
    <w:rsid w:val="00C26364"/>
    <w:rsid w:val="00C32AB0"/>
    <w:rsid w:val="00C36C5A"/>
    <w:rsid w:val="00C41B27"/>
    <w:rsid w:val="00C4601A"/>
    <w:rsid w:val="00C70330"/>
    <w:rsid w:val="00C76336"/>
    <w:rsid w:val="00C763D4"/>
    <w:rsid w:val="00CA0EDD"/>
    <w:rsid w:val="00CA351F"/>
    <w:rsid w:val="00CB1F2F"/>
    <w:rsid w:val="00CB7CF2"/>
    <w:rsid w:val="00D027A6"/>
    <w:rsid w:val="00D101AB"/>
    <w:rsid w:val="00D14000"/>
    <w:rsid w:val="00D14E6D"/>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C2EC6"/>
    <w:rsid w:val="00DC61CF"/>
    <w:rsid w:val="00DC68C8"/>
    <w:rsid w:val="00DC70D6"/>
    <w:rsid w:val="00DD15A5"/>
    <w:rsid w:val="00DD397A"/>
    <w:rsid w:val="00DE2726"/>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C1B4B"/>
    <w:rsid w:val="00EC4616"/>
    <w:rsid w:val="00ED4276"/>
    <w:rsid w:val="00ED6413"/>
    <w:rsid w:val="00EE1B66"/>
    <w:rsid w:val="00EE3389"/>
    <w:rsid w:val="00EE631B"/>
    <w:rsid w:val="00EE79D8"/>
    <w:rsid w:val="00F00F3E"/>
    <w:rsid w:val="00F022CA"/>
    <w:rsid w:val="00F06F89"/>
    <w:rsid w:val="00F347DF"/>
    <w:rsid w:val="00F73276"/>
    <w:rsid w:val="00F965FB"/>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7</cp:revision>
  <cp:lastPrinted>2025-08-29T06:38:00Z</cp:lastPrinted>
  <dcterms:created xsi:type="dcterms:W3CDTF">2025-09-01T08:07:00Z</dcterms:created>
  <dcterms:modified xsi:type="dcterms:W3CDTF">2025-11-04T06:22:00Z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